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45931" w14:textId="3ACB5C7A" w:rsidR="001A16C1" w:rsidRDefault="002F3FCB">
      <w:r w:rsidRPr="002B1E68">
        <w:rPr>
          <w:rStyle w:val="TitleChar"/>
        </w:rPr>
        <w:t>Information regarding the poster:</w:t>
      </w:r>
      <w:r>
        <w:br/>
      </w:r>
      <w:r w:rsidRPr="002B1E68">
        <w:rPr>
          <w:i/>
          <w:iCs/>
        </w:rPr>
        <w:t xml:space="preserve">Poster Size: </w:t>
      </w:r>
      <w:proofErr w:type="spellStart"/>
      <w:r w:rsidRPr="002B1E68">
        <w:rPr>
          <w:i/>
          <w:iCs/>
        </w:rPr>
        <w:t>36in</w:t>
      </w:r>
      <w:proofErr w:type="spellEnd"/>
      <w:r w:rsidRPr="002B1E68">
        <w:rPr>
          <w:i/>
          <w:iCs/>
        </w:rPr>
        <w:t xml:space="preserve"> x </w:t>
      </w:r>
      <w:proofErr w:type="spellStart"/>
      <w:r w:rsidRPr="002B1E68">
        <w:rPr>
          <w:i/>
          <w:iCs/>
        </w:rPr>
        <w:t>24in</w:t>
      </w:r>
      <w:proofErr w:type="spellEnd"/>
      <w:r w:rsidRPr="002B1E68">
        <w:rPr>
          <w:i/>
          <w:iCs/>
        </w:rPr>
        <w:t xml:space="preserve">, </w:t>
      </w:r>
      <w:proofErr w:type="spellStart"/>
      <w:r w:rsidRPr="002B1E68">
        <w:rPr>
          <w:i/>
          <w:iCs/>
        </w:rPr>
        <w:t>300dpi</w:t>
      </w:r>
      <w:proofErr w:type="spellEnd"/>
      <w:r>
        <w:br/>
      </w:r>
      <w:r w:rsidRPr="002B1E68">
        <w:rPr>
          <w:rStyle w:val="Heading2Char"/>
        </w:rPr>
        <w:t>Introduction:</w:t>
      </w:r>
      <w:r>
        <w:br/>
        <w:t>- Customizable Ai-powered search agent</w:t>
      </w:r>
      <w:r>
        <w:br/>
        <w:t>- Tailored to financial usages</w:t>
      </w:r>
      <w:r>
        <w:br/>
      </w:r>
      <w:r w:rsidRPr="002B1E68">
        <w:rPr>
          <w:rStyle w:val="Heading2Char"/>
        </w:rPr>
        <w:t>Vision:</w:t>
      </w:r>
      <w:r>
        <w:br/>
        <w:t>- “Capturing” complexity of websites, understand the content and structure of websites, so the agent can explain and analyze them</w:t>
      </w:r>
      <w:r>
        <w:br/>
        <w:t>- Know the user’s habits: interests, hobbies, web surfing habits, goals, etc. via a dynamic database</w:t>
      </w:r>
      <w:r>
        <w:br/>
        <w:t>- Upgrade general public into professionals</w:t>
      </w:r>
      <w:r>
        <w:br/>
      </w:r>
      <w:r w:rsidRPr="002B1E68">
        <w:rPr>
          <w:rStyle w:val="Heading2Char"/>
        </w:rPr>
        <w:t>Agent Details:</w:t>
      </w:r>
      <w:r>
        <w:br/>
        <w:t>- Side-by-side dual-model output for user to compare results</w:t>
      </w:r>
      <w:r>
        <w:br/>
        <w:t>- Select models from Open Financial Leaderboard (OFLL) directly</w:t>
      </w:r>
      <w:r>
        <w:br/>
        <w:t xml:space="preserve">    - OFLL paired with </w:t>
      </w:r>
      <w:proofErr w:type="spellStart"/>
      <w:r>
        <w:t>FinGPT</w:t>
      </w:r>
      <w:proofErr w:type="spellEnd"/>
      <w:r>
        <w:t xml:space="preserve"> agent to serve the public——not just any agent, not just any leaderboard</w:t>
      </w:r>
      <w:r>
        <w:br/>
        <w:t xml:space="preserve">- Specify URL / API Endpoints for the agent to prioritize in accessing. </w:t>
      </w:r>
      <w:r>
        <w:br/>
        <w:t xml:space="preserve">    - Source-checking</w:t>
      </w:r>
      <w:r>
        <w:br/>
        <w:t>- Googling keyword extracted from prompts to enhance context</w:t>
      </w:r>
      <w:r>
        <w:br/>
        <w:t xml:space="preserve">    - Source-checking</w:t>
      </w:r>
      <w:r>
        <w:br/>
        <w:t>- Local file parsing via RAG</w:t>
      </w:r>
      <w:r>
        <w:br/>
        <w:t>- Run in air-gapped infrastructures within an institution</w:t>
      </w:r>
      <w:r>
        <w:br/>
      </w:r>
      <w:r w:rsidRPr="002B1E68">
        <w:rPr>
          <w:rStyle w:val="Heading2Char"/>
        </w:rPr>
        <w:t>UI / UX:</w:t>
      </w:r>
      <w:r>
        <w:br/>
        <w:t>- Currently existing in the form of a web extension</w:t>
      </w:r>
      <w:r>
        <w:br/>
        <w:t>- No fancy colors (black-white-grey to address color-blindness)</w:t>
      </w:r>
      <w:r>
        <w:br/>
        <w:t>- Draggable, closable, condensable</w:t>
      </w:r>
      <w:r>
        <w:br/>
      </w:r>
    </w:p>
    <w:p w14:paraId="5796A6EB" w14:textId="77777777" w:rsidR="002B1E68" w:rsidRDefault="002B1E68"/>
    <w:p w14:paraId="77405CC4" w14:textId="6610D94C" w:rsidR="002B1E68" w:rsidRDefault="002B1E68" w:rsidP="002B1E68">
      <w:pPr>
        <w:pStyle w:val="Heading2"/>
      </w:pPr>
      <w:r>
        <w:lastRenderedPageBreak/>
        <w:t>Abstract</w:t>
      </w:r>
    </w:p>
    <w:p w14:paraId="08C53C4B" w14:textId="492D6D86" w:rsidR="002B1E68" w:rsidRDefault="002B1E68" w:rsidP="002B1E68">
      <w:r>
        <w:t xml:space="preserve">Current large language models (LLMs) have proven useful for analyzing financial data, but most existing models, such as </w:t>
      </w:r>
      <w:proofErr w:type="spellStart"/>
      <w:r>
        <w:t>BloombergGPT</w:t>
      </w:r>
      <w:proofErr w:type="spellEnd"/>
      <w:r>
        <w:t xml:space="preserve"> and </w:t>
      </w:r>
      <w:proofErr w:type="spellStart"/>
      <w:r>
        <w:t>FinGPT</w:t>
      </w:r>
      <w:proofErr w:type="spellEnd"/>
      <w:r>
        <w:t xml:space="preserve">, lack customization for specific user needs. In this paper, we address this gap by developing </w:t>
      </w:r>
      <w:proofErr w:type="spellStart"/>
      <w:r>
        <w:t>FinGPT</w:t>
      </w:r>
      <w:proofErr w:type="spellEnd"/>
      <w:r>
        <w:t xml:space="preserve"> Search Agents tailored for two types of users: individuals and institutions. For individuals, we leverage Retrieval-Augmented Generation (RAG) to search local documents and user-specified data sources. For institutions, we employ dynamic vector databases and fine-tune models on proprietary data. There are several key issues to address, including </w:t>
      </w:r>
      <w:r w:rsidRPr="00D1464C">
        <w:rPr>
          <w:b/>
          <w:bCs/>
        </w:rPr>
        <w:t>data privacy</w:t>
      </w:r>
      <w:r>
        <w:t xml:space="preserve">, </w:t>
      </w:r>
      <w:r w:rsidRPr="00D1464C">
        <w:rPr>
          <w:b/>
          <w:bCs/>
        </w:rPr>
        <w:t>the time-sensitive</w:t>
      </w:r>
      <w:r>
        <w:t xml:space="preserve"> nature of financial information, and the need for </w:t>
      </w:r>
      <w:r w:rsidRPr="00D1464C">
        <w:rPr>
          <w:b/>
          <w:bCs/>
        </w:rPr>
        <w:t>fast responses</w:t>
      </w:r>
      <w:r>
        <w:t xml:space="preserve">. Experiments show that </w:t>
      </w:r>
      <w:proofErr w:type="spellStart"/>
      <w:r>
        <w:t>FinGPT</w:t>
      </w:r>
      <w:proofErr w:type="spellEnd"/>
      <w:r>
        <w:t xml:space="preserve"> Search Agent outperform existing models in accuracy, relevance, and response time, making them promising for real-world financial applications.</w:t>
      </w:r>
      <w:r>
        <w:t xml:space="preserve"> [</w:t>
      </w:r>
      <w:r>
        <w:t xml:space="preserve">Customized </w:t>
      </w:r>
      <w:proofErr w:type="spellStart"/>
      <w:r>
        <w:t>FinGPT</w:t>
      </w:r>
      <w:proofErr w:type="spellEnd"/>
      <w:r>
        <w:t xml:space="preserve"> Search Agents Using Foundation Models</w:t>
      </w:r>
      <w:r>
        <w:t xml:space="preserve">] </w:t>
      </w:r>
    </w:p>
    <w:p w14:paraId="3E2D12CD" w14:textId="77777777" w:rsidR="00A8122B" w:rsidRDefault="00A8122B" w:rsidP="002B1E68"/>
    <w:p w14:paraId="565F8959" w14:textId="6E5A1ECB" w:rsidR="00A8122B" w:rsidRDefault="00A8122B" w:rsidP="00A8122B">
      <w:pPr>
        <w:pStyle w:val="Heading2"/>
      </w:pPr>
      <w:r>
        <w:t>Introduction</w:t>
      </w:r>
    </w:p>
    <w:p w14:paraId="36309511" w14:textId="77777777" w:rsidR="00A8122B" w:rsidRPr="00A8122B" w:rsidRDefault="00A8122B" w:rsidP="00A8122B">
      <w:pPr>
        <w:spacing w:before="100" w:beforeAutospacing="1" w:after="100" w:afterAutospacing="1"/>
        <w:rPr>
          <w:rFonts w:eastAsia="Times New Roman" w:cs="Times New Roman"/>
          <w:kern w:val="0"/>
          <w:szCs w:val="24"/>
          <w14:ligatures w14:val="none"/>
        </w:rPr>
      </w:pPr>
      <w:r w:rsidRPr="00A8122B">
        <w:rPr>
          <w:rFonts w:eastAsia="Times New Roman" w:cs="Times New Roman"/>
          <w:kern w:val="0"/>
          <w:szCs w:val="24"/>
          <w14:ligatures w14:val="none"/>
        </w:rPr>
        <w:t>Large Language Models (LLMs) are revolutionizing the financial sector by enhancing data analysis and decision-making processes. However, existing financial LLMs (</w:t>
      </w:r>
      <w:proofErr w:type="spellStart"/>
      <w:r w:rsidRPr="00A8122B">
        <w:rPr>
          <w:rFonts w:eastAsia="Times New Roman" w:cs="Times New Roman"/>
          <w:kern w:val="0"/>
          <w:szCs w:val="24"/>
          <w14:ligatures w14:val="none"/>
        </w:rPr>
        <w:t>FinLLMs</w:t>
      </w:r>
      <w:proofErr w:type="spellEnd"/>
      <w:r w:rsidRPr="00A8122B">
        <w:rPr>
          <w:rFonts w:eastAsia="Times New Roman" w:cs="Times New Roman"/>
          <w:kern w:val="0"/>
          <w:szCs w:val="24"/>
          <w14:ligatures w14:val="none"/>
        </w:rPr>
        <w:t xml:space="preserve">) like </w:t>
      </w:r>
      <w:proofErr w:type="spellStart"/>
      <w:r w:rsidRPr="00A8122B">
        <w:rPr>
          <w:rFonts w:eastAsia="Times New Roman" w:cs="Times New Roman"/>
          <w:kern w:val="0"/>
          <w:szCs w:val="24"/>
          <w14:ligatures w14:val="none"/>
        </w:rPr>
        <w:t>BloombergGPT</w:t>
      </w:r>
      <w:proofErr w:type="spellEnd"/>
      <w:r w:rsidRPr="00A8122B">
        <w:rPr>
          <w:rFonts w:eastAsia="Times New Roman" w:cs="Times New Roman"/>
          <w:kern w:val="0"/>
          <w:szCs w:val="24"/>
          <w14:ligatures w14:val="none"/>
        </w:rPr>
        <w:t xml:space="preserve"> and </w:t>
      </w:r>
      <w:proofErr w:type="spellStart"/>
      <w:r w:rsidRPr="00A8122B">
        <w:rPr>
          <w:rFonts w:eastAsia="Times New Roman" w:cs="Times New Roman"/>
          <w:kern w:val="0"/>
          <w:szCs w:val="24"/>
          <w14:ligatures w14:val="none"/>
        </w:rPr>
        <w:t>FinGPT</w:t>
      </w:r>
      <w:proofErr w:type="spellEnd"/>
      <w:r w:rsidRPr="00A8122B">
        <w:rPr>
          <w:rFonts w:eastAsia="Times New Roman" w:cs="Times New Roman"/>
          <w:kern w:val="0"/>
          <w:szCs w:val="24"/>
          <w14:ligatures w14:val="none"/>
        </w:rPr>
        <w:t xml:space="preserve"> lack the capability to provide customized advice to individuals and institutions, especially when handling proprietary or personal data. There is a growing demand for solutions that address unique user requirements while ensuring data privacy, real-time updates, and swift response times.</w:t>
      </w:r>
    </w:p>
    <w:p w14:paraId="00D38EBD" w14:textId="77777777" w:rsidR="00A8122B" w:rsidRPr="00A8122B" w:rsidRDefault="00A8122B" w:rsidP="00A8122B">
      <w:pPr>
        <w:spacing w:before="100" w:beforeAutospacing="1" w:after="100" w:afterAutospacing="1"/>
        <w:rPr>
          <w:rFonts w:eastAsia="Times New Roman" w:cs="Times New Roman"/>
          <w:kern w:val="0"/>
          <w:szCs w:val="24"/>
          <w14:ligatures w14:val="none"/>
        </w:rPr>
      </w:pPr>
      <w:r w:rsidRPr="00A8122B">
        <w:rPr>
          <w:rFonts w:eastAsia="Times New Roman" w:cs="Times New Roman"/>
          <w:b/>
          <w:bCs/>
          <w:kern w:val="0"/>
          <w:szCs w:val="24"/>
          <w14:ligatures w14:val="none"/>
        </w:rPr>
        <w:t>Our Solution</w:t>
      </w:r>
    </w:p>
    <w:p w14:paraId="4F1788CE" w14:textId="77777777" w:rsidR="00A8122B" w:rsidRPr="00A8122B" w:rsidRDefault="00A8122B" w:rsidP="00A8122B">
      <w:pPr>
        <w:spacing w:before="100" w:beforeAutospacing="1" w:after="100" w:afterAutospacing="1"/>
        <w:rPr>
          <w:rFonts w:eastAsia="Times New Roman" w:cs="Times New Roman"/>
          <w:kern w:val="0"/>
          <w:szCs w:val="24"/>
          <w14:ligatures w14:val="none"/>
        </w:rPr>
      </w:pPr>
      <w:r w:rsidRPr="00A8122B">
        <w:rPr>
          <w:rFonts w:eastAsia="Times New Roman" w:cs="Times New Roman"/>
          <w:b/>
          <w:bCs/>
          <w:kern w:val="0"/>
          <w:szCs w:val="24"/>
          <w14:ligatures w14:val="none"/>
        </w:rPr>
        <w:t xml:space="preserve">We propose two customized </w:t>
      </w:r>
      <w:proofErr w:type="spellStart"/>
      <w:r w:rsidRPr="00A8122B">
        <w:rPr>
          <w:rFonts w:eastAsia="Times New Roman" w:cs="Times New Roman"/>
          <w:b/>
          <w:bCs/>
          <w:kern w:val="0"/>
          <w:szCs w:val="24"/>
          <w14:ligatures w14:val="none"/>
        </w:rPr>
        <w:t>FinGPT</w:t>
      </w:r>
      <w:proofErr w:type="spellEnd"/>
      <w:r w:rsidRPr="00A8122B">
        <w:rPr>
          <w:rFonts w:eastAsia="Times New Roman" w:cs="Times New Roman"/>
          <w:b/>
          <w:bCs/>
          <w:kern w:val="0"/>
          <w:szCs w:val="24"/>
          <w14:ligatures w14:val="none"/>
        </w:rPr>
        <w:t xml:space="preserve"> agents: one tailored for individuals and another for institutions.</w:t>
      </w:r>
      <w:r w:rsidRPr="00A8122B">
        <w:rPr>
          <w:rFonts w:eastAsia="Times New Roman" w:cs="Times New Roman"/>
          <w:kern w:val="0"/>
          <w:szCs w:val="24"/>
          <w14:ligatures w14:val="none"/>
        </w:rPr>
        <w:t xml:space="preserve"> These agents leverage Retrieval-Augmented Generation (RAG) and model fine-tuning to integrate data from diverse sources. This approach offers personalized financial insights while ensuring data privacy and timely responses. We also developed tailored Graphical User Interfaces (GUIs) to enhance user interaction for both user types.</w:t>
      </w:r>
    </w:p>
    <w:p w14:paraId="54E81DC1" w14:textId="77777777" w:rsidR="00A8122B" w:rsidRPr="00A8122B" w:rsidRDefault="00A8122B" w:rsidP="00A8122B">
      <w:pPr>
        <w:spacing w:before="100" w:beforeAutospacing="1" w:after="100" w:afterAutospacing="1"/>
        <w:rPr>
          <w:rFonts w:eastAsia="Times New Roman" w:cs="Times New Roman"/>
          <w:kern w:val="0"/>
          <w:szCs w:val="24"/>
          <w14:ligatures w14:val="none"/>
        </w:rPr>
      </w:pPr>
      <w:r w:rsidRPr="00A8122B">
        <w:rPr>
          <w:rFonts w:eastAsia="Times New Roman" w:cs="Times New Roman"/>
          <w:b/>
          <w:bCs/>
          <w:kern w:val="0"/>
          <w:szCs w:val="24"/>
          <w14:ligatures w14:val="none"/>
        </w:rPr>
        <w:t>Key Challenges</w:t>
      </w:r>
    </w:p>
    <w:p w14:paraId="67CA4F06" w14:textId="78011936" w:rsidR="00A8122B" w:rsidRPr="00A8122B" w:rsidRDefault="00A8122B" w:rsidP="00A8122B">
      <w:pPr>
        <w:numPr>
          <w:ilvl w:val="0"/>
          <w:numId w:val="1"/>
        </w:numPr>
        <w:spacing w:before="100" w:beforeAutospacing="1" w:after="100" w:afterAutospacing="1"/>
        <w:rPr>
          <w:rFonts w:eastAsia="Times New Roman" w:cs="Times New Roman"/>
          <w:kern w:val="0"/>
          <w:szCs w:val="24"/>
          <w14:ligatures w14:val="none"/>
        </w:rPr>
      </w:pPr>
      <w:r w:rsidRPr="00A8122B">
        <w:rPr>
          <w:rFonts w:eastAsia="Times New Roman" w:cs="Times New Roman"/>
          <w:b/>
          <w:bCs/>
          <w:kern w:val="0"/>
          <w:szCs w:val="24"/>
          <w14:ligatures w14:val="none"/>
        </w:rPr>
        <w:t>Privacy:</w:t>
      </w:r>
      <w:r>
        <w:rPr>
          <w:rFonts w:eastAsia="Times New Roman" w:cs="Times New Roman"/>
          <w:kern w:val="0"/>
          <w:szCs w:val="24"/>
          <w14:ligatures w14:val="none"/>
        </w:rPr>
        <w:t xml:space="preserve"> </w:t>
      </w:r>
      <w:r w:rsidRPr="00A8122B">
        <w:rPr>
          <w:rFonts w:eastAsia="Times New Roman" w:cs="Times New Roman"/>
          <w:kern w:val="0"/>
          <w:szCs w:val="24"/>
          <w14:ligatures w14:val="none"/>
        </w:rPr>
        <w:t>Securing sensitive financial information for both individuals and institutions.</w:t>
      </w:r>
    </w:p>
    <w:p w14:paraId="5746982F" w14:textId="77777777" w:rsidR="00A8122B" w:rsidRPr="00A8122B" w:rsidRDefault="00A8122B" w:rsidP="00A8122B">
      <w:pPr>
        <w:numPr>
          <w:ilvl w:val="0"/>
          <w:numId w:val="1"/>
        </w:numPr>
        <w:spacing w:before="100" w:beforeAutospacing="1" w:after="100" w:afterAutospacing="1"/>
        <w:rPr>
          <w:rFonts w:eastAsia="Times New Roman" w:cs="Times New Roman"/>
          <w:kern w:val="0"/>
          <w:szCs w:val="24"/>
          <w14:ligatures w14:val="none"/>
        </w:rPr>
      </w:pPr>
      <w:r w:rsidRPr="00A8122B">
        <w:rPr>
          <w:rFonts w:eastAsia="Times New Roman" w:cs="Times New Roman"/>
          <w:b/>
          <w:bCs/>
          <w:kern w:val="0"/>
          <w:szCs w:val="24"/>
          <w14:ligatures w14:val="none"/>
        </w:rPr>
        <w:lastRenderedPageBreak/>
        <w:t>Time-Sensitivity:</w:t>
      </w:r>
      <w:r w:rsidRPr="00A8122B">
        <w:rPr>
          <w:rFonts w:eastAsia="Times New Roman" w:cs="Times New Roman"/>
          <w:kern w:val="0"/>
          <w:szCs w:val="24"/>
          <w14:ligatures w14:val="none"/>
        </w:rPr>
        <w:t xml:space="preserve"> Efficiently processing and integrating the most up-to-date financial data.</w:t>
      </w:r>
    </w:p>
    <w:p w14:paraId="4A491858" w14:textId="77777777" w:rsidR="00A8122B" w:rsidRPr="00A8122B" w:rsidRDefault="00A8122B" w:rsidP="00A8122B">
      <w:pPr>
        <w:numPr>
          <w:ilvl w:val="0"/>
          <w:numId w:val="1"/>
        </w:numPr>
        <w:spacing w:before="100" w:beforeAutospacing="1" w:after="100" w:afterAutospacing="1"/>
        <w:rPr>
          <w:rFonts w:eastAsia="Times New Roman" w:cs="Times New Roman"/>
          <w:kern w:val="0"/>
          <w:szCs w:val="24"/>
          <w14:ligatures w14:val="none"/>
        </w:rPr>
      </w:pPr>
      <w:r w:rsidRPr="00A8122B">
        <w:rPr>
          <w:rFonts w:eastAsia="Times New Roman" w:cs="Times New Roman"/>
          <w:b/>
          <w:bCs/>
          <w:kern w:val="0"/>
          <w:szCs w:val="24"/>
          <w14:ligatures w14:val="none"/>
        </w:rPr>
        <w:t>Response Time:</w:t>
      </w:r>
      <w:r w:rsidRPr="00A8122B">
        <w:rPr>
          <w:rFonts w:eastAsia="Times New Roman" w:cs="Times New Roman"/>
          <w:kern w:val="0"/>
          <w:szCs w:val="24"/>
          <w14:ligatures w14:val="none"/>
        </w:rPr>
        <w:t xml:space="preserve"> Delivering high-quality responses within acceptable time frames (under a dozen seconds).</w:t>
      </w:r>
    </w:p>
    <w:p w14:paraId="7137B691" w14:textId="77777777" w:rsidR="00A8122B" w:rsidRPr="00A8122B" w:rsidRDefault="00A8122B" w:rsidP="00A8122B">
      <w:pPr>
        <w:spacing w:before="100" w:beforeAutospacing="1" w:after="100" w:afterAutospacing="1"/>
        <w:rPr>
          <w:rFonts w:eastAsia="Times New Roman" w:cs="Times New Roman"/>
          <w:kern w:val="0"/>
          <w:szCs w:val="24"/>
          <w14:ligatures w14:val="none"/>
        </w:rPr>
      </w:pPr>
      <w:r w:rsidRPr="00A8122B">
        <w:rPr>
          <w:rFonts w:eastAsia="Times New Roman" w:cs="Times New Roman"/>
          <w:b/>
          <w:bCs/>
          <w:kern w:val="0"/>
          <w:szCs w:val="24"/>
          <w14:ligatures w14:val="none"/>
        </w:rPr>
        <w:t>Contributions</w:t>
      </w:r>
    </w:p>
    <w:p w14:paraId="0163C746" w14:textId="0D71A056" w:rsidR="00A8122B" w:rsidRPr="00A8122B" w:rsidRDefault="00A8122B" w:rsidP="00A8122B">
      <w:pPr>
        <w:numPr>
          <w:ilvl w:val="0"/>
          <w:numId w:val="2"/>
        </w:numPr>
        <w:spacing w:before="100" w:beforeAutospacing="1" w:after="100" w:afterAutospacing="1"/>
        <w:rPr>
          <w:rFonts w:eastAsia="Times New Roman" w:cs="Times New Roman"/>
          <w:kern w:val="0"/>
          <w:szCs w:val="24"/>
          <w14:ligatures w14:val="none"/>
        </w:rPr>
      </w:pPr>
      <w:r w:rsidRPr="00A8122B">
        <w:rPr>
          <w:rFonts w:eastAsia="Times New Roman" w:cs="Times New Roman"/>
          <w:b/>
          <w:bCs/>
          <w:kern w:val="0"/>
          <w:szCs w:val="24"/>
          <w14:ligatures w14:val="none"/>
        </w:rPr>
        <w:t>Customized Agents:</w:t>
      </w:r>
      <w:r w:rsidRPr="00A8122B">
        <w:rPr>
          <w:rFonts w:eastAsia="Times New Roman" w:cs="Times New Roman"/>
          <w:kern w:val="0"/>
          <w:szCs w:val="24"/>
          <w14:ligatures w14:val="none"/>
        </w:rPr>
        <w:t xml:space="preserve"> Developed </w:t>
      </w:r>
      <w:proofErr w:type="spellStart"/>
      <w:r w:rsidRPr="00A8122B">
        <w:rPr>
          <w:rFonts w:eastAsia="Times New Roman" w:cs="Times New Roman"/>
          <w:kern w:val="0"/>
          <w:szCs w:val="24"/>
          <w14:ligatures w14:val="none"/>
        </w:rPr>
        <w:t>FinGPT</w:t>
      </w:r>
      <w:proofErr w:type="spellEnd"/>
      <w:r w:rsidRPr="00A8122B">
        <w:rPr>
          <w:rFonts w:eastAsia="Times New Roman" w:cs="Times New Roman"/>
          <w:kern w:val="0"/>
          <w:szCs w:val="24"/>
          <w14:ligatures w14:val="none"/>
        </w:rPr>
        <w:t xml:space="preserve"> agents that address unique user needs</w:t>
      </w:r>
      <w:r>
        <w:rPr>
          <w:rFonts w:eastAsia="Times New Roman" w:cs="Times New Roman"/>
          <w:kern w:val="0"/>
          <w:szCs w:val="24"/>
          <w14:ligatures w14:val="none"/>
        </w:rPr>
        <w:t>. It may run in an air-gapped infrastructure.</w:t>
      </w:r>
    </w:p>
    <w:p w14:paraId="6BE07FCD" w14:textId="0C4224F2" w:rsidR="00A8122B" w:rsidRPr="00A8122B" w:rsidRDefault="00A8122B" w:rsidP="00A8122B">
      <w:pPr>
        <w:numPr>
          <w:ilvl w:val="0"/>
          <w:numId w:val="2"/>
        </w:numPr>
        <w:spacing w:before="100" w:beforeAutospacing="1" w:after="100" w:afterAutospacing="1"/>
        <w:rPr>
          <w:rFonts w:eastAsia="Times New Roman" w:cs="Times New Roman"/>
          <w:kern w:val="0"/>
          <w:szCs w:val="24"/>
          <w14:ligatures w14:val="none"/>
        </w:rPr>
      </w:pPr>
      <w:r w:rsidRPr="00A8122B">
        <w:rPr>
          <w:rFonts w:eastAsia="Times New Roman" w:cs="Times New Roman"/>
          <w:b/>
          <w:bCs/>
          <w:kern w:val="0"/>
          <w:szCs w:val="24"/>
          <w14:ligatures w14:val="none"/>
        </w:rPr>
        <w:t>Tailored GUIs:</w:t>
      </w:r>
      <w:r w:rsidRPr="00A8122B">
        <w:rPr>
          <w:rFonts w:eastAsia="Times New Roman" w:cs="Times New Roman"/>
          <w:kern w:val="0"/>
          <w:szCs w:val="24"/>
          <w14:ligatures w14:val="none"/>
        </w:rPr>
        <w:t xml:space="preserve"> Designed and implemented</w:t>
      </w:r>
      <w:r>
        <w:rPr>
          <w:rFonts w:eastAsia="Times New Roman" w:cs="Times New Roman"/>
          <w:kern w:val="0"/>
          <w:szCs w:val="24"/>
          <w14:ligatures w14:val="none"/>
        </w:rPr>
        <w:t xml:space="preserve"> dual-model</w:t>
      </w:r>
      <w:r w:rsidRPr="00A8122B">
        <w:rPr>
          <w:rFonts w:eastAsia="Times New Roman" w:cs="Times New Roman"/>
          <w:kern w:val="0"/>
          <w:szCs w:val="24"/>
          <w14:ligatures w14:val="none"/>
        </w:rPr>
        <w:t xml:space="preserve"> interfaces </w:t>
      </w:r>
      <w:r>
        <w:rPr>
          <w:rFonts w:eastAsia="Times New Roman" w:cs="Times New Roman"/>
          <w:kern w:val="0"/>
          <w:szCs w:val="24"/>
          <w14:ligatures w14:val="none"/>
        </w:rPr>
        <w:t>for model comparison.</w:t>
      </w:r>
    </w:p>
    <w:p w14:paraId="1E93BE3B" w14:textId="77777777" w:rsidR="00A8122B" w:rsidRPr="00A8122B" w:rsidRDefault="00A8122B" w:rsidP="00A8122B">
      <w:pPr>
        <w:numPr>
          <w:ilvl w:val="0"/>
          <w:numId w:val="2"/>
        </w:numPr>
        <w:spacing w:before="100" w:beforeAutospacing="1" w:after="100" w:afterAutospacing="1"/>
        <w:rPr>
          <w:rFonts w:eastAsia="Times New Roman" w:cs="Times New Roman"/>
          <w:kern w:val="0"/>
          <w:szCs w:val="24"/>
          <w14:ligatures w14:val="none"/>
        </w:rPr>
      </w:pPr>
      <w:r w:rsidRPr="00A8122B">
        <w:rPr>
          <w:rFonts w:eastAsia="Times New Roman" w:cs="Times New Roman"/>
          <w:b/>
          <w:bCs/>
          <w:kern w:val="0"/>
          <w:szCs w:val="24"/>
          <w14:ligatures w14:val="none"/>
        </w:rPr>
        <w:t>Enhanced Performance:</w:t>
      </w:r>
      <w:r w:rsidRPr="00A8122B">
        <w:rPr>
          <w:rFonts w:eastAsia="Times New Roman" w:cs="Times New Roman"/>
          <w:kern w:val="0"/>
          <w:szCs w:val="24"/>
          <w14:ligatures w14:val="none"/>
        </w:rPr>
        <w:t xml:space="preserve"> Demonstrated through experiments that our agents outperform existing LLMs in accuracy, data freshness, and response speed, highlighting their potential for real-world applications.</w:t>
      </w:r>
    </w:p>
    <w:p w14:paraId="7B6A4177" w14:textId="77777777" w:rsidR="00A8122B" w:rsidRDefault="00A8122B" w:rsidP="00A8122B"/>
    <w:p w14:paraId="2307399A" w14:textId="4AA9B4C1" w:rsidR="00A97B3D" w:rsidRDefault="00A97B3D" w:rsidP="00A97B3D">
      <w:pPr>
        <w:pStyle w:val="Heading2"/>
      </w:pPr>
      <w:r>
        <w:t>Individual</w:t>
      </w:r>
    </w:p>
    <w:p w14:paraId="637333A7" w14:textId="77777777" w:rsidR="00A97B3D" w:rsidRDefault="00A97B3D" w:rsidP="00A97B3D"/>
    <w:p w14:paraId="4A0E0BED" w14:textId="1D46E8CA" w:rsidR="00A97B3D" w:rsidRDefault="00A97B3D" w:rsidP="00A97B3D">
      <w:pPr>
        <w:pStyle w:val="Heading2"/>
      </w:pPr>
      <w:r>
        <w:t>Institution</w:t>
      </w:r>
    </w:p>
    <w:p w14:paraId="4D50D2C2" w14:textId="77777777" w:rsidR="00A97B3D" w:rsidRPr="00A97B3D" w:rsidRDefault="00A97B3D" w:rsidP="00A97B3D"/>
    <w:sectPr w:rsidR="00A97B3D" w:rsidRPr="00A97B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Kaiti">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E6EEE"/>
    <w:multiLevelType w:val="multilevel"/>
    <w:tmpl w:val="EA0A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B288B"/>
    <w:multiLevelType w:val="multilevel"/>
    <w:tmpl w:val="4BB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068814">
    <w:abstractNumId w:val="1"/>
  </w:num>
  <w:num w:numId="2" w16cid:durableId="1685743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3B"/>
    <w:rsid w:val="001A16C1"/>
    <w:rsid w:val="002B1E68"/>
    <w:rsid w:val="002F3FCB"/>
    <w:rsid w:val="007E3C3B"/>
    <w:rsid w:val="00A8122B"/>
    <w:rsid w:val="00A97B3D"/>
    <w:rsid w:val="00BD4B1E"/>
    <w:rsid w:val="00C52AF1"/>
    <w:rsid w:val="00D146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DFEE"/>
  <w15:chartTrackingRefBased/>
  <w15:docId w15:val="{4996E7F0-EE4E-43B1-9144-CFD45717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TKaiti" w:hAnsi="Times New Roman" w:cstheme="minorBidi"/>
        <w:kern w:val="2"/>
        <w:sz w:val="24"/>
        <w:szCs w:val="22"/>
        <w:lang w:val="en-CA" w:eastAsia="zh-CN"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B1E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E6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B1E6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8122B"/>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A812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8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YTYC Sir. Mr. Aka</dc:creator>
  <cp:keywords/>
  <dc:description/>
  <cp:lastModifiedBy>YTYC Sir. Mr. Aka</cp:lastModifiedBy>
  <cp:revision>5</cp:revision>
  <dcterms:created xsi:type="dcterms:W3CDTF">2024-10-25T21:25:00Z</dcterms:created>
  <dcterms:modified xsi:type="dcterms:W3CDTF">2024-11-01T21:26:00Z</dcterms:modified>
</cp:coreProperties>
</file>