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Calibri" w:cs="Calibri" w:eastAsia="Calibri" w:hAnsi="Calibri"/>
          <w:b/>
          <w:bCs/>
          <w:color w:val="2C5F2D"/>
          <w:sz w:val="44"/>
          <w:szCs w:val="44"/>
        </w:rPr>
        <w:t xml:space="preserve">Parking and Commuter Benefits Policy</w:t>
      </w:r>
    </w:p>
    <w:p>
      <w:r>
        <w:rPr>
          <w:rFonts w:ascii="Calibri" w:cs="Calibri" w:eastAsia="Calibri" w:hAnsi="Calibri"/>
          <w:i/>
          <w:iCs/>
          <w:color w:val="666666"/>
          <w:sz w:val="18"/>
          <w:szCs w:val="18"/>
        </w:rPr>
        <w:t xml:space="preserve">Policy Number: HR-5500  |  Effective: January 1, 2025  |  Owner: HR / Total Rewards</w:t>
      </w:r>
    </w:p>
    <w:p>
      <w:pPr>
        <w:pBdr>
          <w:bottom w:val="single" w:color="2C5F2D" w:sz="6" w:space="1"/>
        </w:pBdr>
      </w:pPr>
    </w:p>
    <w:p/>
    <w:p>
      <w:pPr>
        <w:pStyle w:val="Heading1"/>
      </w:pPr>
      <w:r>
        <w:rPr>
          <w:rFonts w:ascii="Calibri" w:cs="Calibri" w:eastAsia="Calibri" w:hAnsi="Calibri"/>
        </w:rPr>
        <w:t xml:space="preserve">1. Purpose</w:t>
      </w:r>
    </w:p>
    <w:p>
      <w:r>
        <w:rPr>
          <w:rFonts w:ascii="Calibri" w:cs="Calibri" w:eastAsia="Calibri" w:hAnsi="Calibri"/>
          <w:sz w:val="22"/>
          <w:szCs w:val="22"/>
        </w:rPr>
        <w:t xml:space="preserve">This policy outlines the company's approach to supporting employee commuting through pre-tax commuter benefits and any company-subsidized parking or transit programs.</w:t>
      </w:r>
    </w:p>
    <w:p/>
    <w:p>
      <w:pPr>
        <w:pStyle w:val="Heading1"/>
      </w:pPr>
      <w:r>
        <w:rPr>
          <w:rFonts w:ascii="Calibri" w:cs="Calibri" w:eastAsia="Calibri" w:hAnsi="Calibri"/>
        </w:rPr>
        <w:t xml:space="preserve">2. Pre-Tax Commuter Benefit Program</w:t>
      </w:r>
    </w:p>
    <w:p>
      <w:r>
        <w:rPr>
          <w:rFonts w:ascii="Calibri" w:cs="Calibri" w:eastAsia="Calibri" w:hAnsi="Calibri"/>
          <w:sz w:val="22"/>
          <w:szCs w:val="22"/>
        </w:rPr>
        <w:t xml:space="preserve">Eligible employees may participate in the IRS Section 132 pre-tax commuter benefit program. The current IRS annual limits (indexed annually) apply to both transit and parking:</w:t>
      </w:r>
    </w:p>
    <w:p>
      <w:pPr>
        <w:pStyle w:val="ListParagraph"/>
        <w:numPr>
          <w:ilvl w:val="0"/>
          <w:numId w:val="2"/>
        </w:numPr>
      </w:pPr>
      <w:r>
        <w:rPr>
          <w:rFonts w:ascii="Calibri" w:cs="Calibri" w:eastAsia="Calibri" w:hAnsi="Calibri"/>
          <w:sz w:val="22"/>
          <w:szCs w:val="22"/>
        </w:rPr>
        <w:t xml:space="preserve">Mass transit / vanpool: Up to $315/month pre-tax (2025 IRS limit)</w:t>
      </w:r>
    </w:p>
    <w:p>
      <w:pPr>
        <w:pStyle w:val="ListParagraph"/>
        <w:numPr>
          <w:ilvl w:val="0"/>
          <w:numId w:val="2"/>
        </w:numPr>
      </w:pPr>
      <w:r>
        <w:rPr>
          <w:rFonts w:ascii="Calibri" w:cs="Calibri" w:eastAsia="Calibri" w:hAnsi="Calibri"/>
          <w:sz w:val="22"/>
          <w:szCs w:val="22"/>
        </w:rPr>
        <w:t xml:space="preserve">Qualified parking: Up to $315/month pre-tax (2025 IRS limit)</w:t>
      </w:r>
    </w:p>
    <w:p>
      <w:r>
        <w:rPr>
          <w:rFonts w:ascii="Calibri" w:cs="Calibri" w:eastAsia="Calibri" w:hAnsi="Calibri"/>
          <w:sz w:val="22"/>
          <w:szCs w:val="22"/>
        </w:rPr>
        <w:t xml:space="preserve">Enrollment is managed through the benefits portal. Elections take effect the first of the month following enrollment and may be changed monthly. Unused funds do not roll over and are forfeited at the end of the plan year; employees should elect only what they expect to use.</w:t>
      </w:r>
    </w:p>
    <w:p/>
    <w:p>
      <w:pPr>
        <w:pStyle w:val="Heading1"/>
      </w:pPr>
      <w:r>
        <w:rPr>
          <w:rFonts w:ascii="Calibri" w:cs="Calibri" w:eastAsia="Calibri" w:hAnsi="Calibri"/>
        </w:rPr>
        <w:t xml:space="preserve">3. Company-Subsidized Transit (Where Applicable)</w:t>
      </w:r>
    </w:p>
    <w:p>
      <w:r>
        <w:rPr>
          <w:rFonts w:ascii="Calibri" w:cs="Calibri" w:eastAsia="Calibri" w:hAnsi="Calibri"/>
          <w:sz w:val="22"/>
          <w:szCs w:val="22"/>
        </w:rPr>
        <w:t xml:space="preserve">At locations where the company offers a transit subsidy, eligible full-time employees receive a monthly transit credit applied to their commuter benefit account. The current subsidy amounts by location are published on the HR portal and are subject to change with 30 days notice.</w:t>
      </w:r>
    </w:p>
    <w:p/>
    <w:p>
      <w:pPr>
        <w:pStyle w:val="Heading1"/>
      </w:pPr>
      <w:r>
        <w:rPr>
          <w:rFonts w:ascii="Calibri" w:cs="Calibri" w:eastAsia="Calibri" w:hAnsi="Calibri"/>
        </w:rPr>
        <w:t xml:space="preserve">4. On-Site Parking</w:t>
      </w:r>
    </w:p>
    <w:p>
      <w:r>
        <w:rPr>
          <w:rFonts w:ascii="Calibri" w:cs="Calibri" w:eastAsia="Calibri" w:hAnsi="Calibri"/>
          <w:sz w:val="22"/>
          <w:szCs w:val="22"/>
        </w:rPr>
        <w:t xml:space="preserve">Where the company leases or owns parking facilities, spaces are allocated as follows:</w:t>
      </w:r>
    </w:p>
    <w:p>
      <w:pPr>
        <w:pStyle w:val="ListParagraph"/>
        <w:numPr>
          <w:ilvl w:val="0"/>
          <w:numId w:val="2"/>
        </w:numPr>
      </w:pPr>
      <w:r>
        <w:rPr>
          <w:rFonts w:ascii="Calibri" w:cs="Calibri" w:eastAsia="Calibri" w:hAnsi="Calibri"/>
          <w:sz w:val="22"/>
          <w:szCs w:val="22"/>
        </w:rPr>
        <w:t xml:space="preserve">Reserved spaces: Assigned to VP-level and above and employees with approved ADA accommodations</w:t>
      </w:r>
    </w:p>
    <w:p>
      <w:pPr>
        <w:pStyle w:val="ListParagraph"/>
        <w:numPr>
          <w:ilvl w:val="0"/>
          <w:numId w:val="2"/>
        </w:numPr>
      </w:pPr>
      <w:r>
        <w:rPr>
          <w:rFonts w:ascii="Calibri" w:cs="Calibri" w:eastAsia="Calibri" w:hAnsi="Calibri"/>
          <w:sz w:val="22"/>
          <w:szCs w:val="22"/>
        </w:rPr>
        <w:t xml:space="preserve">General spaces: Available on a first-come, first-served basis to employees using the pre-tax parking benefit</w:t>
      </w:r>
    </w:p>
    <w:p>
      <w:pPr>
        <w:pStyle w:val="ListParagraph"/>
        <w:numPr>
          <w:ilvl w:val="0"/>
          <w:numId w:val="2"/>
        </w:numPr>
      </w:pPr>
      <w:r>
        <w:rPr>
          <w:rFonts w:ascii="Calibri" w:cs="Calibri" w:eastAsia="Calibri" w:hAnsi="Calibri"/>
          <w:sz w:val="22"/>
          <w:szCs w:val="22"/>
        </w:rPr>
        <w:t xml:space="preserve">Visitor spaces: Reserved for visitors and may not be used by employees</w:t>
      </w:r>
    </w:p>
    <w:p>
      <w:pPr>
        <w:pStyle w:val="ListParagraph"/>
        <w:numPr>
          <w:ilvl w:val="0"/>
          <w:numId w:val="2"/>
        </w:numPr>
      </w:pPr>
      <w:r>
        <w:rPr>
          <w:rFonts w:ascii="Calibri" w:cs="Calibri" w:eastAsia="Calibri" w:hAnsi="Calibri"/>
          <w:sz w:val="22"/>
          <w:szCs w:val="22"/>
        </w:rPr>
        <w:t xml:space="preserve">EV charging: Available at equipped locations on a queued basis; booking required through the facilities app</w:t>
      </w:r>
    </w:p>
    <w:p/>
    <w:p>
      <w:pPr>
        <w:pStyle w:val="Heading1"/>
      </w:pPr>
      <w:r>
        <w:rPr>
          <w:rFonts w:ascii="Calibri" w:cs="Calibri" w:eastAsia="Calibri" w:hAnsi="Calibri"/>
        </w:rPr>
        <w:t xml:space="preserve">5. Bicycle Commuters</w:t>
      </w:r>
    </w:p>
    <w:p>
      <w:r>
        <w:rPr>
          <w:rFonts w:ascii="Calibri" w:cs="Calibri" w:eastAsia="Calibri" w:hAnsi="Calibri"/>
          <w:sz w:val="22"/>
          <w:szCs w:val="22"/>
        </w:rPr>
        <w:t xml:space="preserve">Employees who regularly commute by bicycle are eligible for the IRS qualified bicycle commuter benefit where applicable. On-site bicycle storage is available at equipped locations. Contact Facilities to register for a storage space.</w:t>
      </w:r>
    </w:p>
    <w:p/>
    <w:p>
      <w:pPr>
        <w:pStyle w:val="Heading1"/>
      </w:pPr>
      <w:r>
        <w:rPr>
          <w:rFonts w:ascii="Calibri" w:cs="Calibri" w:eastAsia="Calibri" w:hAnsi="Calibri"/>
        </w:rPr>
        <w:t xml:space="preserve">6. Eligibility</w:t>
      </w:r>
    </w:p>
    <w:p>
      <w:r>
        <w:rPr>
          <w:rFonts w:ascii="Calibri" w:cs="Calibri" w:eastAsia="Calibri" w:hAnsi="Calibri"/>
          <w:sz w:val="22"/>
          <w:szCs w:val="22"/>
        </w:rPr>
        <w:t xml:space="preserve">Pre-tax commuter benefits are available to all regular full-time and part-time (at least 20 hours per week) employees. Benefits begin on the first of the month following 30 days of employment. Remote employees who do not commute to a company office are not eligible for transit subsidies but may enroll in the pre-tax program for occasional commuting costs.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left w:val="single" w:color="2C5F2D" w:sz="12" w:space="8"/>
      </w:pBdr>
      <w:spacing w:before="320" w:after="160"/>
      <w:outlineLvl w:val="0"/>
    </w:pPr>
    <w:rPr>
      <w:rFonts w:ascii="Calibri" w:cs="Calibri" w:eastAsia="Calibri" w:hAnsi="Calibri"/>
      <w:b/>
      <w:bCs/>
      <w:color w:val="2C5F2D"/>
      <w:sz w:val="30"/>
      <w:szCs w:val="30"/>
    </w:rPr>
  </w:style>
  <w:style w:type="paragraph" w:styleId="Heading2">
    <w:name w:val="Heading 2"/>
    <w:basedOn w:val="Normal"/>
    <w:next w:val="Normal"/>
    <w:qFormat/>
    <w:pPr>
      <w:spacing w:before="200" w:after="100"/>
      <w:outlineLvl w:val="1"/>
    </w:pPr>
    <w:rPr>
      <w:rFonts w:ascii="Calibri" w:cs="Calibri" w:eastAsia="Calibri" w:hAnsi="Calibri"/>
      <w:b/>
      <w:bCs/>
      <w:color w:val="1A3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2026-03-16T21:06:28.129Z</dcterms:created>
  <dcterms:modified xsi:type="dcterms:W3CDTF">2026-03-16T21:06:28.129Z</dcterms:modified>
</cp:coreProperties>
</file>

<file path=docProps/custom.xml><?xml version="1.0" encoding="utf-8"?>
<Properties xmlns="http://schemas.openxmlformats.org/officeDocument/2006/custom-properties" xmlns:vt="http://schemas.openxmlformats.org/officeDocument/2006/docPropsVTypes"/>
</file>