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Architecture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7" w:name="technical-architecture-report"/>
    <w:p>
      <w:pPr>
        <w:pStyle w:val="Heading1"/>
      </w:pPr>
      <w:r>
        <w:t xml:space="preserve">Technical Architecture Report</w:t>
      </w:r>
    </w:p>
    <w:bookmarkStart w:id="20" w:name="Xcb68d4f95e805f49d9bf6b282626ff1d0db09c2"/>
    <w:p>
      <w:pPr>
        <w:pStyle w:val="Heading2"/>
      </w:pPr>
      <w:r>
        <w:t xml:space="preserve">AI-Driven Company-Wide Search Engine for Deloitte Resources</w:t>
      </w:r>
    </w:p>
    <w:p>
      <w:pPr>
        <w:pStyle w:val="FirstParagraph"/>
      </w:pPr>
      <w:r>
        <w:rPr>
          <w:bCs/>
          <w:b/>
        </w:rPr>
        <w:t xml:space="preserve">Purpose:</w:t>
      </w:r>
      <w:r>
        <w:t xml:space="preserve"> </w:t>
      </w:r>
      <w:r>
        <w:t xml:space="preserve">This document serves as the comprehensive technical guide for the Software Engineering Assignment. It defines the system architecture, data flow, user flow, security model, and deployment strategy — informed by industry best practices from Glean, Elastic Enterprise Search, Microsoft Search/Copilot, Coveo, and Algolia.</w:t>
      </w:r>
    </w:p>
    <w:p>
      <w:pPr>
        <w:pStyle w:val="BodyText"/>
      </w:pPr>
      <w:r>
        <w:rPr>
          <w:bCs/>
          <w:b/>
        </w:rPr>
        <w:t xml:space="preserve">Group Two:</w:t>
      </w:r>
      <w:r>
        <w:t xml:space="preserve"> </w:t>
      </w:r>
      <w:r>
        <w:t xml:space="preserve">Jesse Gabriel, Andrew Jung, Raven Levitt, Felix Tian, Sophia Turnbow, Matthew Voynovich</w:t>
      </w:r>
    </w:p>
    <w:p>
      <w:pPr>
        <w:pStyle w:val="BodyText"/>
      </w:pPr>
      <w:r>
        <w:rPr>
          <w:bCs/>
          <w:b/>
        </w:rPr>
        <w:t xml:space="preserve">ITWS 4100 — Information Technology Capstone — Spring 2026</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eed12c401be1853dc045bef22be00414f1993a9">
        <w:r>
          <w:rPr>
            <w:rStyle w:val="Hyperlink"/>
          </w:rPr>
          <w:t xml:space="preserve">System Overview &amp; Problem Statement</w:t>
        </w:r>
      </w:hyperlink>
    </w:p>
    <w:p>
      <w:pPr>
        <w:numPr>
          <w:ilvl w:val="0"/>
          <w:numId w:val="1001"/>
        </w:numPr>
        <w:pStyle w:val="Compact"/>
      </w:pPr>
      <w:hyperlink w:anchor="Xac2dc4f1f8738cfd1efd92201c837ef906258db">
        <w:r>
          <w:rPr>
            <w:rStyle w:val="Hyperlink"/>
          </w:rPr>
          <w:t xml:space="preserve">Architecture Deep Dive</w:t>
        </w:r>
      </w:hyperlink>
    </w:p>
    <w:p>
      <w:pPr>
        <w:numPr>
          <w:ilvl w:val="0"/>
          <w:numId w:val="1001"/>
        </w:numPr>
        <w:pStyle w:val="Compact"/>
      </w:pPr>
      <w:hyperlink w:anchor="Xa3f0b40cdd6d645100a7ed54b4fc014b1fbbd08">
        <w:r>
          <w:rPr>
            <w:rStyle w:val="Hyperlink"/>
          </w:rPr>
          <w:t xml:space="preserve">Data Flow Architecture</w:t>
        </w:r>
      </w:hyperlink>
    </w:p>
    <w:p>
      <w:pPr>
        <w:numPr>
          <w:ilvl w:val="0"/>
          <w:numId w:val="1001"/>
        </w:numPr>
        <w:pStyle w:val="Compact"/>
      </w:pPr>
      <w:hyperlink w:anchor="X6bbd4a5e0966b73dbca5a4d70ed51b2d75d4a36">
        <w:r>
          <w:rPr>
            <w:rStyle w:val="Hyperlink"/>
          </w:rPr>
          <w:t xml:space="preserve">User Flow &amp; UX Architecture</w:t>
        </w:r>
      </w:hyperlink>
    </w:p>
    <w:p>
      <w:pPr>
        <w:numPr>
          <w:ilvl w:val="0"/>
          <w:numId w:val="1001"/>
        </w:numPr>
        <w:pStyle w:val="Compact"/>
      </w:pPr>
      <w:hyperlink w:anchor="X90ffa7663ef251c022344bfb172f1d108ba5c6f">
        <w:r>
          <w:rPr>
            <w:rStyle w:val="Hyperlink"/>
          </w:rPr>
          <w:t xml:space="preserve">NLP &amp; Search Pipeline</w:t>
        </w:r>
      </w:hyperlink>
    </w:p>
    <w:p>
      <w:pPr>
        <w:numPr>
          <w:ilvl w:val="0"/>
          <w:numId w:val="1001"/>
        </w:numPr>
        <w:pStyle w:val="Compact"/>
      </w:pPr>
      <w:hyperlink w:anchor="X5cdd4290724e4563dd66f08e609ef95ed53719f">
        <w:r>
          <w:rPr>
            <w:rStyle w:val="Hyperlink"/>
          </w:rPr>
          <w:t xml:space="preserve">Security Architecture</w:t>
        </w:r>
      </w:hyperlink>
    </w:p>
    <w:p>
      <w:pPr>
        <w:numPr>
          <w:ilvl w:val="0"/>
          <w:numId w:val="1001"/>
        </w:numPr>
        <w:pStyle w:val="Compact"/>
      </w:pPr>
      <w:hyperlink w:anchor="X5583ccbdc4c6a85d09b895cab7cf5abb93d5161">
        <w:r>
          <w:rPr>
            <w:rStyle w:val="Hyperlink"/>
          </w:rPr>
          <w:t xml:space="preserve">Deployment &amp; Infrastructure</w:t>
        </w:r>
      </w:hyperlink>
    </w:p>
    <w:p>
      <w:pPr>
        <w:numPr>
          <w:ilvl w:val="0"/>
          <w:numId w:val="1001"/>
        </w:numPr>
        <w:pStyle w:val="Compact"/>
      </w:pPr>
      <w:hyperlink w:anchor="X3d303d1e3be8593a1a903731a86a5c0b8192695">
        <w:r>
          <w:rPr>
            <w:rStyle w:val="Hyperlink"/>
          </w:rPr>
          <w:t xml:space="preserve">Performance &amp; Scalability</w:t>
        </w:r>
      </w:hyperlink>
    </w:p>
    <w:p>
      <w:pPr>
        <w:numPr>
          <w:ilvl w:val="0"/>
          <w:numId w:val="1001"/>
        </w:numPr>
        <w:pStyle w:val="Compact"/>
      </w:pPr>
      <w:hyperlink w:anchor="Xee84114973af360098c19bd1210dfe466ba2ab2">
        <w:r>
          <w:rPr>
            <w:rStyle w:val="Hyperlink"/>
          </w:rPr>
          <w:t xml:space="preserve">Technology Stack Justification</w:t>
        </w:r>
      </w:hyperlink>
    </w:p>
    <w:p>
      <w:pPr>
        <w:numPr>
          <w:ilvl w:val="0"/>
          <w:numId w:val="1001"/>
        </w:numPr>
        <w:pStyle w:val="Compact"/>
      </w:pPr>
      <w:hyperlink w:anchor="X8e25ae62cd1d5ba698e7e1fed49c7b80de72e1f">
        <w:r>
          <w:rPr>
            <w:rStyle w:val="Hyperlink"/>
          </w:rPr>
          <w:t xml:space="preserve">Use Case Deep Dive</w:t>
        </w:r>
      </w:hyperlink>
    </w:p>
    <w:p>
      <w:pPr>
        <w:numPr>
          <w:ilvl w:val="0"/>
          <w:numId w:val="1001"/>
        </w:numPr>
        <w:pStyle w:val="Compact"/>
      </w:pPr>
      <w:hyperlink w:anchor="X5e03e65b4c5a929e95aa4126b58f57be18b3caf">
        <w:r>
          <w:rPr>
            <w:rStyle w:val="Hyperlink"/>
          </w:rPr>
          <w:t xml:space="preserve">Diagram Descriptions &amp; Rationale</w:t>
        </w:r>
      </w:hyperlink>
    </w:p>
    <w:p>
      <w:pPr>
        <w:numPr>
          <w:ilvl w:val="0"/>
          <w:numId w:val="1001"/>
        </w:numPr>
        <w:pStyle w:val="Compact"/>
      </w:pPr>
      <w:hyperlink w:anchor="X4163c318e54744de4d013d21aa4b98967f894ab">
        <w:r>
          <w:rPr>
            <w:rStyle w:val="Hyperlink"/>
          </w:rPr>
          <w:t xml:space="preserve">Gap Analysis: Current Draft vs. This Report</w:t>
        </w:r>
      </w:hyperlink>
    </w:p>
    <w:p>
      <w:pPr>
        <w:numPr>
          <w:ilvl w:val="0"/>
          <w:numId w:val="1001"/>
        </w:numPr>
        <w:pStyle w:val="Compact"/>
      </w:pPr>
      <w:hyperlink w:anchor="Xf8afe345782cbed00f3c2830abd05d0a5ea4b9a">
        <w:r>
          <w:rPr>
            <w:rStyle w:val="Hyperlink"/>
          </w:rPr>
          <w:t xml:space="preserve">References</w:t>
        </w:r>
      </w:hyperlink>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report provides the authoritative technical specification for the Deloitte AI-Driven Search Engine. The system is an enterprise search platform that allows Deloitte employees to find internal resources (documents, policies, slide decks, images) using natural language queries. It addresses the well-documented problem that 62% of knowledge workers spend excessive time searching for information (Microsoft, 2023), with an average of 2.8 hours/week lost to locating or requesting needed information (APQC, 2021).</w:t>
      </w:r>
    </w:p>
    <w:p>
      <w:pPr>
        <w:pStyle w:val="BodyText"/>
      </w:pPr>
      <w:r>
        <w:t xml:space="preserve">The architecture follows established enterprise search patterns validated by industry leaders: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Design Decision</w:t>
            </w:r>
          </w:p>
        </w:tc>
        <w:tc>
          <w:tcPr/>
          <w:p>
            <w:pPr>
              <w:pStyle w:val="Compact"/>
              <w:jc w:val="left"/>
            </w:pPr>
            <w:r>
              <w:t xml:space="preserve">Industry Precedent</w:t>
            </w:r>
          </w:p>
        </w:tc>
      </w:tr>
      <w:tr>
        <w:tc>
          <w:tcPr/>
          <w:p>
            <w:pPr>
              <w:pStyle w:val="Compact"/>
              <w:jc w:val="left"/>
            </w:pPr>
            <w:r>
              <w:t xml:space="preserve">Hybrid retrieval (semantic + keyword)</w:t>
            </w:r>
          </w:p>
        </w:tc>
        <w:tc>
          <w:tcPr/>
          <w:p>
            <w:pPr>
              <w:pStyle w:val="Compact"/>
              <w:jc w:val="left"/>
            </w:pPr>
            <w:r>
              <w:t xml:space="preserve">Elastic, Azure AI Search, Weaviate, Glean</w:t>
            </w:r>
          </w:p>
        </w:tc>
      </w:tr>
      <w:tr>
        <w:tc>
          <w:tcPr/>
          <w:p>
            <w:pPr>
              <w:pStyle w:val="Compact"/>
              <w:jc w:val="left"/>
            </w:pPr>
            <w:r>
              <w:t xml:space="preserve">Reciprocal Rank Fusion for result merging</w:t>
            </w:r>
          </w:p>
        </w:tc>
        <w:tc>
          <w:tcPr/>
          <w:p>
            <w:pPr>
              <w:pStyle w:val="Compact"/>
              <w:jc w:val="left"/>
            </w:pPr>
            <w:r>
              <w:t xml:space="preserve">Elastic, Azure AI Search, OpenSearch</w:t>
            </w:r>
          </w:p>
        </w:tc>
      </w:tr>
      <w:tr>
        <w:tc>
          <w:tcPr/>
          <w:p>
            <w:pPr>
              <w:pStyle w:val="Compact"/>
              <w:jc w:val="left"/>
            </w:pPr>
            <w:r>
              <w:t xml:space="preserve">Query-time access control filtering</w:t>
            </w:r>
          </w:p>
        </w:tc>
        <w:tc>
          <w:tcPr/>
          <w:p>
            <w:pPr>
              <w:pStyle w:val="Compact"/>
              <w:jc w:val="left"/>
            </w:pPr>
            <w:r>
              <w:t xml:space="preserve">Glean, Microsoft Search, Coveo</w:t>
            </w:r>
          </w:p>
        </w:tc>
      </w:tr>
      <w:tr>
        <w:tc>
          <w:tcPr/>
          <w:p>
            <w:pPr>
              <w:pStyle w:val="Compact"/>
              <w:jc w:val="left"/>
            </w:pPr>
            <w:r>
              <w:t xml:space="preserve">Parallel retrieval pipelines</w:t>
            </w:r>
          </w:p>
        </w:tc>
        <w:tc>
          <w:tcPr/>
          <w:p>
            <w:pPr>
              <w:pStyle w:val="Compact"/>
              <w:jc w:val="left"/>
            </w:pPr>
            <w:r>
              <w:t xml:space="preserve">All major enterprise search platforms</w:t>
            </w:r>
          </w:p>
        </w:tc>
      </w:tr>
      <w:tr>
        <w:tc>
          <w:tcPr/>
          <w:p>
            <w:pPr>
              <w:pStyle w:val="Compact"/>
              <w:jc w:val="left"/>
            </w:pPr>
            <w:r>
              <w:t xml:space="preserve">Document-level permissions with pre-filtering</w:t>
            </w:r>
          </w:p>
        </w:tc>
        <w:tc>
          <w:tcPr/>
          <w:p>
            <w:pPr>
              <w:pStyle w:val="Compact"/>
              <w:jc w:val="left"/>
            </w:pPr>
            <w:r>
              <w:t xml:space="preserve">Azure AI Search, Glean</w:t>
            </w:r>
          </w:p>
        </w:tc>
      </w:tr>
      <w:tr>
        <w:tc>
          <w:tcPr/>
          <w:p>
            <w:pPr>
              <w:pStyle w:val="Compact"/>
              <w:jc w:val="left"/>
            </w:pPr>
            <w:r>
              <w:t xml:space="preserve">Semantic caching for repeated queries</w:t>
            </w:r>
          </w:p>
        </w:tc>
        <w:tc>
          <w:tcPr/>
          <w:p>
            <w:pPr>
              <w:pStyle w:val="Compact"/>
              <w:jc w:val="left"/>
            </w:pPr>
            <w:r>
              <w:t xml:space="preserve">Redis LangCache, Glean</w:t>
            </w:r>
          </w:p>
        </w:tc>
      </w:tr>
    </w:tbl>
    <w:p>
      <w:pPr>
        <w:pStyle w:val="BodyText"/>
      </w:pPr>
      <w:r>
        <w:t xml:space="preserve">The system uses a four-layer architecture (Frontend, API, Processing, Data) deployed via Docker containers with a managed vector database service, achieving sub-2-second response times for 95% of queries.</w:t>
      </w:r>
    </w:p>
    <w:p>
      <w:r>
        <w:pict>
          <v:rect style="width:0;height:1.5pt" o:hralign="center" o:hrstd="t" o:hr="t"/>
        </w:pict>
      </w:r>
    </w:p>
    <w:bookmarkEnd w:id="22"/>
    <w:bookmarkStart w:id="26" w:name="system-overview-problem-statement"/>
    <w:p>
      <w:pPr>
        <w:pStyle w:val="Heading2"/>
      </w:pPr>
      <w:r>
        <w:t xml:space="preserve">2. System Overview &amp; Problem Statement</w:t>
      </w:r>
    </w:p>
    <w:bookmarkStart w:id="23" w:name="the-problem"/>
    <w:p>
      <w:pPr>
        <w:pStyle w:val="Heading3"/>
      </w:pPr>
      <w:r>
        <w:t xml:space="preserve">2.1 The Problem</w:t>
      </w:r>
    </w:p>
    <w:p>
      <w:pPr>
        <w:pStyle w:val="FirstParagraph"/>
      </w:pPr>
      <w:r>
        <w:t xml:space="preserve">Deloitte’s ~470,000 employees across 700+ locations rely on multiple internal platforms to access company documents, policies, slide decks, and images. The core problems are:</w:t>
      </w:r>
    </w:p>
    <w:p>
      <w:pPr>
        <w:numPr>
          <w:ilvl w:val="0"/>
          <w:numId w:val="1002"/>
        </w:numPr>
        <w:pStyle w:val="Compact"/>
      </w:pPr>
      <w:r>
        <w:rPr>
          <w:bCs/>
          <w:b/>
        </w:rPr>
        <w:t xml:space="preserve">Fragmented search</w:t>
      </w:r>
      <w:r>
        <w:t xml:space="preserve">: Resources are scattered across platforms; users must navigate multiple tools.</w:t>
      </w:r>
    </w:p>
    <w:p>
      <w:pPr>
        <w:numPr>
          <w:ilvl w:val="0"/>
          <w:numId w:val="1002"/>
        </w:numPr>
        <w:pStyle w:val="Compact"/>
      </w:pPr>
      <w:r>
        <w:rPr>
          <w:bCs/>
          <w:b/>
        </w:rPr>
        <w:t xml:space="preserve">Vocabulary mismatch</w:t>
      </w:r>
      <w:r>
        <w:t xml:space="preserve">: Users often cannot describe what they need using the exact terms used in document titles or metadata.</w:t>
      </w:r>
    </w:p>
    <w:p>
      <w:pPr>
        <w:numPr>
          <w:ilvl w:val="0"/>
          <w:numId w:val="1002"/>
        </w:numPr>
        <w:pStyle w:val="Compact"/>
      </w:pPr>
      <w:r>
        <w:rPr>
          <w:bCs/>
          <w:b/>
        </w:rPr>
        <w:t xml:space="preserve">Lost productivity</w:t>
      </w:r>
      <w:r>
        <w:t xml:space="preserve">: At Deloitte’s scale, even a modest improvement in search efficiency recovers significant billable capacity. Industry-wide, professional services billable utilization averaged 68.9% in 2024, below the 70-75% optimal threshold (SPI Research, 2025).</w:t>
      </w:r>
    </w:p>
    <w:bookmarkEnd w:id="23"/>
    <w:bookmarkStart w:id="24" w:name="the-solution"/>
    <w:p>
      <w:pPr>
        <w:pStyle w:val="Heading3"/>
      </w:pPr>
      <w:r>
        <w:t xml:space="preserve">2.2 The Solution</w:t>
      </w:r>
    </w:p>
    <w:p>
      <w:pPr>
        <w:pStyle w:val="FirstParagraph"/>
      </w:pPr>
      <w:r>
        <w:t xml:space="preserve">A unified search engine with:</w:t>
      </w:r>
      <w:r>
        <w:t xml:space="preserve"> </w:t>
      </w:r>
      <w:r>
        <w:t xml:space="preserve">-</w:t>
      </w:r>
      <w:r>
        <w:t xml:space="preserve"> </w:t>
      </w:r>
      <w:r>
        <w:rPr>
          <w:bCs/>
          <w:b/>
        </w:rPr>
        <w:t xml:space="preserve">One search bar</w:t>
      </w:r>
      <w:r>
        <w:t xml:space="preserve"> </w:t>
      </w:r>
      <w:r>
        <w:t xml:space="preserve">accepting natural language queries</w:t>
      </w:r>
      <w:r>
        <w:t xml:space="preserve"> </w:t>
      </w:r>
      <w:r>
        <w:t xml:space="preserve">-</w:t>
      </w:r>
      <w:r>
        <w:t xml:space="preserve"> </w:t>
      </w:r>
      <w:r>
        <w:rPr>
          <w:bCs/>
          <w:b/>
        </w:rPr>
        <w:t xml:space="preserve">NLP-powered intent understanding</w:t>
      </w:r>
      <w:r>
        <w:t xml:space="preserve"> </w:t>
      </w:r>
      <w:r>
        <w:t xml:space="preserve">(not just keyword matching)</w:t>
      </w:r>
      <w:r>
        <w:t xml:space="preserve"> </w:t>
      </w:r>
      <w:r>
        <w:t xml:space="preserve">-</w:t>
      </w:r>
      <w:r>
        <w:t xml:space="preserve"> </w:t>
      </w:r>
      <w:r>
        <w:rPr>
          <w:bCs/>
          <w:b/>
        </w:rPr>
        <w:t xml:space="preserve">Hybrid retrieval</w:t>
      </w:r>
      <w:r>
        <w:t xml:space="preserve"> </w:t>
      </w:r>
      <w:r>
        <w:t xml:space="preserve">combining semantic similarity with keyword matching</w:t>
      </w:r>
      <w:r>
        <w:t xml:space="preserve"> </w:t>
      </w:r>
      <w:r>
        <w:t xml:space="preserve">-</w:t>
      </w:r>
      <w:r>
        <w:t xml:space="preserve"> </w:t>
      </w:r>
      <w:r>
        <w:rPr>
          <w:bCs/>
          <w:b/>
        </w:rPr>
        <w:t xml:space="preserve">Defined query boundaries</w:t>
      </w:r>
      <w:r>
        <w:t xml:space="preserve"> </w:t>
      </w:r>
      <w:r>
        <w:t xml:space="preserve">with input validation, content filtering, and rate limiting</w:t>
      </w:r>
      <w:r>
        <w:t xml:space="preserve"> </w:t>
      </w:r>
      <w:r>
        <w:t xml:space="preserve">-</w:t>
      </w:r>
      <w:r>
        <w:t xml:space="preserve"> </w:t>
      </w:r>
      <w:r>
        <w:rPr>
          <w:bCs/>
          <w:b/>
        </w:rPr>
        <w:t xml:space="preserve">Built-in user guidance</w:t>
      </w:r>
      <w:r>
        <w:t xml:space="preserve"> </w:t>
      </w:r>
      <w:r>
        <w:t xml:space="preserve">(suggestions,</w:t>
      </w:r>
      <w:r>
        <w:t xml:space="preserve"> </w:t>
      </w:r>
      <w:r>
        <w:t xml:space="preserve">“</w:t>
      </w:r>
      <w:r>
        <w:t xml:space="preserve">Did you mean?</w:t>
      </w:r>
      <w:r>
        <w:t xml:space="preserve">”</w:t>
      </w:r>
      <w:r>
        <w:t xml:space="preserve">, search tips)</w:t>
      </w:r>
      <w:r>
        <w:t xml:space="preserve"> </w:t>
      </w:r>
      <w:r>
        <w:t xml:space="preserve">-</w:t>
      </w:r>
      <w:r>
        <w:t xml:space="preserve"> </w:t>
      </w:r>
      <w:r>
        <w:rPr>
          <w:bCs/>
          <w:b/>
        </w:rPr>
        <w:t xml:space="preserve">A searchable resource database</w:t>
      </w:r>
      <w:r>
        <w:t xml:space="preserve"> </w:t>
      </w:r>
      <w:r>
        <w:t xml:space="preserve">with a dual-store architecture (metadata + vectors)</w:t>
      </w:r>
    </w:p>
    <w:bookmarkEnd w:id="24"/>
    <w:bookmarkStart w:id="25" w:name="Xae82205fc5608b38b3a33041c18d36fcc598e1b"/>
    <w:p>
      <w:pPr>
        <w:pStyle w:val="Heading3"/>
      </w:pPr>
      <w:r>
        <w:t xml:space="preserve">2.3 Deliverables (from Deloitte’s Project Brief)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Deliverable</w:t>
            </w:r>
          </w:p>
        </w:tc>
        <w:tc>
          <w:tcPr/>
          <w:p>
            <w:pPr>
              <w:pStyle w:val="Compact"/>
              <w:jc w:val="left"/>
            </w:pPr>
            <w:r>
              <w:t xml:space="preserve">Status</w:t>
            </w:r>
          </w:p>
        </w:tc>
      </w:tr>
      <w:tr>
        <w:tc>
          <w:tcPr/>
          <w:p>
            <w:pPr>
              <w:pStyle w:val="Compact"/>
              <w:jc w:val="left"/>
            </w:pPr>
            <w:r>
              <w:t xml:space="preserve">D1</w:t>
            </w:r>
          </w:p>
        </w:tc>
        <w:tc>
          <w:tcPr/>
          <w:p>
            <w:pPr>
              <w:pStyle w:val="Compact"/>
              <w:jc w:val="left"/>
            </w:pPr>
            <w:r>
              <w:t xml:space="preserve">Defined use cases and requirements</w:t>
            </w:r>
          </w:p>
        </w:tc>
        <w:tc>
          <w:tcPr/>
          <w:p>
            <w:pPr>
              <w:pStyle w:val="Compact"/>
              <w:jc w:val="left"/>
            </w:pPr>
            <w:r>
              <w:t xml:space="preserve">Addressed in this report and SE assignment</w:t>
            </w:r>
          </w:p>
        </w:tc>
      </w:tr>
      <w:tr>
        <w:tc>
          <w:tcPr/>
          <w:p>
            <w:pPr>
              <w:pStyle w:val="Compact"/>
              <w:jc w:val="left"/>
            </w:pPr>
            <w:r>
              <w:t xml:space="preserve">D2</w:t>
            </w:r>
          </w:p>
        </w:tc>
        <w:tc>
          <w:tcPr/>
          <w:p>
            <w:pPr>
              <w:pStyle w:val="Compact"/>
              <w:jc w:val="left"/>
            </w:pPr>
            <w:r>
              <w:t xml:space="preserve">Market research on NLP security and boundaries</w:t>
            </w:r>
          </w:p>
        </w:tc>
        <w:tc>
          <w:tcPr/>
          <w:p>
            <w:pPr>
              <w:pStyle w:val="Compact"/>
              <w:jc w:val="left"/>
            </w:pPr>
            <w:r>
              <w:t xml:space="preserve">Addressed in Section 7</w:t>
            </w:r>
          </w:p>
        </w:tc>
      </w:tr>
      <w:tr>
        <w:tc>
          <w:tcPr/>
          <w:p>
            <w:pPr>
              <w:pStyle w:val="Compact"/>
              <w:jc w:val="left"/>
            </w:pPr>
            <w:r>
              <w:t xml:space="preserve">D3</w:t>
            </w:r>
          </w:p>
        </w:tc>
        <w:tc>
          <w:tcPr/>
          <w:p>
            <w:pPr>
              <w:pStyle w:val="Compact"/>
              <w:jc w:val="left"/>
            </w:pPr>
            <w:r>
              <w:t xml:space="preserve">Technical design (architecture diagrams + documentation)</w:t>
            </w:r>
          </w:p>
        </w:tc>
        <w:tc>
          <w:tcPr/>
          <w:p>
            <w:pPr>
              <w:pStyle w:val="Compact"/>
              <w:jc w:val="left"/>
            </w:pPr>
            <w:r>
              <w:t xml:space="preserve">Core of this report and SE assignment</w:t>
            </w:r>
          </w:p>
        </w:tc>
      </w:tr>
      <w:tr>
        <w:tc>
          <w:tcPr/>
          <w:p>
            <w:pPr>
              <w:pStyle w:val="Compact"/>
              <w:jc w:val="left"/>
            </w:pPr>
            <w:r>
              <w:t xml:space="preserve">D4</w:t>
            </w:r>
          </w:p>
        </w:tc>
        <w:tc>
          <w:tcPr/>
          <w:p>
            <w:pPr>
              <w:pStyle w:val="Compact"/>
              <w:jc w:val="left"/>
            </w:pPr>
            <w:r>
              <w:t xml:space="preserve">Functioning web application prototype</w:t>
            </w:r>
          </w:p>
        </w:tc>
        <w:tc>
          <w:tcPr/>
          <w:p>
            <w:pPr>
              <w:pStyle w:val="Compact"/>
              <w:jc w:val="left"/>
            </w:pPr>
            <w:r>
              <w:t xml:space="preserve">Development phase</w:t>
            </w:r>
          </w:p>
        </w:tc>
      </w:tr>
    </w:tbl>
    <w:p>
      <w:r>
        <w:pict>
          <v:rect style="width:0;height:1.5pt" o:hralign="center" o:hrstd="t" o:hr="t"/>
        </w:pict>
      </w:r>
    </w:p>
    <w:bookmarkEnd w:id="25"/>
    <w:bookmarkEnd w:id="26"/>
    <w:bookmarkStart w:id="30" w:name="architecture-deep-dive"/>
    <w:p>
      <w:pPr>
        <w:pStyle w:val="Heading2"/>
      </w:pPr>
      <w:r>
        <w:t xml:space="preserve">3. Architecture Deep Dive</w:t>
      </w:r>
    </w:p>
    <w:bookmarkStart w:id="27" w:name="high-level-architecture-four-layers"/>
    <w:p>
      <w:pPr>
        <w:pStyle w:val="Heading3"/>
      </w:pPr>
      <w:r>
        <w:t xml:space="preserve">3.1 High-Level Architecture (Four Layers)</w:t>
      </w:r>
    </w:p>
    <w:p>
      <w:pPr>
        <w:pStyle w:val="FirstParagraph"/>
      </w:pPr>
      <w:r>
        <w:t xml:space="preserve">The system follows a layered architecture pattern, with clear separation of concerns:</w:t>
      </w:r>
    </w:p>
    <w:p>
      <w:pPr>
        <w:pStyle w:val="SourceCode"/>
      </w:pPr>
      <w:r>
        <w:rPr>
          <w:rStyle w:val="VerbatimChar"/>
        </w:rPr>
        <w:t xml:space="preserve">┌─────────────────────────────────────────────────────────────────┐</w:t>
      </w:r>
      <w:r>
        <w:br/>
      </w:r>
      <w:r>
        <w:rPr>
          <w:rStyle w:val="VerbatimChar"/>
        </w:rPr>
        <w:t xml:space="preserve">│                       FRONTEND LAYER                            │</w:t>
      </w:r>
      <w:r>
        <w:br/>
      </w:r>
      <w:r>
        <w:rPr>
          <w:rStyle w:val="VerbatimChar"/>
        </w:rPr>
        <w:t xml:space="preserve">│  React + TypeScript                                             │</w:t>
      </w:r>
      <w:r>
        <w:br/>
      </w:r>
      <w:r>
        <w:rPr>
          <w:rStyle w:val="VerbatimChar"/>
        </w:rPr>
        <w:t xml:space="preserve">│  ┌──────────┐ ┌──────────┐ ┌──────────┐ ┌──────────────────┐  │</w:t>
      </w:r>
      <w:r>
        <w:br/>
      </w:r>
      <w:r>
        <w:rPr>
          <w:rStyle w:val="VerbatimChar"/>
        </w:rPr>
        <w:t xml:space="preserve">│  │ Search   │ │ Filter   │ │ Results  │ │ User Guidance    │  │</w:t>
      </w:r>
      <w:r>
        <w:br/>
      </w:r>
      <w:r>
        <w:rPr>
          <w:rStyle w:val="VerbatimChar"/>
        </w:rPr>
        <w:t xml:space="preserve">│  │ Interface│ │ Panel    │ │ Display  │ │ (Tips, Did you   │  │</w:t>
      </w:r>
      <w:r>
        <w:br/>
      </w:r>
      <w:r>
        <w:rPr>
          <w:rStyle w:val="VerbatimChar"/>
        </w:rPr>
        <w:t xml:space="preserve">│  │          │ │          │ │          │ │  mean?, Walkthru)│  │</w:t>
      </w:r>
      <w:r>
        <w:br/>
      </w:r>
      <w:r>
        <w:rPr>
          <w:rStyle w:val="VerbatimChar"/>
        </w:rPr>
        <w:t xml:space="preserve">│  └──────────┘ └──────────┘ └──────────┘ └──────────────────┘  │</w:t>
      </w:r>
      <w:r>
        <w:br/>
      </w:r>
      <w:r>
        <w:rPr>
          <w:rStyle w:val="VerbatimChar"/>
        </w:rPr>
        <w:t xml:space="preserve">└────────────────────────────┬────────────────────────────────────┘</w:t>
      </w:r>
      <w:r>
        <w:br/>
      </w:r>
      <w:r>
        <w:rPr>
          <w:rStyle w:val="VerbatimChar"/>
        </w:rPr>
        <w:t xml:space="preserve">                             │ HTTPS / REST API</w:t>
      </w:r>
      <w:r>
        <w:br/>
      </w:r>
      <w:r>
        <w:rPr>
          <w:rStyle w:val="VerbatimChar"/>
        </w:rPr>
        <w:t xml:space="preserve">┌────────────────────────────┼────────────────────────────────────┐</w:t>
      </w:r>
      <w:r>
        <w:br/>
      </w:r>
      <w:r>
        <w:rPr>
          <w:rStyle w:val="VerbatimChar"/>
        </w:rPr>
        <w:t xml:space="preserve">│                       API LAYER                                 │</w:t>
      </w:r>
      <w:r>
        <w:br/>
      </w:r>
      <w:r>
        <w:rPr>
          <w:rStyle w:val="VerbatimChar"/>
        </w:rPr>
        <w:t xml:space="preserve">│  FastAPI + Uvicorn ASGI                                         │</w:t>
      </w:r>
      <w:r>
        <w:br/>
      </w:r>
      <w:r>
        <w:rPr>
          <w:rStyle w:val="VerbatimChar"/>
        </w:rPr>
        <w:t xml:space="preserve">│  ┌──────────────────┐ ┌──────────────────┐                     │</w:t>
      </w:r>
      <w:r>
        <w:br/>
      </w:r>
      <w:r>
        <w:rPr>
          <w:rStyle w:val="VerbatimChar"/>
        </w:rPr>
        <w:t xml:space="preserve">│  │ Auth &amp; RBAC      │ │ Rate Limiter     │                     │</w:t>
      </w:r>
      <w:r>
        <w:br/>
      </w:r>
      <w:r>
        <w:rPr>
          <w:rStyle w:val="VerbatimChar"/>
        </w:rPr>
        <w:t xml:space="preserve">│  │ Middleware        │ │ Middleware       │                     │</w:t>
      </w:r>
      <w:r>
        <w:br/>
      </w:r>
      <w:r>
        <w:rPr>
          <w:rStyle w:val="VerbatimChar"/>
        </w:rPr>
        <w:t xml:space="preserve">│  └──────────────────┘ └──────────────────┘                     │</w:t>
      </w:r>
      <w:r>
        <w:br/>
      </w:r>
      <w:r>
        <w:rPr>
          <w:rStyle w:val="VerbatimChar"/>
        </w:rPr>
        <w:t xml:space="preserve">│  ┌──────────────────────────────────────────┐                  │</w:t>
      </w:r>
      <w:r>
        <w:br/>
      </w:r>
      <w:r>
        <w:rPr>
          <w:rStyle w:val="VerbatimChar"/>
        </w:rPr>
        <w:t xml:space="preserve">│  │ API Router (POST /api/search, etc.)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PROCESSING LAYER                             │</w:t>
      </w:r>
      <w:r>
        <w:br/>
      </w:r>
      <w:r>
        <w:rPr>
          <w:rStyle w:val="VerbatimChar"/>
        </w:rPr>
        <w:t xml:space="preserve">│  ┌──────────────┐ ┌──────────────┐ ┌──────────────────────┐   │</w:t>
      </w:r>
      <w:r>
        <w:br/>
      </w:r>
      <w:r>
        <w:rPr>
          <w:rStyle w:val="VerbatimChar"/>
        </w:rPr>
        <w:t xml:space="preserve">│  │ Input        │ │ NLP Engine   │ │ Ranking Service      │   │</w:t>
      </w:r>
      <w:r>
        <w:br/>
      </w:r>
      <w:r>
        <w:rPr>
          <w:rStyle w:val="VerbatimChar"/>
        </w:rPr>
        <w:t xml:space="preserve">│  │ Validator &amp;  │ │ - Intent     │ │ - RRF Fusion         │   │</w:t>
      </w:r>
      <w:r>
        <w:br/>
      </w:r>
      <w:r>
        <w:rPr>
          <w:rStyle w:val="VerbatimChar"/>
        </w:rPr>
        <w:t xml:space="preserve">│  │ Content      │ │   Classifier │ │ - Metadata Re-rank   │   │</w:t>
      </w:r>
      <w:r>
        <w:br/>
      </w:r>
      <w:r>
        <w:rPr>
          <w:rStyle w:val="VerbatimChar"/>
        </w:rPr>
        <w:t xml:space="preserve">│  │ Filter       │ │ - Embedding  │ │ - Optional Cross-    │   │</w:t>
      </w:r>
      <w:r>
        <w:br/>
      </w:r>
      <w:r>
        <w:rPr>
          <w:rStyle w:val="VerbatimChar"/>
        </w:rPr>
        <w:t xml:space="preserve">│  │              │ │   Generator  │ │   Encoder Reranker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LAYER                                │</w:t>
      </w:r>
      <w:r>
        <w:br/>
      </w:r>
      <w:r>
        <w:rPr>
          <w:rStyle w:val="VerbatimChar"/>
        </w:rPr>
        <w:t xml:space="preserve">│  ┌──────────────┐ ┌──────────────┐ ┌──────────────────────┐   │</w:t>
      </w:r>
      <w:r>
        <w:br/>
      </w:r>
      <w:r>
        <w:rPr>
          <w:rStyle w:val="VerbatimChar"/>
        </w:rPr>
        <w:t xml:space="preserve">│  │ Vector Store │ │ Metadata     │ │ Document Ingestion   │   │</w:t>
      </w:r>
      <w:r>
        <w:br/>
      </w:r>
      <w:r>
        <w:rPr>
          <w:rStyle w:val="VerbatimChar"/>
        </w:rPr>
        <w:t xml:space="preserve">│  │ (Pinecone)   │ │ Store        │ │ Pipeline             │   │</w:t>
      </w:r>
      <w:r>
        <w:br/>
      </w:r>
      <w:r>
        <w:rPr>
          <w:rStyle w:val="VerbatimChar"/>
        </w:rPr>
        <w:t xml:space="preserve">│  │              │ │ (PostgreSQL) │ │ - Format Detection   │   │</w:t>
      </w:r>
      <w:r>
        <w:br/>
      </w:r>
      <w:r>
        <w:rPr>
          <w:rStyle w:val="VerbatimChar"/>
        </w:rPr>
        <w:t xml:space="preserve">│  │ - Semantic   │ │ - Metadata   │ │ - Text Extraction    │   │</w:t>
      </w:r>
      <w:r>
        <w:br/>
      </w:r>
      <w:r>
        <w:rPr>
          <w:rStyle w:val="VerbatimChar"/>
        </w:rPr>
        <w:t xml:space="preserve">│  │   embeddings │ │ - BM25 index │ │ - Chunking           │   │</w:t>
      </w:r>
      <w:r>
        <w:br/>
      </w:r>
      <w:r>
        <w:rPr>
          <w:rStyle w:val="VerbatimChar"/>
        </w:rPr>
        <w:t xml:space="preserve">│  │ - Similarity │ │ - Audit logs │ │ - Embedding Gen      │   │</w:t>
      </w:r>
      <w:r>
        <w:br/>
      </w:r>
      <w:r>
        <w:rPr>
          <w:rStyle w:val="VerbatimChar"/>
        </w:rPr>
        <w:t xml:space="preserve">│  │   search     │ │ - User/roles │ │ - Index Storage      │   │</w:t>
      </w:r>
      <w:r>
        <w:br/>
      </w:r>
      <w:r>
        <w:rPr>
          <w:rStyle w:val="VerbatimChar"/>
        </w:rPr>
        <w:t xml:space="preserve">│  └──────────────┘ └──────────────┘ └──────────────────────┘   │</w:t>
      </w:r>
      <w:r>
        <w:br/>
      </w:r>
      <w:r>
        <w:rPr>
          <w:rStyle w:val="VerbatimChar"/>
        </w:rPr>
        <w:t xml:space="preserve">└─────────────────────────────────────────────────────────────────┘</w:t>
      </w:r>
    </w:p>
    <w:bookmarkEnd w:id="27"/>
    <w:bookmarkStart w:id="28" w:name="why-this-architecture"/>
    <w:p>
      <w:pPr>
        <w:pStyle w:val="Heading3"/>
      </w:pPr>
      <w:r>
        <w:t xml:space="preserve">3.2 Why This Architecture</w:t>
      </w:r>
    </w:p>
    <w:p>
      <w:pPr>
        <w:pStyle w:val="FirstParagraph"/>
      </w:pPr>
      <w:r>
        <w:rPr>
          <w:bCs/>
          <w:b/>
        </w:rPr>
        <w:t xml:space="preserve">Layered separation</w:t>
      </w:r>
      <w:r>
        <w:t xml:space="preserve"> </w:t>
      </w:r>
      <w:r>
        <w:t xml:space="preserve">is the standard for enterprise search systems. Glean, Elastic, and Microsoft Search all use similar patterns where the retrieval layer is decoupled from the API layer and the frontend. This provides:</w:t>
      </w:r>
    </w:p>
    <w:p>
      <w:pPr>
        <w:numPr>
          <w:ilvl w:val="0"/>
          <w:numId w:val="1003"/>
        </w:numPr>
        <w:pStyle w:val="Compact"/>
      </w:pPr>
      <w:r>
        <w:rPr>
          <w:bCs/>
          <w:b/>
        </w:rPr>
        <w:t xml:space="preserve">Independent scaling</w:t>
      </w:r>
      <w:r>
        <w:t xml:space="preserve">: The NLP/embedding computation (most CPU/GPU-intensive) can scale independently from the API layer.</w:t>
      </w:r>
    </w:p>
    <w:p>
      <w:pPr>
        <w:numPr>
          <w:ilvl w:val="0"/>
          <w:numId w:val="1003"/>
        </w:numPr>
        <w:pStyle w:val="Compact"/>
      </w:pPr>
      <w:r>
        <w:rPr>
          <w:bCs/>
          <w:b/>
        </w:rPr>
        <w:t xml:space="preserve">Technology substitution</w:t>
      </w:r>
      <w:r>
        <w:t xml:space="preserve">: Swapping Pinecone for Qdrant or pgvector requires changes only in the Data Layer.</w:t>
      </w:r>
    </w:p>
    <w:p>
      <w:pPr>
        <w:numPr>
          <w:ilvl w:val="0"/>
          <w:numId w:val="1003"/>
        </w:numPr>
        <w:pStyle w:val="Compact"/>
      </w:pPr>
      <w:r>
        <w:rPr>
          <w:bCs/>
          <w:b/>
        </w:rPr>
        <w:t xml:space="preserve">Testability</w:t>
      </w:r>
      <w:r>
        <w:t xml:space="preserve">: Each layer can be tested in isolation.</w:t>
      </w:r>
    </w:p>
    <w:p>
      <w:pPr>
        <w:numPr>
          <w:ilvl w:val="0"/>
          <w:numId w:val="1003"/>
        </w:numPr>
        <w:pStyle w:val="Compact"/>
      </w:pPr>
      <w:r>
        <w:rPr>
          <w:bCs/>
          <w:b/>
        </w:rPr>
        <w:t xml:space="preserve">Security boundaries</w:t>
      </w:r>
      <w:r>
        <w:t xml:space="preserve">: The API Layer acts as a single entry point with authentication, authorization, and rate limiting enforced before any processing occurs.</w:t>
      </w:r>
    </w:p>
    <w:bookmarkEnd w:id="28"/>
    <w:bookmarkStart w:id="29" w:name="component-interactions"/>
    <w:p>
      <w:pPr>
        <w:pStyle w:val="Heading3"/>
      </w:pPr>
      <w:r>
        <w:t xml:space="preserve">3.3 Component Interactions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 Component</w:t>
            </w:r>
          </w:p>
        </w:tc>
        <w:tc>
          <w:tcPr/>
          <w:p>
            <w:pPr>
              <w:pStyle w:val="Compact"/>
              <w:jc w:val="left"/>
            </w:pPr>
            <w:r>
              <w:t xml:space="preserve">Target Component</w:t>
            </w:r>
          </w:p>
        </w:tc>
        <w:tc>
          <w:tcPr/>
          <w:p>
            <w:pPr>
              <w:pStyle w:val="Compact"/>
              <w:jc w:val="left"/>
            </w:pPr>
            <w:r>
              <w:t xml:space="preserve">Protocol / Method</w:t>
            </w:r>
          </w:p>
        </w:tc>
        <w:tc>
          <w:tcPr/>
          <w:p>
            <w:pPr>
              <w:pStyle w:val="Compact"/>
              <w:jc w:val="left"/>
            </w:pPr>
            <w:r>
              <w:t xml:space="preserve">Purpose</w:t>
            </w:r>
          </w:p>
        </w:tc>
      </w:tr>
      <w:tr>
        <w:tc>
          <w:tcPr/>
          <w:p>
            <w:pPr>
              <w:pStyle w:val="Compact"/>
              <w:jc w:val="left"/>
            </w:pPr>
            <w:r>
              <w:t xml:space="preserve">Browser</w:t>
            </w:r>
          </w:p>
        </w:tc>
        <w:tc>
          <w:tcPr/>
          <w:p>
            <w:pPr>
              <w:pStyle w:val="Compact"/>
              <w:jc w:val="left"/>
            </w:pPr>
            <w:r>
              <w:t xml:space="preserve">React Frontend</w:t>
            </w:r>
          </w:p>
        </w:tc>
        <w:tc>
          <w:tcPr/>
          <w:p>
            <w:pPr>
              <w:pStyle w:val="Compact"/>
              <w:jc w:val="left"/>
            </w:pPr>
            <w:r>
              <w:t xml:space="preserve">HTTPS</w:t>
            </w:r>
          </w:p>
        </w:tc>
        <w:tc>
          <w:tcPr/>
          <w:p>
            <w:pPr>
              <w:pStyle w:val="Compact"/>
              <w:jc w:val="left"/>
            </w:pPr>
            <w:r>
              <w:t xml:space="preserve">Serve the SPA</w:t>
            </w:r>
          </w:p>
        </w:tc>
      </w:tr>
      <w:tr>
        <w:tc>
          <w:tcPr/>
          <w:p>
            <w:pPr>
              <w:pStyle w:val="Compact"/>
              <w:jc w:val="left"/>
            </w:pPr>
            <w:r>
              <w:t xml:space="preserve">React Frontend</w:t>
            </w:r>
          </w:p>
        </w:tc>
        <w:tc>
          <w:tcPr/>
          <w:p>
            <w:pPr>
              <w:pStyle w:val="Compact"/>
              <w:jc w:val="left"/>
            </w:pPr>
            <w:r>
              <w:t xml:space="preserve">FastAPI Backend</w:t>
            </w:r>
          </w:p>
        </w:tc>
        <w:tc>
          <w:tcPr/>
          <w:p>
            <w:pPr>
              <w:pStyle w:val="Compact"/>
              <w:jc w:val="left"/>
            </w:pPr>
            <w:r>
              <w:t xml:space="preserve">REST API (JSON)</w:t>
            </w:r>
          </w:p>
        </w:tc>
        <w:tc>
          <w:tcPr/>
          <w:p>
            <w:pPr>
              <w:pStyle w:val="Compact"/>
              <w:jc w:val="left"/>
            </w:pPr>
            <w:r>
              <w:t xml:space="preserve">All search/filter/ingest operations</w:t>
            </w:r>
          </w:p>
        </w:tc>
      </w:tr>
      <w:tr>
        <w:tc>
          <w:tcPr/>
          <w:p>
            <w:pPr>
              <w:pStyle w:val="Compact"/>
              <w:jc w:val="left"/>
            </w:pPr>
            <w:r>
              <w:t xml:space="preserve">FastAPI</w:t>
            </w:r>
          </w:p>
        </w:tc>
        <w:tc>
          <w:tcPr/>
          <w:p>
            <w:pPr>
              <w:pStyle w:val="Compact"/>
              <w:jc w:val="left"/>
            </w:pPr>
            <w:r>
              <w:t xml:space="preserve">Input Validator</w:t>
            </w:r>
          </w:p>
        </w:tc>
        <w:tc>
          <w:tcPr/>
          <w:p>
            <w:pPr>
              <w:pStyle w:val="Compact"/>
              <w:jc w:val="left"/>
            </w:pPr>
            <w:r>
              <w:t xml:space="preserve">Internal function call</w:t>
            </w:r>
          </w:p>
        </w:tc>
        <w:tc>
          <w:tcPr/>
          <w:p>
            <w:pPr>
              <w:pStyle w:val="Compact"/>
              <w:jc w:val="left"/>
            </w:pPr>
            <w:r>
              <w:t xml:space="preserve">Sanitize and validate queries</w:t>
            </w:r>
          </w:p>
        </w:tc>
      </w:tr>
      <w:tr>
        <w:tc>
          <w:tcPr/>
          <w:p>
            <w:pPr>
              <w:pStyle w:val="Compact"/>
              <w:jc w:val="left"/>
            </w:pPr>
            <w:r>
              <w:t xml:space="preserve">FastAPI</w:t>
            </w:r>
          </w:p>
        </w:tc>
        <w:tc>
          <w:tcPr/>
          <w:p>
            <w:pPr>
              <w:pStyle w:val="Compact"/>
              <w:jc w:val="left"/>
            </w:pPr>
            <w:r>
              <w:t xml:space="preserve">NLP Engine</w:t>
            </w:r>
          </w:p>
        </w:tc>
        <w:tc>
          <w:tcPr/>
          <w:p>
            <w:pPr>
              <w:pStyle w:val="Compact"/>
              <w:jc w:val="left"/>
            </w:pPr>
            <w:r>
              <w:t xml:space="preserve">Internal function call</w:t>
            </w:r>
          </w:p>
        </w:tc>
        <w:tc>
          <w:tcPr/>
          <w:p>
            <w:pPr>
              <w:pStyle w:val="Compact"/>
              <w:jc w:val="left"/>
            </w:pPr>
            <w:r>
              <w:t xml:space="preserve">Intent classification + embedding</w:t>
            </w:r>
          </w:p>
        </w:tc>
      </w:tr>
      <w:tr>
        <w:tc>
          <w:tcPr/>
          <w:p>
            <w:pPr>
              <w:pStyle w:val="Compact"/>
              <w:jc w:val="left"/>
            </w:pPr>
            <w:r>
              <w:t xml:space="preserve">NLP Engine</w:t>
            </w:r>
          </w:p>
        </w:tc>
        <w:tc>
          <w:tcPr/>
          <w:p>
            <w:pPr>
              <w:pStyle w:val="Compact"/>
              <w:jc w:val="left"/>
            </w:pPr>
            <w:r>
              <w:t xml:space="preserve">BGE-M3 Model</w:t>
            </w:r>
          </w:p>
        </w:tc>
        <w:tc>
          <w:tcPr/>
          <w:p>
            <w:pPr>
              <w:pStyle w:val="Compact"/>
              <w:jc w:val="left"/>
            </w:pPr>
            <w:r>
              <w:t xml:space="preserve">Model inference</w:t>
            </w:r>
          </w:p>
        </w:tc>
        <w:tc>
          <w:tcPr/>
          <w:p>
            <w:pPr>
              <w:pStyle w:val="Compact"/>
              <w:jc w:val="left"/>
            </w:pPr>
            <w:r>
              <w:t xml:space="preserve">Generate 1024-dim vectors</w:t>
            </w:r>
          </w:p>
        </w:tc>
      </w:tr>
      <w:tr>
        <w:tc>
          <w:tcPr/>
          <w:p>
            <w:pPr>
              <w:pStyle w:val="Compact"/>
              <w:jc w:val="left"/>
            </w:pPr>
            <w:r>
              <w:t xml:space="preserve">FastAPI</w:t>
            </w:r>
          </w:p>
        </w:tc>
        <w:tc>
          <w:tcPr/>
          <w:p>
            <w:pPr>
              <w:pStyle w:val="Compact"/>
              <w:jc w:val="left"/>
            </w:pPr>
            <w:r>
              <w:t xml:space="preserve">Pinecone</w:t>
            </w:r>
          </w:p>
        </w:tc>
        <w:tc>
          <w:tcPr/>
          <w:p>
            <w:pPr>
              <w:pStyle w:val="Compact"/>
              <w:jc w:val="left"/>
            </w:pPr>
            <w:r>
              <w:t xml:space="preserve">REST/gRPC API</w:t>
            </w:r>
          </w:p>
        </w:tc>
        <w:tc>
          <w:tcPr/>
          <w:p>
            <w:pPr>
              <w:pStyle w:val="Compact"/>
              <w:jc w:val="left"/>
            </w:pPr>
            <w:r>
              <w:t xml:space="preserve">Semantic similarity search</w:t>
            </w:r>
          </w:p>
        </w:tc>
      </w:tr>
      <w:tr>
        <w:tc>
          <w:tcPr/>
          <w:p>
            <w:pPr>
              <w:pStyle w:val="Compact"/>
              <w:jc w:val="left"/>
            </w:pPr>
            <w:r>
              <w:t xml:space="preserve">FastAPI</w:t>
            </w:r>
          </w:p>
        </w:tc>
        <w:tc>
          <w:tcPr/>
          <w:p>
            <w:pPr>
              <w:pStyle w:val="Compact"/>
              <w:jc w:val="left"/>
            </w:pPr>
            <w:r>
              <w:t xml:space="preserve">PostgreSQL</w:t>
            </w:r>
          </w:p>
        </w:tc>
        <w:tc>
          <w:tcPr/>
          <w:p>
            <w:pPr>
              <w:pStyle w:val="Compact"/>
              <w:jc w:val="left"/>
            </w:pPr>
            <w:r>
              <w:t xml:space="preserve">SQL via ORM (SQLAlchemy)</w:t>
            </w:r>
          </w:p>
        </w:tc>
        <w:tc>
          <w:tcPr/>
          <w:p>
            <w:pPr>
              <w:pStyle w:val="Compact"/>
              <w:jc w:val="left"/>
            </w:pPr>
            <w:r>
              <w:t xml:space="preserve">Keyword search, metadata, audit logs</w:t>
            </w:r>
          </w:p>
        </w:tc>
      </w:tr>
      <w:tr>
        <w:tc>
          <w:tcPr/>
          <w:p>
            <w:pPr>
              <w:pStyle w:val="Compact"/>
              <w:jc w:val="left"/>
            </w:pPr>
            <w:r>
              <w:t xml:space="preserve">FastAPI</w:t>
            </w:r>
          </w:p>
        </w:tc>
        <w:tc>
          <w:tcPr/>
          <w:p>
            <w:pPr>
              <w:pStyle w:val="Compact"/>
              <w:jc w:val="left"/>
            </w:pPr>
            <w:r>
              <w:t xml:space="preserve">Ranking Service</w:t>
            </w:r>
          </w:p>
        </w:tc>
        <w:tc>
          <w:tcPr/>
          <w:p>
            <w:pPr>
              <w:pStyle w:val="Compact"/>
              <w:jc w:val="left"/>
            </w:pPr>
            <w:r>
              <w:t xml:space="preserve">Internal function call</w:t>
            </w:r>
          </w:p>
        </w:tc>
        <w:tc>
          <w:tcPr/>
          <w:p>
            <w:pPr>
              <w:pStyle w:val="Compact"/>
              <w:jc w:val="left"/>
            </w:pPr>
            <w:r>
              <w:t xml:space="preserve">RRF fusion + re-ranking</w:t>
            </w:r>
          </w:p>
        </w:tc>
      </w:tr>
      <w:tr>
        <w:tc>
          <w:tcPr/>
          <w:p>
            <w:pPr>
              <w:pStyle w:val="Compact"/>
              <w:jc w:val="left"/>
            </w:pPr>
            <w:r>
              <w:t xml:space="preserve">Ingestion Pipeline</w:t>
            </w:r>
          </w:p>
        </w:tc>
        <w:tc>
          <w:tcPr/>
          <w:p>
            <w:pPr>
              <w:pStyle w:val="Compact"/>
              <w:jc w:val="left"/>
            </w:pPr>
            <w:r>
              <w:t xml:space="preserve">Pinecone</w:t>
            </w:r>
          </w:p>
        </w:tc>
        <w:tc>
          <w:tcPr/>
          <w:p>
            <w:pPr>
              <w:pStyle w:val="Compact"/>
              <w:jc w:val="left"/>
            </w:pPr>
            <w:r>
              <w:t xml:space="preserve">REST/gRPC API</w:t>
            </w:r>
          </w:p>
        </w:tc>
        <w:tc>
          <w:tcPr/>
          <w:p>
            <w:pPr>
              <w:pStyle w:val="Compact"/>
              <w:jc w:val="left"/>
            </w:pPr>
            <w:r>
              <w:t xml:space="preserve">Store document embeddings</w:t>
            </w:r>
          </w:p>
        </w:tc>
      </w:tr>
      <w:tr>
        <w:tc>
          <w:tcPr/>
          <w:p>
            <w:pPr>
              <w:pStyle w:val="Compact"/>
              <w:jc w:val="left"/>
            </w:pPr>
            <w:r>
              <w:t xml:space="preserve">Ingestion Pipeline</w:t>
            </w:r>
          </w:p>
        </w:tc>
        <w:tc>
          <w:tcPr/>
          <w:p>
            <w:pPr>
              <w:pStyle w:val="Compact"/>
              <w:jc w:val="left"/>
            </w:pPr>
            <w:r>
              <w:t xml:space="preserve">PostgreSQL</w:t>
            </w:r>
          </w:p>
        </w:tc>
        <w:tc>
          <w:tcPr/>
          <w:p>
            <w:pPr>
              <w:pStyle w:val="Compact"/>
              <w:jc w:val="left"/>
            </w:pPr>
            <w:r>
              <w:t xml:space="preserve">SQL via ORM</w:t>
            </w:r>
          </w:p>
        </w:tc>
        <w:tc>
          <w:tcPr/>
          <w:p>
            <w:pPr>
              <w:pStyle w:val="Compact"/>
              <w:jc w:val="left"/>
            </w:pPr>
            <w:r>
              <w:t xml:space="preserve">Store document metadata</w:t>
            </w:r>
          </w:p>
        </w:tc>
      </w:tr>
      <w:tr>
        <w:tc>
          <w:tcPr/>
          <w:p>
            <w:pPr>
              <w:pStyle w:val="Compact"/>
              <w:jc w:val="left"/>
            </w:pPr>
            <w:r>
              <w:t xml:space="preserve">Ingestion Pipeline</w:t>
            </w:r>
          </w:p>
        </w:tc>
        <w:tc>
          <w:tcPr/>
          <w:p>
            <w:pPr>
              <w:pStyle w:val="Compact"/>
              <w:jc w:val="left"/>
            </w:pPr>
            <w:r>
              <w:t xml:space="preserve">BGE-M3 Model</w:t>
            </w:r>
          </w:p>
        </w:tc>
        <w:tc>
          <w:tcPr/>
          <w:p>
            <w:pPr>
              <w:pStyle w:val="Compact"/>
              <w:jc w:val="left"/>
            </w:pPr>
            <w:r>
              <w:t xml:space="preserve">Model inference</w:t>
            </w:r>
          </w:p>
        </w:tc>
        <w:tc>
          <w:tcPr/>
          <w:p>
            <w:pPr>
              <w:pStyle w:val="Compact"/>
              <w:jc w:val="left"/>
            </w:pPr>
            <w:r>
              <w:t xml:space="preserve">Generate embeddings for documents</w:t>
            </w:r>
          </w:p>
        </w:tc>
      </w:tr>
    </w:tbl>
    <w:p>
      <w:r>
        <w:pict>
          <v:rect style="width:0;height:1.5pt" o:hralign="center" o:hrstd="t" o:hr="t"/>
        </w:pict>
      </w:r>
    </w:p>
    <w:bookmarkEnd w:id="29"/>
    <w:bookmarkEnd w:id="30"/>
    <w:bookmarkStart w:id="36" w:name="data-flow-architecture"/>
    <w:p>
      <w:pPr>
        <w:pStyle w:val="Heading2"/>
      </w:pPr>
      <w:r>
        <w:t xml:space="preserve">4. Data Flow Architecture</w:t>
      </w:r>
    </w:p>
    <w:bookmarkStart w:id="31" w:name="query-time-data-flow-search-request"/>
    <w:p>
      <w:pPr>
        <w:pStyle w:val="Heading3"/>
      </w:pPr>
      <w:r>
        <w:t xml:space="preserve">4.1 Query-Time Data Flow (Search Request)</w:t>
      </w:r>
    </w:p>
    <w:p>
      <w:pPr>
        <w:pStyle w:val="FirstParagraph"/>
      </w:pPr>
      <w:r>
        <w:t xml:space="preserve">This is the critical path — what happens when a user searches.</w:t>
      </w:r>
    </w:p>
    <w:p>
      <w:pPr>
        <w:pStyle w:val="SourceCode"/>
      </w:pPr>
      <w:r>
        <w:rPr>
          <w:rStyle w:val="VerbatimChar"/>
        </w:rPr>
        <w:t xml:space="preserve">User types query</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1. INPUT        │  Validate length, language, content filters.</w:t>
      </w:r>
      <w:r>
        <w:br/>
      </w:r>
      <w:r>
        <w:rPr>
          <w:rStyle w:val="VerbatimChar"/>
        </w:rPr>
        <w:t xml:space="preserve">│     VALIDATION   │  Block PII, prompt injection, profanity.</w:t>
      </w:r>
      <w:r>
        <w:br/>
      </w:r>
      <w:r>
        <w:rPr>
          <w:rStyle w:val="VerbatimChar"/>
        </w:rPr>
        <w:t xml:space="preserve">│                  │  If invalid → return 400 + guidance message.</w:t>
      </w:r>
      <w:r>
        <w:br/>
      </w:r>
      <w:r>
        <w:rPr>
          <w:rStyle w:val="VerbatimChar"/>
        </w:rPr>
        <w:t xml:space="preserve">└────────┬─────────┘</w:t>
      </w:r>
      <w:r>
        <w:br/>
      </w:r>
      <w:r>
        <w:rPr>
          <w:rStyle w:val="VerbatimChar"/>
        </w:rPr>
        <w:t xml:space="preserve">         │ (valid query)</w:t>
      </w:r>
      <w:r>
        <w:br/>
      </w:r>
      <w:r>
        <w:rPr>
          <w:rStyle w:val="VerbatimChar"/>
        </w:rPr>
        <w:t xml:space="preserve">         ▼</w:t>
      </w:r>
      <w:r>
        <w:br/>
      </w:r>
      <w:r>
        <w:rPr>
          <w:rStyle w:val="VerbatimChar"/>
        </w:rPr>
        <w:t xml:space="preserve">┌──────────────────┐</w:t>
      </w:r>
      <w:r>
        <w:br/>
      </w:r>
      <w:r>
        <w:rPr>
          <w:rStyle w:val="VerbatimChar"/>
        </w:rPr>
        <w:t xml:space="preserve">│  2. QUERY        │  Intent classification (navigational vs. informational).</w:t>
      </w:r>
      <w:r>
        <w:br/>
      </w:r>
      <w:r>
        <w:rPr>
          <w:rStyle w:val="VerbatimChar"/>
        </w:rPr>
        <w:t xml:space="preserve">│     UNDERSTANDING│  Entity extraction (topic, date, doc type, person).</w:t>
      </w:r>
      <w:r>
        <w:br/>
      </w:r>
      <w:r>
        <w:rPr>
          <w:rStyle w:val="VerbatimChar"/>
        </w:rPr>
        <w:t xml:space="preserve">│                  │  Spell correction, query expansion.</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3. EMBEDDING    │  Convert query text → 1024-dim dense vector</w:t>
      </w:r>
      <w:r>
        <w:br/>
      </w:r>
      <w:r>
        <w:rPr>
          <w:rStyle w:val="VerbatimChar"/>
        </w:rPr>
        <w:t xml:space="preserve">│     GENERATION   │  using BGE-M3 model.</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4a. SEMANTIC    │      │  4b. KEYWORD     │</w:t>
      </w:r>
      <w:r>
        <w:br/>
      </w:r>
      <w:r>
        <w:rPr>
          <w:rStyle w:val="VerbatimChar"/>
        </w:rPr>
        <w:t xml:space="preserve">│      SEARCH      │      │      SEARCH      │</w:t>
      </w:r>
      <w:r>
        <w:br/>
      </w:r>
      <w:r>
        <w:rPr>
          <w:rStyle w:val="VerbatimChar"/>
        </w:rPr>
        <w:t xml:space="preserve">│                  │      │                  │</w:t>
      </w:r>
      <w:r>
        <w:br/>
      </w:r>
      <w:r>
        <w:rPr>
          <w:rStyle w:val="VerbatimChar"/>
        </w:rPr>
        <w:t xml:space="preserve">│  Pinecone:       │      │  PostgreSQL:     │</w:t>
      </w:r>
      <w:r>
        <w:br/>
      </w:r>
      <w:r>
        <w:rPr>
          <w:rStyle w:val="VerbatimChar"/>
        </w:rPr>
        <w:t xml:space="preserve">│  cosine_sim(     │      │  BM25 full-text  │</w:t>
      </w:r>
      <w:r>
        <w:br/>
      </w:r>
      <w:r>
        <w:rPr>
          <w:rStyle w:val="VerbatimChar"/>
        </w:rPr>
        <w:t xml:space="preserve">│    query_vector, │      │  search against  │</w:t>
      </w:r>
      <w:r>
        <w:br/>
      </w:r>
      <w:r>
        <w:rPr>
          <w:rStyle w:val="VerbatimChar"/>
        </w:rPr>
        <w:t xml:space="preserve">│    doc_vectors)  │      │  title + content │</w:t>
      </w:r>
      <w:r>
        <w:br/>
      </w:r>
      <w:r>
        <w:rPr>
          <w:rStyle w:val="VerbatimChar"/>
        </w:rPr>
        <w:t xml:space="preserve">│  top_k = 50      │      │  top_k = 50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5. RECIPROCAL   │  RRF score = Σ 1/(k + rank_i)</w:t>
      </w:r>
      <w:r>
        <w:br/>
      </w:r>
      <w:r>
        <w:rPr>
          <w:rStyle w:val="VerbatimChar"/>
        </w:rPr>
        <w:t xml:space="preserve">         │     RANK FUSION  │  k = 60 (standard)</w:t>
      </w:r>
      <w:r>
        <w:br/>
      </w:r>
      <w:r>
        <w:rPr>
          <w:rStyle w:val="VerbatimChar"/>
        </w:rPr>
        <w:t xml:space="preserve">         │                  │  Merge semantic + keyword rankings.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6. METADATA     │  Apply user's filters (doc type, date, author).</w:t>
      </w:r>
      <w:r>
        <w:br/>
      </w:r>
      <w:r>
        <w:rPr>
          <w:rStyle w:val="VerbatimChar"/>
        </w:rPr>
        <w:t xml:space="preserve">         │     FILTERING &amp;  │  Enforce RBAC permissions.</w:t>
      </w:r>
      <w:r>
        <w:br/>
      </w:r>
      <w:r>
        <w:rPr>
          <w:rStyle w:val="VerbatimChar"/>
        </w:rPr>
        <w:t xml:space="preserve">         │     RBAC         │  Remove unauthorized results.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7. RESULT       │  Assemble response: title, snippet, author,</w:t>
      </w:r>
      <w:r>
        <w:br/>
      </w:r>
      <w:r>
        <w:rPr>
          <w:rStyle w:val="VerbatimChar"/>
        </w:rPr>
        <w:t xml:space="preserve">         │     ASSEMBLY     │  date, document type, relevance score.</w:t>
      </w:r>
      <w:r>
        <w:br/>
      </w:r>
      <w:r>
        <w:rPr>
          <w:rStyle w:val="VerbatimChar"/>
        </w:rPr>
        <w:t xml:space="preserve">         │                  │  Generate "Did you mean?" if needed.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8. LOGGING      │  Log query, user_id, result_count,</w:t>
      </w:r>
      <w:r>
        <w:br/>
      </w:r>
      <w:r>
        <w:rPr>
          <w:rStyle w:val="VerbatimChar"/>
        </w:rPr>
        <w:t xml:space="preserve">         │                  │  latency, selected_result (on click).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JSON response to frontend</w:t>
      </w:r>
    </w:p>
    <w:p>
      <w:pPr>
        <w:pStyle w:val="FirstParagraph"/>
      </w:pPr>
      <w:r>
        <w:rPr>
          <w:bCs/>
          <w:b/>
        </w:rPr>
        <w:t xml:space="preserve">Industry context:</w:t>
      </w:r>
      <w:r>
        <w:t xml:space="preserve"> </w:t>
      </w:r>
      <w:r>
        <w:t xml:space="preserve">This multi-stage pipeline (query understanding → parallel retrieval → fusion → reranking → filtering) is the standard architecture used by Elastic Enterprise Search, Azure AI Search, and Glean. The parallel retrieval step is critical — running BM25 and vector search simultaneously rather than sequentially halves the retrieval latency.</w:t>
      </w:r>
    </w:p>
    <w:bookmarkEnd w:id="31"/>
    <w:bookmarkStart w:id="32" w:name="X70e46665b91ffbb9a1c5b2554b120f8a71eb402"/>
    <w:p>
      <w:pPr>
        <w:pStyle w:val="Heading3"/>
      </w:pPr>
      <w:r>
        <w:t xml:space="preserve">4.2 Ingestion-Time Data Flow (Document Indexing)</w:t>
      </w:r>
    </w:p>
    <w:p>
      <w:pPr>
        <w:pStyle w:val="FirstParagraph"/>
      </w:pPr>
      <w:r>
        <w:t xml:space="preserve">This is the offline pipeline — what happens when new documents are added.</w:t>
      </w:r>
    </w:p>
    <w:p>
      <w:pPr>
        <w:pStyle w:val="SourceCode"/>
      </w:pPr>
      <w:r>
        <w:rPr>
          <w:rStyle w:val="VerbatimChar"/>
        </w:rPr>
        <w:t xml:space="preserve">Admin uploads document(s)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1. FORMAT       │  Detect MIME type (PDF, DOCX, PPTX, image).</w:t>
      </w:r>
      <w:r>
        <w:br/>
      </w:r>
      <w:r>
        <w:rPr>
          <w:rStyle w:val="VerbatimChar"/>
        </w:rPr>
        <w:t xml:space="preserve">│     DETECTION    │  Route to appropriate parser.</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2. CONTENT      │  PDF → text extraction (+ OCR fallback for scans).</w:t>
      </w:r>
      <w:r>
        <w:br/>
      </w:r>
      <w:r>
        <w:rPr>
          <w:rStyle w:val="VerbatimChar"/>
        </w:rPr>
        <w:t xml:space="preserve">│     EXTRACTION   │  DOCX → python-docx with heading preservation.</w:t>
      </w:r>
      <w:r>
        <w:br/>
      </w:r>
      <w:r>
        <w:rPr>
          <w:rStyle w:val="VerbatimChar"/>
        </w:rPr>
        <w:t xml:space="preserve">│                  │  PPTX → python-pptx (slide-by-slide extraction).</w:t>
      </w:r>
      <w:r>
        <w:br/>
      </w:r>
      <w:r>
        <w:rPr>
          <w:rStyle w:val="VerbatimChar"/>
        </w:rPr>
        <w:t xml:space="preserve">│                  │  Image → OCR (Tesseract / Docling).</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3. METADATA     │  Extract: title, author, creation date, doc type,</w:t>
      </w:r>
      <w:r>
        <w:br/>
      </w:r>
      <w:r>
        <w:rPr>
          <w:rStyle w:val="VerbatimChar"/>
        </w:rPr>
        <w:t xml:space="preserve">│     EXTRACTION   │  page count, file size, headings/sections.</w:t>
      </w:r>
      <w:r>
        <w:br/>
      </w:r>
      <w:r>
        <w:rPr>
          <w:rStyle w:val="VerbatimChar"/>
        </w:rPr>
        <w:t xml:space="preserve">│                  │  Assign unique document_id (UUID).</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4. CHUNKING     │  Strategy: Recursive character splitting.</w:t>
      </w:r>
      <w:r>
        <w:br/>
      </w:r>
      <w:r>
        <w:rPr>
          <w:rStyle w:val="VerbatimChar"/>
        </w:rPr>
        <w:t xml:space="preserve">│                  │  Chunk size: 400–512 tokens.</w:t>
      </w:r>
      <w:r>
        <w:br/>
      </w:r>
      <w:r>
        <w:rPr>
          <w:rStyle w:val="VerbatimChar"/>
        </w:rPr>
        <w:t xml:space="preserve">│                  │  Overlap: 10–20% (50–100 tokens).</w:t>
      </w:r>
      <w:r>
        <w:br/>
      </w:r>
      <w:r>
        <w:rPr>
          <w:rStyle w:val="VerbatimChar"/>
        </w:rPr>
        <w:t xml:space="preserve">│                  │  Heading-aware: preserve section context.</w:t>
      </w:r>
      <w:r>
        <w:br/>
      </w:r>
      <w:r>
        <w:rPr>
          <w:rStyle w:val="VerbatimChar"/>
        </w:rPr>
        <w:t xml:space="preserve">│                  │  Each chunk gets: chunk_id, document_id,</w:t>
      </w:r>
      <w:r>
        <w:br/>
      </w:r>
      <w:r>
        <w:rPr>
          <w:rStyle w:val="VerbatimChar"/>
        </w:rPr>
        <w:t xml:space="preserve">│                  │  section_header, position_in_doc.</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5. EMBEDDING    │  Each chunk → BGE-M3 → 1024-dim vector.</w:t>
      </w:r>
      <w:r>
        <w:br/>
      </w:r>
      <w:r>
        <w:rPr>
          <w:rStyle w:val="VerbatimChar"/>
        </w:rPr>
        <w:t xml:space="preserve">│     GENERATION   │  Batch processing for efficiency.</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6a. VECTOR      │      │  6b. METADATA    │</w:t>
      </w:r>
      <w:r>
        <w:br/>
      </w:r>
      <w:r>
        <w:rPr>
          <w:rStyle w:val="VerbatimChar"/>
        </w:rPr>
        <w:t xml:space="preserve">│      STORE       │      │      STORE       │</w:t>
      </w:r>
      <w:r>
        <w:br/>
      </w:r>
      <w:r>
        <w:rPr>
          <w:rStyle w:val="VerbatimChar"/>
        </w:rPr>
        <w:t xml:space="preserve">│                  │      │                  │</w:t>
      </w:r>
      <w:r>
        <w:br/>
      </w:r>
      <w:r>
        <w:rPr>
          <w:rStyle w:val="VerbatimChar"/>
        </w:rPr>
        <w:t xml:space="preserve">│  Pinecone:       │      │  PostgreSQL:     │</w:t>
      </w:r>
      <w:r>
        <w:br/>
      </w:r>
      <w:r>
        <w:rPr>
          <w:rStyle w:val="VerbatimChar"/>
        </w:rPr>
        <w:t xml:space="preserve">│  Store chunk     │      │  Store document  │</w:t>
      </w:r>
      <w:r>
        <w:br/>
      </w:r>
      <w:r>
        <w:rPr>
          <w:rStyle w:val="VerbatimChar"/>
        </w:rPr>
        <w:t xml:space="preserve">│  vectors with    │      │  metadata,       │</w:t>
      </w:r>
      <w:r>
        <w:br/>
      </w:r>
      <w:r>
        <w:rPr>
          <w:rStyle w:val="VerbatimChar"/>
        </w:rPr>
        <w:t xml:space="preserve">│  chunk_id and    │      │  chunk metadata, │</w:t>
      </w:r>
      <w:r>
        <w:br/>
      </w:r>
      <w:r>
        <w:rPr>
          <w:rStyle w:val="VerbatimChar"/>
        </w:rPr>
        <w:t xml:space="preserve">│  document_id     │      │  full text for   │</w:t>
      </w:r>
      <w:r>
        <w:br/>
      </w:r>
      <w:r>
        <w:rPr>
          <w:rStyle w:val="VerbatimChar"/>
        </w:rPr>
        <w:t xml:space="preserve">│  as metadata.    │      │  BM25 search.    │</w:t>
      </w:r>
      <w:r>
        <w:br/>
      </w:r>
      <w:r>
        <w:rPr>
          <w:rStyle w:val="VerbatimChar"/>
        </w:rPr>
        <w:t xml:space="preserve">└──────────────────┘      └──────────────────┘</w:t>
      </w:r>
    </w:p>
    <w:p>
      <w:pPr>
        <w:pStyle w:val="FirstParagraph"/>
      </w:pPr>
      <w:r>
        <w:rPr>
          <w:bCs/>
          <w:b/>
        </w:rPr>
        <w:t xml:space="preserve">Key design decisions for the ingestion pipeline: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Decision</w:t>
            </w:r>
          </w:p>
        </w:tc>
        <w:tc>
          <w:tcPr/>
          <w:p>
            <w:pPr>
              <w:pStyle w:val="Compact"/>
              <w:jc w:val="left"/>
            </w:pPr>
            <w:r>
              <w:t xml:space="preserve">Rationale</w:t>
            </w:r>
          </w:p>
        </w:tc>
        <w:tc>
          <w:tcPr/>
          <w:p>
            <w:pPr>
              <w:pStyle w:val="Compact"/>
              <w:jc w:val="left"/>
            </w:pPr>
            <w:r>
              <w:t xml:space="preserve">Industry Precedent</w:t>
            </w:r>
          </w:p>
        </w:tc>
      </w:tr>
      <w:tr>
        <w:tc>
          <w:tcPr/>
          <w:p>
            <w:pPr>
              <w:pStyle w:val="Compact"/>
              <w:jc w:val="left"/>
            </w:pPr>
            <w:r>
              <w:t xml:space="preserve">400–512 token chunks</w:t>
            </w:r>
          </w:p>
        </w:tc>
        <w:tc>
          <w:tcPr/>
          <w:p>
            <w:pPr>
              <w:pStyle w:val="Compact"/>
              <w:jc w:val="left"/>
            </w:pPr>
            <w:r>
              <w:t xml:space="preserve">NAACL 2025 research shows fixed ~200-word chunks perform as well as semantic chunking with much lower computational cost. 400–512 tokens balances factoid and analytical queries.</w:t>
            </w:r>
          </w:p>
        </w:tc>
        <w:tc>
          <w:tcPr/>
          <w:p>
            <w:pPr>
              <w:pStyle w:val="Compact"/>
              <w:jc w:val="left"/>
            </w:pPr>
            <w:r>
              <w:t xml:space="preserve">Elastic, LangChain defaults</w:t>
            </w:r>
          </w:p>
        </w:tc>
      </w:tr>
      <w:tr>
        <w:tc>
          <w:tcPr/>
          <w:p>
            <w:pPr>
              <w:pStyle w:val="Compact"/>
              <w:jc w:val="left"/>
            </w:pPr>
            <w:r>
              <w:t xml:space="preserve">10–20% overlap</w:t>
            </w:r>
          </w:p>
        </w:tc>
        <w:tc>
          <w:tcPr/>
          <w:p>
            <w:pPr>
              <w:pStyle w:val="Compact"/>
              <w:jc w:val="left"/>
            </w:pPr>
            <w:r>
              <w:t xml:space="preserve">Prevents information loss at chunk boundaries.</w:t>
            </w:r>
          </w:p>
        </w:tc>
        <w:tc>
          <w:tcPr/>
          <w:p>
            <w:pPr>
              <w:pStyle w:val="Compact"/>
              <w:jc w:val="left"/>
            </w:pPr>
            <w:r>
              <w:t xml:space="preserve">Weaviate, LlamaIndex best practice</w:t>
            </w:r>
          </w:p>
        </w:tc>
      </w:tr>
      <w:tr>
        <w:tc>
          <w:tcPr/>
          <w:p>
            <w:pPr>
              <w:pStyle w:val="Compact"/>
              <w:jc w:val="left"/>
            </w:pPr>
            <w:r>
              <w:t xml:space="preserve">Heading-aware splitting</w:t>
            </w:r>
          </w:p>
        </w:tc>
        <w:tc>
          <w:tcPr/>
          <w:p>
            <w:pPr>
              <w:pStyle w:val="Compact"/>
              <w:jc w:val="left"/>
            </w:pPr>
            <w:r>
              <w:t xml:space="preserve">Preserves section context, critical for well-structured Deloitte documents (reports, policies).</w:t>
            </w:r>
          </w:p>
        </w:tc>
        <w:tc>
          <w:tcPr/>
          <w:p>
            <w:pPr>
              <w:pStyle w:val="Compact"/>
              <w:jc w:val="left"/>
            </w:pPr>
            <w:r>
              <w:t xml:space="preserve">Unstructured.io, LlamaIndex</w:t>
            </w:r>
          </w:p>
        </w:tc>
      </w:tr>
      <w:tr>
        <w:tc>
          <w:tcPr/>
          <w:p>
            <w:pPr>
              <w:pStyle w:val="Compact"/>
              <w:jc w:val="left"/>
            </w:pPr>
            <w:r>
              <w:t xml:space="preserve">Dual-store (vector + metadata)</w:t>
            </w:r>
          </w:p>
        </w:tc>
        <w:tc>
          <w:tcPr/>
          <w:p>
            <w:pPr>
              <w:pStyle w:val="Compact"/>
              <w:jc w:val="left"/>
            </w:pPr>
            <w:r>
              <w:t xml:space="preserve">Vector store optimized for similarity search; relational DB optimized for filtering, BM25, audit.</w:t>
            </w:r>
          </w:p>
        </w:tc>
        <w:tc>
          <w:tcPr/>
          <w:p>
            <w:pPr>
              <w:pStyle w:val="Compact"/>
              <w:jc w:val="left"/>
            </w:pPr>
            <w:r>
              <w:t xml:space="preserve">Glean, Elastic, Azure AI Search</w:t>
            </w:r>
          </w:p>
        </w:tc>
      </w:tr>
      <w:tr>
        <w:tc>
          <w:tcPr/>
          <w:p>
            <w:pPr>
              <w:pStyle w:val="Compact"/>
              <w:jc w:val="left"/>
            </w:pPr>
            <w:r>
              <w:t xml:space="preserve">Unique document IDs as cross-reference</w:t>
            </w:r>
          </w:p>
        </w:tc>
        <w:tc>
          <w:tcPr/>
          <w:p>
            <w:pPr>
              <w:pStyle w:val="Compact"/>
              <w:jc w:val="left"/>
            </w:pPr>
            <w:r>
              <w:t xml:space="preserve">Links chunks in Pinecone to metadata rows in PostgreSQL. Enables document-level operations (delete, update).</w:t>
            </w:r>
          </w:p>
        </w:tc>
        <w:tc>
          <w:tcPr/>
          <w:p>
            <w:pPr>
              <w:pStyle w:val="Compact"/>
              <w:jc w:val="left"/>
            </w:pPr>
            <w:r>
              <w:t xml:space="preserve">Standard in all enterprise search</w:t>
            </w:r>
          </w:p>
        </w:tc>
      </w:tr>
    </w:tbl>
    <w:bookmarkEnd w:id="32"/>
    <w:bookmarkStart w:id="35" w:name="data-model"/>
    <w:p>
      <w:pPr>
        <w:pStyle w:val="Heading3"/>
      </w:pPr>
      <w:r>
        <w:t xml:space="preserve">4.3 Data Model</w:t>
      </w:r>
    </w:p>
    <w:bookmarkStart w:id="33" w:name="postgresql-schema-metadata-store"/>
    <w:p>
      <w:pPr>
        <w:pStyle w:val="Heading4"/>
      </w:pPr>
      <w:r>
        <w:t xml:space="preserve">PostgreSQL Schema (Metadata Store)</w:t>
      </w:r>
    </w:p>
    <w:p>
      <w:pPr>
        <w:pStyle w:val="SourceCode"/>
      </w:pPr>
      <w:r>
        <w:rPr>
          <w:rStyle w:val="VerbatimChar"/>
        </w:rPr>
        <w:t xml:space="preserve">documents</w:t>
      </w:r>
      <w:r>
        <w:br/>
      </w:r>
      <w:r>
        <w:rPr>
          <w:rStyle w:val="VerbatimChar"/>
        </w:rPr>
        <w:t xml:space="preserve">├── document_id       UUID (PK)</w:t>
      </w:r>
      <w:r>
        <w:br/>
      </w:r>
      <w:r>
        <w:rPr>
          <w:rStyle w:val="VerbatimChar"/>
        </w:rPr>
        <w:t xml:space="preserve">├── title             VARCHAR</w:t>
      </w:r>
      <w:r>
        <w:br/>
      </w:r>
      <w:r>
        <w:rPr>
          <w:rStyle w:val="VerbatimChar"/>
        </w:rPr>
        <w:t xml:space="preserve">├── author            VARCHAR</w:t>
      </w:r>
      <w:r>
        <w:br/>
      </w:r>
      <w:r>
        <w:rPr>
          <w:rStyle w:val="VerbatimChar"/>
        </w:rPr>
        <w:t xml:space="preserve">├── created_date      TIMESTAMP</w:t>
      </w:r>
      <w:r>
        <w:br/>
      </w:r>
      <w:r>
        <w:rPr>
          <w:rStyle w:val="VerbatimChar"/>
        </w:rPr>
        <w:t xml:space="preserve">├── document_type     ENUM (pdf, docx, pptx, image)</w:t>
      </w:r>
      <w:r>
        <w:br/>
      </w:r>
      <w:r>
        <w:rPr>
          <w:rStyle w:val="VerbatimChar"/>
        </w:rPr>
        <w:t xml:space="preserve">├── file_size_bytes   INTEGER</w:t>
      </w:r>
      <w:r>
        <w:br/>
      </w:r>
      <w:r>
        <w:rPr>
          <w:rStyle w:val="VerbatimChar"/>
        </w:rPr>
        <w:t xml:space="preserve">├── page_count        INTEGER</w:t>
      </w:r>
      <w:r>
        <w:br/>
      </w:r>
      <w:r>
        <w:rPr>
          <w:rStyle w:val="VerbatimChar"/>
        </w:rPr>
        <w:t xml:space="preserve">├── source_path       VARCHAR</w:t>
      </w:r>
      <w:r>
        <w:br/>
      </w:r>
      <w:r>
        <w:rPr>
          <w:rStyle w:val="VerbatimChar"/>
        </w:rPr>
        <w:t xml:space="preserve">├── access_level      ENUM (public, internal, confidential, restricted)</w:t>
      </w:r>
      <w:r>
        <w:br/>
      </w:r>
      <w:r>
        <w:rPr>
          <w:rStyle w:val="VerbatimChar"/>
        </w:rPr>
        <w:t xml:space="preserve">├── ingested_at       TIMESTAMP</w:t>
      </w:r>
      <w:r>
        <w:br/>
      </w:r>
      <w:r>
        <w:rPr>
          <w:rStyle w:val="VerbatimChar"/>
        </w:rPr>
        <w:t xml:space="preserve">└── updated_at        TIMESTAMP</w:t>
      </w:r>
      <w:r>
        <w:br/>
      </w:r>
      <w:r>
        <w:br/>
      </w:r>
      <w:r>
        <w:rPr>
          <w:rStyle w:val="VerbatimChar"/>
        </w:rPr>
        <w:t xml:space="preserve">chunks</w:t>
      </w:r>
      <w:r>
        <w:br/>
      </w:r>
      <w:r>
        <w:rPr>
          <w:rStyle w:val="VerbatimChar"/>
        </w:rPr>
        <w:t xml:space="preserve">├── chunk_id          UUID (PK)</w:t>
      </w:r>
      <w:r>
        <w:br/>
      </w:r>
      <w:r>
        <w:rPr>
          <w:rStyle w:val="VerbatimChar"/>
        </w:rPr>
        <w:t xml:space="preserve">├── document_id       UUID (FK → documents)</w:t>
      </w:r>
      <w:r>
        <w:br/>
      </w:r>
      <w:r>
        <w:rPr>
          <w:rStyle w:val="VerbatimChar"/>
        </w:rPr>
        <w:t xml:space="preserve">├── chunk_text        TEXT</w:t>
      </w:r>
      <w:r>
        <w:br/>
      </w:r>
      <w:r>
        <w:rPr>
          <w:rStyle w:val="VerbatimChar"/>
        </w:rPr>
        <w:t xml:space="preserve">├── section_header    VARCHAR</w:t>
      </w:r>
      <w:r>
        <w:br/>
      </w:r>
      <w:r>
        <w:rPr>
          <w:rStyle w:val="VerbatimChar"/>
        </w:rPr>
        <w:t xml:space="preserve">├── position          INTEGER</w:t>
      </w:r>
      <w:r>
        <w:br/>
      </w:r>
      <w:r>
        <w:rPr>
          <w:rStyle w:val="VerbatimChar"/>
        </w:rPr>
        <w:t xml:space="preserve">├── token_count       INTEGER</w:t>
      </w:r>
      <w:r>
        <w:br/>
      </w:r>
      <w:r>
        <w:rPr>
          <w:rStyle w:val="VerbatimChar"/>
        </w:rPr>
        <w:t xml:space="preserve">└── created_at        TIMESTAMP</w:t>
      </w:r>
      <w:r>
        <w:br/>
      </w:r>
      <w:r>
        <w:br/>
      </w:r>
      <w:r>
        <w:rPr>
          <w:rStyle w:val="VerbatimChar"/>
        </w:rPr>
        <w:t xml:space="preserve">search_logs</w:t>
      </w:r>
      <w:r>
        <w:br/>
      </w:r>
      <w:r>
        <w:rPr>
          <w:rStyle w:val="VerbatimChar"/>
        </w:rPr>
        <w:t xml:space="preserve">├── log_id            UUID (PK)</w:t>
      </w:r>
      <w:r>
        <w:br/>
      </w:r>
      <w:r>
        <w:rPr>
          <w:rStyle w:val="VerbatimChar"/>
        </w:rPr>
        <w:t xml:space="preserve">├── user_id           VARCHAR</w:t>
      </w:r>
      <w:r>
        <w:br/>
      </w:r>
      <w:r>
        <w:rPr>
          <w:rStyle w:val="VerbatimChar"/>
        </w:rPr>
        <w:t xml:space="preserve">├── query_text        TEXT</w:t>
      </w:r>
      <w:r>
        <w:br/>
      </w:r>
      <w:r>
        <w:rPr>
          <w:rStyle w:val="VerbatimChar"/>
        </w:rPr>
        <w:t xml:space="preserve">├── intent            VARCHAR</w:t>
      </w:r>
      <w:r>
        <w:br/>
      </w:r>
      <w:r>
        <w:rPr>
          <w:rStyle w:val="VerbatimChar"/>
        </w:rPr>
        <w:t xml:space="preserve">├── result_count      INTEGER</w:t>
      </w:r>
      <w:r>
        <w:br/>
      </w:r>
      <w:r>
        <w:rPr>
          <w:rStyle w:val="VerbatimChar"/>
        </w:rPr>
        <w:t xml:space="preserve">├── selected_doc_id   UUID (FK → documents, nullable)</w:t>
      </w:r>
      <w:r>
        <w:br/>
      </w:r>
      <w:r>
        <w:rPr>
          <w:rStyle w:val="VerbatimChar"/>
        </w:rPr>
        <w:t xml:space="preserve">├── latency_ms        INTEGER</w:t>
      </w:r>
      <w:r>
        <w:br/>
      </w:r>
      <w:r>
        <w:rPr>
          <w:rStyle w:val="VerbatimChar"/>
        </w:rPr>
        <w:t xml:space="preserve">└── created_at        TIMESTAMP</w:t>
      </w:r>
      <w:r>
        <w:br/>
      </w:r>
      <w:r>
        <w:br/>
      </w:r>
      <w:r>
        <w:rPr>
          <w:rStyle w:val="VerbatimChar"/>
        </w:rPr>
        <w:t xml:space="preserve">users</w:t>
      </w:r>
      <w:r>
        <w:br/>
      </w:r>
      <w:r>
        <w:rPr>
          <w:rStyle w:val="VerbatimChar"/>
        </w:rPr>
        <w:t xml:space="preserve">├── user_id           VARCHAR (PK)</w:t>
      </w:r>
      <w:r>
        <w:br/>
      </w:r>
      <w:r>
        <w:rPr>
          <w:rStyle w:val="VerbatimChar"/>
        </w:rPr>
        <w:t xml:space="preserve">├── role              ENUM (employee, admin)</w:t>
      </w:r>
      <w:r>
        <w:br/>
      </w:r>
      <w:r>
        <w:rPr>
          <w:rStyle w:val="VerbatimChar"/>
        </w:rPr>
        <w:t xml:space="preserve">├── department        VARCHAR</w:t>
      </w:r>
      <w:r>
        <w:br/>
      </w:r>
      <w:r>
        <w:rPr>
          <w:rStyle w:val="VerbatimChar"/>
        </w:rPr>
        <w:t xml:space="preserve">└── last_active       TIMESTAMP</w:t>
      </w:r>
    </w:p>
    <w:bookmarkEnd w:id="33"/>
    <w:bookmarkStart w:id="34" w:name="pinecone-schema-vector-store"/>
    <w:p>
      <w:pPr>
        <w:pStyle w:val="Heading4"/>
      </w:pPr>
      <w:r>
        <w:t xml:space="preserve">Pinecone Schema (Vector Store)</w:t>
      </w:r>
    </w:p>
    <w:p>
      <w:pPr>
        <w:pStyle w:val="SourceCode"/>
      </w:pPr>
      <w:r>
        <w:rPr>
          <w:rStyle w:val="VerbatimChar"/>
        </w:rPr>
        <w:t xml:space="preserve">Index: deloitte-search</w:t>
      </w:r>
      <w:r>
        <w:br/>
      </w:r>
      <w:r>
        <w:rPr>
          <w:rStyle w:val="VerbatimChar"/>
        </w:rPr>
        <w:t xml:space="preserve">├── id:        chunk_id (UUID, matches PostgreSQL chunks table)</w:t>
      </w:r>
      <w:r>
        <w:br/>
      </w:r>
      <w:r>
        <w:rPr>
          <w:rStyle w:val="VerbatimChar"/>
        </w:rPr>
        <w:t xml:space="preserve">├── values:    [1024-dim float vector from BGE-M3]</w:t>
      </w:r>
      <w:r>
        <w:br/>
      </w:r>
      <w:r>
        <w:rPr>
          <w:rStyle w:val="VerbatimChar"/>
        </w:rPr>
        <w:t xml:space="preserve">└── metadata:</w:t>
      </w:r>
      <w:r>
        <w:br/>
      </w:r>
      <w:r>
        <w:rPr>
          <w:rStyle w:val="VerbatimChar"/>
        </w:rPr>
        <w:t xml:space="preserve">    ├── document_id:    UUID</w:t>
      </w:r>
      <w:r>
        <w:br/>
      </w:r>
      <w:r>
        <w:rPr>
          <w:rStyle w:val="VerbatimChar"/>
        </w:rPr>
        <w:t xml:space="preserve">    ├── title:          string</w:t>
      </w:r>
      <w:r>
        <w:br/>
      </w:r>
      <w:r>
        <w:rPr>
          <w:rStyle w:val="VerbatimChar"/>
        </w:rPr>
        <w:t xml:space="preserve">    ├── document_type:  string</w:t>
      </w:r>
      <w:r>
        <w:br/>
      </w:r>
      <w:r>
        <w:rPr>
          <w:rStyle w:val="VerbatimChar"/>
        </w:rPr>
        <w:t xml:space="preserve">    ├── author:         string</w:t>
      </w:r>
      <w:r>
        <w:br/>
      </w:r>
      <w:r>
        <w:rPr>
          <w:rStyle w:val="VerbatimChar"/>
        </w:rPr>
        <w:t xml:space="preserve">    ├── created_date:   string (ISO 8601)</w:t>
      </w:r>
      <w:r>
        <w:br/>
      </w:r>
      <w:r>
        <w:rPr>
          <w:rStyle w:val="VerbatimChar"/>
        </w:rPr>
        <w:t xml:space="preserve">    ├── section_header: string</w:t>
      </w:r>
      <w:r>
        <w:br/>
      </w:r>
      <w:r>
        <w:rPr>
          <w:rStyle w:val="VerbatimChar"/>
        </w:rPr>
        <w:t xml:space="preserve">    └── access_level:   string</w:t>
      </w:r>
    </w:p>
    <w:p>
      <w:pPr>
        <w:pStyle w:val="FirstParagraph"/>
      </w:pPr>
      <w:r>
        <w:rPr>
          <w:bCs/>
          <w:b/>
        </w:rPr>
        <w:t xml:space="preserve">Why duplicate some metadata in Pinecone?</w:t>
      </w:r>
      <w:r>
        <w:t xml:space="preserve"> </w:t>
      </w:r>
      <w:r>
        <w:t xml:space="preserve">Pinecone supports metadata filtering during vector search. By including</w:t>
      </w:r>
      <w:r>
        <w:t xml:space="preserve"> </w:t>
      </w:r>
      <w:r>
        <w:rPr>
          <w:rStyle w:val="VerbatimChar"/>
        </w:rPr>
        <w:t xml:space="preserve">document_type</w:t>
      </w:r>
      <w:r>
        <w:t xml:space="preserve">,</w:t>
      </w:r>
      <w:r>
        <w:t xml:space="preserve"> </w:t>
      </w:r>
      <w:r>
        <w:rPr>
          <w:rStyle w:val="VerbatimChar"/>
        </w:rPr>
        <w:t xml:space="preserve">access_level</w:t>
      </w:r>
      <w:r>
        <w:t xml:space="preserve">, and</w:t>
      </w:r>
      <w:r>
        <w:t xml:space="preserve"> </w:t>
      </w:r>
      <w:r>
        <w:rPr>
          <w:rStyle w:val="VerbatimChar"/>
        </w:rPr>
        <w:t xml:space="preserve">created_date</w:t>
      </w:r>
      <w:r>
        <w:t xml:space="preserve"> </w:t>
      </w:r>
      <w:r>
        <w:t xml:space="preserve">in Pinecone metadata, we can pre-filter at the vector search level — reducing the candidate set before similarity scoring. This is more efficient than post-filtering and is the pattern used by Glean and Azure AI Search.</w:t>
      </w:r>
    </w:p>
    <w:p>
      <w:r>
        <w:pict>
          <v:rect style="width:0;height:1.5pt" o:hralign="center" o:hrstd="t" o:hr="t"/>
        </w:pict>
      </w:r>
    </w:p>
    <w:bookmarkEnd w:id="34"/>
    <w:bookmarkEnd w:id="35"/>
    <w:bookmarkEnd w:id="36"/>
    <w:bookmarkStart w:id="40" w:name="user-flow-ux-architecture"/>
    <w:p>
      <w:pPr>
        <w:pStyle w:val="Heading2"/>
      </w:pPr>
      <w:r>
        <w:t xml:space="preserve">5. User Flow &amp; UX Architecture</w:t>
      </w:r>
    </w:p>
    <w:bookmarkStart w:id="37" w:name="primary-user-flow-search"/>
    <w:p>
      <w:pPr>
        <w:pStyle w:val="Heading3"/>
      </w:pPr>
      <w:r>
        <w:t xml:space="preserve">5.1 Primary User Flow (Search)</w:t>
      </w:r>
    </w:p>
    <w:p>
      <w:pPr>
        <w:pStyle w:val="SourceCode"/>
      </w:pPr>
      <w:r>
        <w:rPr>
          <w:rStyle w:val="VerbatimChar"/>
        </w:rPr>
        <w:t xml:space="preserve">┌─────────────────────────────────────────────────────────────┐</w:t>
      </w:r>
      <w:r>
        <w:br/>
      </w:r>
      <w:r>
        <w:rPr>
          <w:rStyle w:val="VerbatimChar"/>
        </w:rPr>
        <w:t xml:space="preserve">│                    USER JOURNEY MAP                          │</w:t>
      </w:r>
      <w:r>
        <w:br/>
      </w:r>
      <w:r>
        <w:rPr>
          <w:rStyle w:val="VerbatimChar"/>
        </w:rPr>
        <w:t xml:space="preserve">│                                                             │</w:t>
      </w:r>
      <w:r>
        <w:br/>
      </w:r>
      <w:r>
        <w:rPr>
          <w:rStyle w:val="VerbatimChar"/>
        </w:rPr>
        <w:t xml:space="preserve">│  1. ARRIVE          2. SEARCH          3. REFINE           │</w:t>
      </w:r>
      <w:r>
        <w:br/>
      </w:r>
      <w:r>
        <w:rPr>
          <w:rStyle w:val="VerbatimChar"/>
        </w:rPr>
        <w:t xml:space="preserve">│  ┌────────────┐    ┌────────────┐    ┌────────────┐       │</w:t>
      </w:r>
      <w:r>
        <w:br/>
      </w:r>
      <w:r>
        <w:rPr>
          <w:rStyle w:val="VerbatimChar"/>
        </w:rPr>
        <w:t xml:space="preserve">│  │ Landing    │───▶│ Type query │───▶│ View       │       │</w:t>
      </w:r>
      <w:r>
        <w:br/>
      </w:r>
      <w:r>
        <w:rPr>
          <w:rStyle w:val="VerbatimChar"/>
        </w:rPr>
        <w:t xml:space="preserve">│  │ page with  │    │ in search  │    │ ranked     │       │</w:t>
      </w:r>
      <w:r>
        <w:br/>
      </w:r>
      <w:r>
        <w:rPr>
          <w:rStyle w:val="VerbatimChar"/>
        </w:rPr>
        <w:t xml:space="preserve">│  │ search bar │    │ bar        │    │ results    │       │</w:t>
      </w:r>
      <w:r>
        <w:br/>
      </w:r>
      <w:r>
        <w:rPr>
          <w:rStyle w:val="VerbatimChar"/>
        </w:rPr>
        <w:t xml:space="preserve">│  │ + tips     │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First-time         Autocomplete      Apply filters       │</w:t>
      </w:r>
      <w:r>
        <w:br/>
      </w:r>
      <w:r>
        <w:rPr>
          <w:rStyle w:val="VerbatimChar"/>
        </w:rPr>
        <w:t xml:space="preserve">│  walkthrough        suggestions       (type, date,        │</w:t>
      </w:r>
      <w:r>
        <w:br/>
      </w:r>
      <w:r>
        <w:rPr>
          <w:rStyle w:val="VerbatimChar"/>
        </w:rPr>
        <w:t xml:space="preserve">│  (optional)         appear as         author, dept)       │</w:t>
      </w:r>
      <w:r>
        <w:br/>
      </w:r>
      <w:r>
        <w:rPr>
          <w:rStyle w:val="VerbatimChar"/>
        </w:rPr>
        <w:t xml:space="preserve">│                     user types                            │</w:t>
      </w:r>
      <w:r>
        <w:br/>
      </w:r>
      <w:r>
        <w:rPr>
          <w:rStyle w:val="VerbatimChar"/>
        </w:rPr>
        <w:t xml:space="preserve">│                                            │               │</w:t>
      </w:r>
      <w:r>
        <w:br/>
      </w:r>
      <w:r>
        <w:rPr>
          <w:rStyle w:val="VerbatimChar"/>
        </w:rPr>
        <w:t xml:space="preserve">│                                            ▼               │</w:t>
      </w:r>
      <w:r>
        <w:br/>
      </w:r>
      <w:r>
        <w:rPr>
          <w:rStyle w:val="VerbatimChar"/>
        </w:rPr>
        <w:t xml:space="preserve">│                                     4. CONSUME             │</w:t>
      </w:r>
      <w:r>
        <w:br/>
      </w:r>
      <w:r>
        <w:rPr>
          <w:rStyle w:val="VerbatimChar"/>
        </w:rPr>
        <w:t xml:space="preserve">│                                     ┌────────────┐        │</w:t>
      </w:r>
      <w:r>
        <w:br/>
      </w:r>
      <w:r>
        <w:rPr>
          <w:rStyle w:val="VerbatimChar"/>
        </w:rPr>
        <w:t xml:space="preserve">│                                     │ Click to   │        │</w:t>
      </w:r>
      <w:r>
        <w:br/>
      </w:r>
      <w:r>
        <w:rPr>
          <w:rStyle w:val="VerbatimChar"/>
        </w:rPr>
        <w:t xml:space="preserve">│                                     │ open full  │        │</w:t>
      </w:r>
      <w:r>
        <w:br/>
      </w:r>
      <w:r>
        <w:rPr>
          <w:rStyle w:val="VerbatimChar"/>
        </w:rPr>
        <w:t xml:space="preserve">│                                     │ document   │        │</w:t>
      </w:r>
      <w:r>
        <w:br/>
      </w:r>
      <w:r>
        <w:rPr>
          <w:rStyle w:val="VerbatimChar"/>
        </w:rPr>
        <w:t xml:space="preserve">│                                     └────────────┘        │</w:t>
      </w:r>
      <w:r>
        <w:br/>
      </w:r>
      <w:r>
        <w:rPr>
          <w:rStyle w:val="VerbatimChar"/>
        </w:rPr>
        <w:t xml:space="preserve">│                                                            │</w:t>
      </w:r>
      <w:r>
        <w:br/>
      </w:r>
      <w:r>
        <w:rPr>
          <w:rStyle w:val="VerbatimChar"/>
        </w:rPr>
        <w:t xml:space="preserve">│  ──── ERROR PATHS ────                                     │</w:t>
      </w:r>
      <w:r>
        <w:br/>
      </w:r>
      <w:r>
        <w:rPr>
          <w:rStyle w:val="VerbatimChar"/>
        </w:rPr>
        <w:t xml:space="preserve">│                                                            │</w:t>
      </w:r>
      <w:r>
        <w:br/>
      </w:r>
      <w:r>
        <w:rPr>
          <w:rStyle w:val="VerbatimChar"/>
        </w:rPr>
        <w:t xml:space="preserve">│  Invalid query → Error + specific guidance                 │</w:t>
      </w:r>
      <w:r>
        <w:br/>
      </w:r>
      <w:r>
        <w:rPr>
          <w:rStyle w:val="VerbatimChar"/>
        </w:rPr>
        <w:t xml:space="preserve">│  No results    → Suggestions + "Did you mean?" + tips      │</w:t>
      </w:r>
      <w:r>
        <w:br/>
      </w:r>
      <w:r>
        <w:rPr>
          <w:rStyle w:val="VerbatimChar"/>
        </w:rPr>
        <w:t xml:space="preserve">│  Low relevance → "Try filters or rephrase" + suggestions   │</w:t>
      </w:r>
      <w:r>
        <w:br/>
      </w:r>
      <w:r>
        <w:rPr>
          <w:rStyle w:val="VerbatimChar"/>
        </w:rPr>
        <w:t xml:space="preserve">│  Rate limited  → "Too many queries, try again shortly"     │</w:t>
      </w:r>
      <w:r>
        <w:br/>
      </w:r>
      <w:r>
        <w:rPr>
          <w:rStyle w:val="VerbatimChar"/>
        </w:rPr>
        <w:t xml:space="preserve">└─────────────────────────────────────────────────────────────┘</w:t>
      </w:r>
    </w:p>
    <w:bookmarkEnd w:id="37"/>
    <w:bookmarkStart w:id="38" w:name="X6762e86913109955797520b1b330560621ab7f5"/>
    <w:p>
      <w:pPr>
        <w:pStyle w:val="Heading3"/>
      </w:pPr>
      <w:r>
        <w:t xml:space="preserve">5.2 UX Design Principles (Industry Best Practices)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Source</w:t>
            </w:r>
          </w:p>
        </w:tc>
      </w:tr>
      <w:tr>
        <w:tc>
          <w:tcPr/>
          <w:p>
            <w:pPr>
              <w:pStyle w:val="Compact"/>
              <w:jc w:val="left"/>
            </w:pPr>
            <w:r>
              <w:rPr>
                <w:bCs/>
                <w:b/>
              </w:rPr>
              <w:t xml:space="preserve">Single search bar</w:t>
            </w:r>
          </w:p>
        </w:tc>
        <w:tc>
          <w:tcPr/>
          <w:p>
            <w:pPr>
              <w:pStyle w:val="Compact"/>
              <w:jc w:val="left"/>
            </w:pPr>
            <w:r>
              <w:t xml:space="preserve">One input field, accepting free-form natural language. No separate keyword/semantic modes.</w:t>
            </w:r>
          </w:p>
        </w:tc>
        <w:tc>
          <w:tcPr/>
          <w:p>
            <w:pPr>
              <w:pStyle w:val="Compact"/>
              <w:jc w:val="left"/>
            </w:pPr>
            <w:r>
              <w:t xml:space="preserve">Google, Glean, Algolia</w:t>
            </w:r>
          </w:p>
        </w:tc>
      </w:tr>
      <w:tr>
        <w:tc>
          <w:tcPr/>
          <w:p>
            <w:pPr>
              <w:pStyle w:val="Compact"/>
              <w:jc w:val="left"/>
            </w:pPr>
            <w:r>
              <w:rPr>
                <w:bCs/>
                <w:b/>
              </w:rPr>
              <w:t xml:space="preserve">Rich result snippets</w:t>
            </w:r>
          </w:p>
        </w:tc>
        <w:tc>
          <w:tcPr/>
          <w:p>
            <w:pPr>
              <w:pStyle w:val="Compact"/>
              <w:jc w:val="left"/>
            </w:pPr>
            <w:r>
              <w:t xml:space="preserve">Title, author, date, document type icon, relevance-highlighted excerpt.</w:t>
            </w:r>
          </w:p>
        </w:tc>
        <w:tc>
          <w:tcPr/>
          <w:p>
            <w:pPr>
              <w:pStyle w:val="Compact"/>
              <w:jc w:val="left"/>
            </w:pPr>
            <w:r>
              <w:t xml:space="preserve">Elastic, Coveo, Microsoft Search</w:t>
            </w:r>
          </w:p>
        </w:tc>
      </w:tr>
      <w:tr>
        <w:tc>
          <w:tcPr/>
          <w:p>
            <w:pPr>
              <w:pStyle w:val="Compact"/>
              <w:jc w:val="left"/>
            </w:pPr>
            <w:r>
              <w:rPr>
                <w:bCs/>
                <w:b/>
              </w:rPr>
              <w:t xml:space="preserve">Faceted filtering</w:t>
            </w:r>
          </w:p>
        </w:tc>
        <w:tc>
          <w:tcPr/>
          <w:p>
            <w:pPr>
              <w:pStyle w:val="Compact"/>
              <w:jc w:val="left"/>
            </w:pPr>
            <w:r>
              <w:t xml:space="preserve">Left sidebar with checkboxes: document type, date range, author, department. Show facet counts.</w:t>
            </w:r>
          </w:p>
        </w:tc>
        <w:tc>
          <w:tcPr/>
          <w:p>
            <w:pPr>
              <w:pStyle w:val="Compact"/>
              <w:jc w:val="left"/>
            </w:pPr>
            <w:r>
              <w:t xml:space="preserve">Coveo, Elastic, Amazon</w:t>
            </w:r>
          </w:p>
        </w:tc>
      </w:tr>
      <w:tr>
        <w:tc>
          <w:tcPr/>
          <w:p>
            <w:pPr>
              <w:pStyle w:val="Compact"/>
              <w:jc w:val="left"/>
            </w:pPr>
            <w:r>
              <w:rPr>
                <w:bCs/>
                <w:b/>
              </w:rPr>
              <w:t xml:space="preserve">Zero-result recovery</w:t>
            </w:r>
          </w:p>
        </w:tc>
        <w:tc>
          <w:tcPr/>
          <w:p>
            <w:pPr>
              <w:pStyle w:val="Compact"/>
              <w:jc w:val="left"/>
            </w:pPr>
            <w:r>
              <w:t xml:space="preserve">“</w:t>
            </w:r>
            <w:r>
              <w:t xml:space="preserve">Did you mean?</w:t>
            </w:r>
            <w:r>
              <w:t xml:space="preserve">”</w:t>
            </w:r>
            <w:r>
              <w:t xml:space="preserve">, related searches, browse-by-category, query refinement tips. Never show a dead end.</w:t>
            </w:r>
          </w:p>
        </w:tc>
        <w:tc>
          <w:tcPr/>
          <w:p>
            <w:pPr>
              <w:pStyle w:val="Compact"/>
              <w:jc w:val="left"/>
            </w:pPr>
            <w:r>
              <w:t xml:space="preserve">Enterprise Knowledge, Algolia</w:t>
            </w:r>
          </w:p>
        </w:tc>
      </w:tr>
      <w:tr>
        <w:tc>
          <w:tcPr/>
          <w:p>
            <w:pPr>
              <w:pStyle w:val="Compact"/>
              <w:jc w:val="left"/>
            </w:pPr>
            <w:r>
              <w:rPr>
                <w:bCs/>
                <w:b/>
              </w:rPr>
              <w:t xml:space="preserve">Sub-100ms autocomplete</w:t>
            </w:r>
          </w:p>
        </w:tc>
        <w:tc>
          <w:tcPr/>
          <w:p>
            <w:pPr>
              <w:pStyle w:val="Compact"/>
              <w:jc w:val="left"/>
            </w:pPr>
            <w:r>
              <w:t xml:space="preserve">Suggestions appear as the user types, based on indexed content and popular queries.</w:t>
            </w:r>
          </w:p>
        </w:tc>
        <w:tc>
          <w:tcPr/>
          <w:p>
            <w:pPr>
              <w:pStyle w:val="Compact"/>
              <w:jc w:val="left"/>
            </w:pPr>
            <w:r>
              <w:t xml:space="preserve">Algolia, Elasticsearch</w:t>
            </w:r>
          </w:p>
        </w:tc>
      </w:tr>
      <w:tr>
        <w:tc>
          <w:tcPr/>
          <w:p>
            <w:pPr>
              <w:pStyle w:val="Compact"/>
              <w:jc w:val="left"/>
            </w:pPr>
            <w:r>
              <w:rPr>
                <w:bCs/>
                <w:b/>
              </w:rPr>
              <w:t xml:space="preserve">First-time walkthrough</w:t>
            </w:r>
          </w:p>
        </w:tc>
        <w:tc>
          <w:tcPr/>
          <w:p>
            <w:pPr>
              <w:pStyle w:val="Compact"/>
              <w:jc w:val="left"/>
            </w:pPr>
            <w:r>
              <w:t xml:space="preserve">Optional guided tour on first visit explaining search features and tips.</w:t>
            </w:r>
          </w:p>
        </w:tc>
        <w:tc>
          <w:tcPr/>
          <w:p>
            <w:pPr>
              <w:pStyle w:val="Compact"/>
              <w:jc w:val="left"/>
            </w:pPr>
            <w:r>
              <w:t xml:space="preserve">Deloitte brief requirement T4</w:t>
            </w:r>
          </w:p>
        </w:tc>
      </w:tr>
      <w:tr>
        <w:tc>
          <w:tcPr/>
          <w:p>
            <w:pPr>
              <w:pStyle w:val="Compact"/>
              <w:jc w:val="left"/>
            </w:pPr>
            <w:r>
              <w:rPr>
                <w:bCs/>
                <w:b/>
              </w:rPr>
              <w:t xml:space="preserve">Contextual guidance</w:t>
            </w:r>
          </w:p>
        </w:tc>
        <w:tc>
          <w:tcPr/>
          <w:p>
            <w:pPr>
              <w:pStyle w:val="Compact"/>
              <w:jc w:val="left"/>
            </w:pPr>
            <w:r>
              <w:t xml:space="preserve">When queries return poor results, show specific suggestions for improvement.</w:t>
            </w:r>
          </w:p>
        </w:tc>
        <w:tc>
          <w:tcPr/>
          <w:p>
            <w:pPr>
              <w:pStyle w:val="Compact"/>
              <w:jc w:val="left"/>
            </w:pPr>
            <w:r>
              <w:t xml:space="preserve">Glean, Coveo</w:t>
            </w:r>
          </w:p>
        </w:tc>
      </w:tr>
    </w:tbl>
    <w:bookmarkEnd w:id="38"/>
    <w:bookmarkStart w:id="39" w:name="frontend-component-architecture"/>
    <w:p>
      <w:pPr>
        <w:pStyle w:val="Heading3"/>
      </w:pPr>
      <w:r>
        <w:t xml:space="preserve">5.3 Frontend Component Architecture</w:t>
      </w:r>
    </w:p>
    <w:p>
      <w:pPr>
        <w:pStyle w:val="SourceCode"/>
      </w:pPr>
      <w:r>
        <w:rPr>
          <w:rStyle w:val="VerbatimChar"/>
        </w:rPr>
        <w:t xml:space="preserve">App</w:t>
      </w:r>
      <w:r>
        <w:br/>
      </w:r>
      <w:r>
        <w:rPr>
          <w:rStyle w:val="VerbatimChar"/>
        </w:rPr>
        <w:t xml:space="preserve">├── SearchPage (main layout)</w:t>
      </w:r>
      <w:r>
        <w:br/>
      </w:r>
      <w:r>
        <w:rPr>
          <w:rStyle w:val="VerbatimChar"/>
        </w:rPr>
        <w:t xml:space="preserve">│   ├── SearchBar</w:t>
      </w:r>
      <w:r>
        <w:br/>
      </w:r>
      <w:r>
        <w:rPr>
          <w:rStyle w:val="VerbatimChar"/>
        </w:rPr>
        <w:t xml:space="preserve">│   │   ├── AutocompleteDropdown</w:t>
      </w:r>
      <w:r>
        <w:br/>
      </w:r>
      <w:r>
        <w:rPr>
          <w:rStyle w:val="VerbatimChar"/>
        </w:rPr>
        <w:t xml:space="preserve">│   │   └── SearchButton</w:t>
      </w:r>
      <w:r>
        <w:br/>
      </w:r>
      <w:r>
        <w:rPr>
          <w:rStyle w:val="VerbatimChar"/>
        </w:rPr>
        <w:t xml:space="preserve">│   ├── FilterPanel (left sidebar)</w:t>
      </w:r>
      <w:r>
        <w:br/>
      </w:r>
      <w:r>
        <w:rPr>
          <w:rStyle w:val="VerbatimChar"/>
        </w:rPr>
        <w:t xml:space="preserve">│   │   ├── DocumentTypeFilter (checkboxes)</w:t>
      </w:r>
      <w:r>
        <w:br/>
      </w:r>
      <w:r>
        <w:rPr>
          <w:rStyle w:val="VerbatimChar"/>
        </w:rPr>
        <w:t xml:space="preserve">│   │   ├── DateRangeFilter (date picker)</w:t>
      </w:r>
      <w:r>
        <w:br/>
      </w:r>
      <w:r>
        <w:rPr>
          <w:rStyle w:val="VerbatimChar"/>
        </w:rPr>
        <w:t xml:space="preserve">│   │   ├── AuthorFilter (searchable dropdown)</w:t>
      </w:r>
      <w:r>
        <w:br/>
      </w:r>
      <w:r>
        <w:rPr>
          <w:rStyle w:val="VerbatimChar"/>
        </w:rPr>
        <w:t xml:space="preserve">│   │   └── DepartmentFilter (checkboxes)</w:t>
      </w:r>
      <w:r>
        <w:br/>
      </w:r>
      <w:r>
        <w:rPr>
          <w:rStyle w:val="VerbatimChar"/>
        </w:rPr>
        <w:t xml:space="preserve">│   ├── ResultsPanel (main content)</w:t>
      </w:r>
      <w:r>
        <w:br/>
      </w:r>
      <w:r>
        <w:rPr>
          <w:rStyle w:val="VerbatimChar"/>
        </w:rPr>
        <w:t xml:space="preserve">│   │   ├── ResultCount + SortSelector</w:t>
      </w:r>
      <w:r>
        <w:br/>
      </w:r>
      <w:r>
        <w:rPr>
          <w:rStyle w:val="VerbatimChar"/>
        </w:rPr>
        <w:t xml:space="preserve">│   │   ├── ResultCard[] (repeating)</w:t>
      </w:r>
      <w:r>
        <w:br/>
      </w:r>
      <w:r>
        <w:rPr>
          <w:rStyle w:val="VerbatimChar"/>
        </w:rPr>
        <w:t xml:space="preserve">│   │   │   ├── DocumentTypeIcon</w:t>
      </w:r>
      <w:r>
        <w:br/>
      </w:r>
      <w:r>
        <w:rPr>
          <w:rStyle w:val="VerbatimChar"/>
        </w:rPr>
        <w:t xml:space="preserve">│   │   │   ├── Title (linked)</w:t>
      </w:r>
      <w:r>
        <w:br/>
      </w:r>
      <w:r>
        <w:rPr>
          <w:rStyle w:val="VerbatimChar"/>
        </w:rPr>
        <w:t xml:space="preserve">│   │   │   ├── HighlightedSnippet</w:t>
      </w:r>
      <w:r>
        <w:br/>
      </w:r>
      <w:r>
        <w:rPr>
          <w:rStyle w:val="VerbatimChar"/>
        </w:rPr>
        <w:t xml:space="preserve">│   │   │   ├── MetadataRow (author, date, type)</w:t>
      </w:r>
      <w:r>
        <w:br/>
      </w:r>
      <w:r>
        <w:rPr>
          <w:rStyle w:val="VerbatimChar"/>
        </w:rPr>
        <w:t xml:space="preserve">│   │   │   └── RelevanceIndicator</w:t>
      </w:r>
      <w:r>
        <w:br/>
      </w:r>
      <w:r>
        <w:rPr>
          <w:rStyle w:val="VerbatimChar"/>
        </w:rPr>
        <w:t xml:space="preserve">│   │   ├── Pagination</w:t>
      </w:r>
      <w:r>
        <w:br/>
      </w:r>
      <w:r>
        <w:rPr>
          <w:rStyle w:val="VerbatimChar"/>
        </w:rPr>
        <w:t xml:space="preserve">│   │   └── ZeroResultsView (conditional)</w:t>
      </w:r>
      <w:r>
        <w:br/>
      </w:r>
      <w:r>
        <w:rPr>
          <w:rStyle w:val="VerbatimChar"/>
        </w:rPr>
        <w:t xml:space="preserve">│   │       ├── SuggestedQueries</w:t>
      </w:r>
      <w:r>
        <w:br/>
      </w:r>
      <w:r>
        <w:rPr>
          <w:rStyle w:val="VerbatimChar"/>
        </w:rPr>
        <w:t xml:space="preserve">│   │       ├── SpellingCorrections</w:t>
      </w:r>
      <w:r>
        <w:br/>
      </w:r>
      <w:r>
        <w:rPr>
          <w:rStyle w:val="VerbatimChar"/>
        </w:rPr>
        <w:t xml:space="preserve">│   │       └── SearchTips</w:t>
      </w:r>
      <w:r>
        <w:br/>
      </w:r>
      <w:r>
        <w:rPr>
          <w:rStyle w:val="VerbatimChar"/>
        </w:rPr>
        <w:t xml:space="preserve">│   └── GuidancePanel (contextual)</w:t>
      </w:r>
      <w:r>
        <w:br/>
      </w:r>
      <w:r>
        <w:rPr>
          <w:rStyle w:val="VerbatimChar"/>
        </w:rPr>
        <w:t xml:space="preserve">│       ├── FirstTimeWalkthrough (modal, one-time)</w:t>
      </w:r>
      <w:r>
        <w:br/>
      </w:r>
      <w:r>
        <w:rPr>
          <w:rStyle w:val="VerbatimChar"/>
        </w:rPr>
        <w:t xml:space="preserve">│       ├── SearchTips (collapsible)</w:t>
      </w:r>
      <w:r>
        <w:br/>
      </w:r>
      <w:r>
        <w:rPr>
          <w:rStyle w:val="VerbatimChar"/>
        </w:rPr>
        <w:t xml:space="preserve">│       └── QuerySuggestions</w:t>
      </w:r>
      <w:r>
        <w:br/>
      </w:r>
      <w:r>
        <w:rPr>
          <w:rStyle w:val="VerbatimChar"/>
        </w:rPr>
        <w:t xml:space="preserve">└── AdminPage (admin only)</w:t>
      </w:r>
      <w:r>
        <w:br/>
      </w:r>
      <w:r>
        <w:rPr>
          <w:rStyle w:val="VerbatimChar"/>
        </w:rPr>
        <w:t xml:space="preserve">    ├── DocumentUpload</w:t>
      </w:r>
      <w:r>
        <w:br/>
      </w:r>
      <w:r>
        <w:rPr>
          <w:rStyle w:val="VerbatimChar"/>
        </w:rPr>
        <w:t xml:space="preserve">    ├── BoundaryConfig</w:t>
      </w:r>
      <w:r>
        <w:br/>
      </w:r>
      <w:r>
        <w:rPr>
          <w:rStyle w:val="VerbatimChar"/>
        </w:rPr>
        <w:t xml:space="preserve">    └── AuditLogViewer</w:t>
      </w:r>
    </w:p>
    <w:p>
      <w:r>
        <w:pict>
          <v:rect style="width:0;height:1.5pt" o:hralign="center" o:hrstd="t" o:hr="t"/>
        </w:pict>
      </w:r>
    </w:p>
    <w:bookmarkEnd w:id="39"/>
    <w:bookmarkEnd w:id="40"/>
    <w:bookmarkStart w:id="46" w:name="nlp-search-pipeline"/>
    <w:p>
      <w:pPr>
        <w:pStyle w:val="Heading2"/>
      </w:pPr>
      <w:r>
        <w:t xml:space="preserve">6. NLP &amp; Search Pipeline</w:t>
      </w:r>
    </w:p>
    <w:bookmarkStart w:id="41" w:name="embedding-model-bge-m3"/>
    <w:p>
      <w:pPr>
        <w:pStyle w:val="Heading3"/>
      </w:pPr>
      <w:r>
        <w:t xml:space="preserve">6.1 Embedding Model: BGE-M3</w:t>
      </w:r>
    </w:p>
    <w:p>
      <w:pPr>
        <w:pStyle w:val="FirstParagraph"/>
      </w:pPr>
      <w:r>
        <w:rPr>
          <w:bCs/>
          <w:b/>
        </w:rPr>
        <w:t xml:space="preserve">Why BGE-M3 was selected: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Criteria</w:t>
            </w:r>
          </w:p>
        </w:tc>
        <w:tc>
          <w:tcPr/>
          <w:p>
            <w:pPr>
              <w:pStyle w:val="Compact"/>
              <w:jc w:val="left"/>
            </w:pPr>
            <w:r>
              <w:t xml:space="preserve">BGE-M3</w:t>
            </w:r>
          </w:p>
        </w:tc>
        <w:tc>
          <w:tcPr/>
          <w:p>
            <w:pPr>
              <w:pStyle w:val="Compact"/>
              <w:jc w:val="left"/>
            </w:pPr>
            <w:r>
              <w:t xml:space="preserve">OpenAI text-embedding-3-large</w:t>
            </w:r>
          </w:p>
        </w:tc>
        <w:tc>
          <w:tcPr/>
          <w:p>
            <w:pPr>
              <w:pStyle w:val="Compact"/>
              <w:jc w:val="left"/>
            </w:pPr>
            <w:r>
              <w:t xml:space="preserve">Cohere embed-v4</w:t>
            </w:r>
          </w:p>
        </w:tc>
      </w:tr>
      <w:tr>
        <w:tc>
          <w:tcPr/>
          <w:p>
            <w:pPr>
              <w:pStyle w:val="Compact"/>
              <w:jc w:val="left"/>
            </w:pPr>
            <w:r>
              <w:rPr>
                <w:bCs/>
                <w:b/>
              </w:rPr>
              <w:t xml:space="preserve">Self-hosted</w:t>
            </w:r>
          </w:p>
        </w:tc>
        <w:tc>
          <w:tcPr/>
          <w:p>
            <w:pPr>
              <w:pStyle w:val="Compact"/>
              <w:jc w:val="left"/>
            </w:pPr>
            <w:r>
              <w:t xml:space="preserve">Yes (MIT license)</w:t>
            </w:r>
          </w:p>
        </w:tc>
        <w:tc>
          <w:tcPr/>
          <w:p>
            <w:pPr>
              <w:pStyle w:val="Compact"/>
              <w:jc w:val="left"/>
            </w:pPr>
            <w:r>
              <w:t xml:space="preserve">No (cloud API only)</w:t>
            </w:r>
          </w:p>
        </w:tc>
        <w:tc>
          <w:tcPr/>
          <w:p>
            <w:pPr>
              <w:pStyle w:val="Compact"/>
              <w:jc w:val="left"/>
            </w:pPr>
            <w:r>
              <w:t xml:space="preserve">No (cloud API only)</w:t>
            </w:r>
          </w:p>
        </w:tc>
      </w:tr>
      <w:tr>
        <w:tc>
          <w:tcPr/>
          <w:p>
            <w:pPr>
              <w:pStyle w:val="Compact"/>
              <w:jc w:val="left"/>
            </w:pPr>
            <w:r>
              <w:rPr>
                <w:bCs/>
                <w:b/>
              </w:rPr>
              <w:t xml:space="preserve">Data privacy</w:t>
            </w:r>
          </w:p>
        </w:tc>
        <w:tc>
          <w:tcPr/>
          <w:p>
            <w:pPr>
              <w:pStyle w:val="Compact"/>
              <w:jc w:val="left"/>
            </w:pPr>
            <w:r>
              <w:t xml:space="preserve">Full control — data never leaves your infrastructure</w:t>
            </w:r>
          </w:p>
        </w:tc>
        <w:tc>
          <w:tcPr/>
          <w:p>
            <w:pPr>
              <w:pStyle w:val="Compact"/>
              <w:jc w:val="left"/>
            </w:pPr>
            <w:r>
              <w:t xml:space="preserve">Data sent to OpenAI</w:t>
            </w:r>
          </w:p>
        </w:tc>
        <w:tc>
          <w:tcPr/>
          <w:p>
            <w:pPr>
              <w:pStyle w:val="Compact"/>
              <w:jc w:val="left"/>
            </w:pPr>
            <w:r>
              <w:t xml:space="preserve">Data sent to Cohere</w:t>
            </w:r>
          </w:p>
        </w:tc>
      </w:tr>
      <w:tr>
        <w:tc>
          <w:tcPr/>
          <w:p>
            <w:pPr>
              <w:pStyle w:val="Compact"/>
              <w:jc w:val="left"/>
            </w:pPr>
            <w:r>
              <w:rPr>
                <w:bCs/>
                <w:b/>
              </w:rPr>
              <w:t xml:space="preserve">Dimensions</w:t>
            </w:r>
          </w:p>
        </w:tc>
        <w:tc>
          <w:tcPr/>
          <w:p>
            <w:pPr>
              <w:pStyle w:val="Compact"/>
              <w:jc w:val="left"/>
            </w:pPr>
            <w:r>
              <w:t xml:space="preserve">1024</w:t>
            </w:r>
          </w:p>
        </w:tc>
        <w:tc>
          <w:tcPr/>
          <w:p>
            <w:pPr>
              <w:pStyle w:val="Compact"/>
              <w:jc w:val="left"/>
            </w:pPr>
            <w:r>
              <w:t xml:space="preserve">3072 (adjustable)</w:t>
            </w:r>
          </w:p>
        </w:tc>
        <w:tc>
          <w:tcPr/>
          <w:p>
            <w:pPr>
              <w:pStyle w:val="Compact"/>
              <w:jc w:val="left"/>
            </w:pPr>
            <w:r>
              <w:t xml:space="preserve">1024</w:t>
            </w:r>
          </w:p>
        </w:tc>
      </w:tr>
      <w:tr>
        <w:tc>
          <w:tcPr/>
          <w:p>
            <w:pPr>
              <w:pStyle w:val="Compact"/>
              <w:jc w:val="left"/>
            </w:pPr>
            <w:r>
              <w:rPr>
                <w:bCs/>
                <w:b/>
              </w:rPr>
              <w:t xml:space="preserve">Multilingual</w:t>
            </w:r>
          </w:p>
        </w:tc>
        <w:tc>
          <w:tcPr/>
          <w:p>
            <w:pPr>
              <w:pStyle w:val="Compact"/>
              <w:jc w:val="left"/>
            </w:pPr>
            <w:r>
              <w:t xml:space="preserve">100+ languages</w:t>
            </w:r>
          </w:p>
        </w:tc>
        <w:tc>
          <w:tcPr/>
          <w:p>
            <w:pPr>
              <w:pStyle w:val="Compact"/>
              <w:jc w:val="left"/>
            </w:pPr>
            <w:r>
              <w:t xml:space="preserve">Strong</w:t>
            </w:r>
          </w:p>
        </w:tc>
        <w:tc>
          <w:tcPr/>
          <w:p>
            <w:pPr>
              <w:pStyle w:val="Compact"/>
              <w:jc w:val="left"/>
            </w:pPr>
            <w:r>
              <w:t xml:space="preserve">Strong</w:t>
            </w:r>
          </w:p>
        </w:tc>
      </w:tr>
      <w:tr>
        <w:tc>
          <w:tcPr/>
          <w:p>
            <w:pPr>
              <w:pStyle w:val="Compact"/>
              <w:jc w:val="left"/>
            </w:pPr>
            <w:r>
              <w:rPr>
                <w:bCs/>
                <w:b/>
              </w:rPr>
              <w:t xml:space="preserve">Cost</w:t>
            </w:r>
          </w:p>
        </w:tc>
        <w:tc>
          <w:tcPr/>
          <w:p>
            <w:pPr>
              <w:pStyle w:val="Compact"/>
              <w:jc w:val="left"/>
            </w:pPr>
            <w:r>
              <w:t xml:space="preserve">Free (compute only)</w:t>
            </w:r>
          </w:p>
        </w:tc>
        <w:tc>
          <w:tcPr/>
          <w:p>
            <w:pPr>
              <w:pStyle w:val="Compact"/>
              <w:jc w:val="left"/>
            </w:pPr>
            <w:r>
              <w:t xml:space="preserve">$0.13/1M tokens</w:t>
            </w:r>
          </w:p>
        </w:tc>
        <w:tc>
          <w:tcPr/>
          <w:p>
            <w:pPr>
              <w:pStyle w:val="Compact"/>
              <w:jc w:val="left"/>
            </w:pPr>
            <w:r>
              <w:t xml:space="preserve">$0.10/1M tokens</w:t>
            </w:r>
          </w:p>
        </w:tc>
      </w:tr>
      <w:tr>
        <w:tc>
          <w:tcPr/>
          <w:p>
            <w:pPr>
              <w:pStyle w:val="Compact"/>
              <w:jc w:val="left"/>
            </w:pPr>
            <w:r>
              <w:rPr>
                <w:bCs/>
                <w:b/>
              </w:rPr>
              <w:t xml:space="preserve">MTEB Score</w:t>
            </w:r>
          </w:p>
        </w:tc>
        <w:tc>
          <w:tcPr/>
          <w:p>
            <w:pPr>
              <w:pStyle w:val="Compact"/>
              <w:jc w:val="left"/>
            </w:pPr>
            <w:r>
              <w:t xml:space="preserve">~63.0</w:t>
            </w:r>
          </w:p>
        </w:tc>
        <w:tc>
          <w:tcPr/>
          <w:p>
            <w:pPr>
              <w:pStyle w:val="Compact"/>
              <w:jc w:val="left"/>
            </w:pPr>
            <w:r>
              <w:t xml:space="preserve">~64.6</w:t>
            </w:r>
          </w:p>
        </w:tc>
        <w:tc>
          <w:tcPr/>
          <w:p>
            <w:pPr>
              <w:pStyle w:val="Compact"/>
              <w:jc w:val="left"/>
            </w:pPr>
            <w:r>
              <w:t xml:space="preserve">~65.2</w:t>
            </w:r>
          </w:p>
        </w:tc>
      </w:tr>
    </w:tbl>
    <w:p>
      <w:pPr>
        <w:pStyle w:val="BodyText"/>
      </w:pPr>
      <w:r>
        <w:rPr>
          <w:bCs/>
          <w:b/>
        </w:rPr>
        <w:t xml:space="preserve">Decision rationale:</w:t>
      </w:r>
      <w:r>
        <w:t xml:space="preserve"> </w:t>
      </w:r>
      <w:r>
        <w:t xml:space="preserve">For a Deloitte enterprise system, data privacy is paramount. BGE-M3 allows all document content and queries to be processed on-premise without sending data to third-party APIs. The ~2-point MTEB score difference vs. Cohere/OpenAI is negligible in a domain-specific setting where hybrid retrieval (semantic + keyword) compensates for any embedding quality gap. BGE-M3 also uniquely supports dense, sparse, and multi-vector retrieval in a single model, providing architectural flexibility.</w:t>
      </w:r>
    </w:p>
    <w:bookmarkEnd w:id="41"/>
    <w:bookmarkStart w:id="42" w:name="hybrid-retrieval-strategy"/>
    <w:p>
      <w:pPr>
        <w:pStyle w:val="Heading3"/>
      </w:pPr>
      <w:r>
        <w:t xml:space="preserve">6.2 Hybrid Retrieval Strategy</w:t>
      </w:r>
    </w:p>
    <w:p>
      <w:pPr>
        <w:pStyle w:val="FirstParagraph"/>
      </w:pPr>
      <w:r>
        <w:t xml:space="preserve">The search pipeline uses</w:t>
      </w:r>
      <w:r>
        <w:t xml:space="preserve"> </w:t>
      </w:r>
      <w:r>
        <w:rPr>
          <w:bCs/>
          <w:b/>
        </w:rPr>
        <w:t xml:space="preserve">parallel hybrid retrieval</w:t>
      </w:r>
      <w:r>
        <w:t xml:space="preserve"> </w:t>
      </w:r>
      <w:r>
        <w:t xml:space="preserve">— the most widely adopted pattern in enterprise search:</w:t>
      </w:r>
    </w:p>
    <w:p>
      <w:pPr>
        <w:pStyle w:val="BodyText"/>
      </w:pPr>
      <w:r>
        <w:rPr>
          <w:bCs/>
          <w:b/>
        </w:rPr>
        <w:t xml:space="preserve">Path A — Semantic Search (Pinecone):</w:t>
      </w:r>
      <w:r>
        <w:t xml:space="preserve"> </w:t>
      </w:r>
      <w:r>
        <w:t xml:space="preserve">1. Query text → BGE-M3 → 1024-dim vector</w:t>
      </w:r>
      <w:r>
        <w:t xml:space="preserve"> </w:t>
      </w:r>
      <w:r>
        <w:t xml:space="preserve">2. Cosine similarity search against all chunk vectors</w:t>
      </w:r>
      <w:r>
        <w:t xml:space="preserve"> </w:t>
      </w:r>
      <w:r>
        <w:t xml:space="preserve">3. Return top 50 results with similarity scores</w:t>
      </w:r>
    </w:p>
    <w:p>
      <w:pPr>
        <w:pStyle w:val="BodyText"/>
      </w:pPr>
      <w:r>
        <w:rPr>
          <w:bCs/>
          <w:b/>
        </w:rPr>
        <w:t xml:space="preserve">Path B — Keyword Search (PostgreSQL BM25):</w:t>
      </w:r>
      <w:r>
        <w:t xml:space="preserve"> </w:t>
      </w:r>
      <w:r>
        <w:t xml:space="preserve">1. Query text → PostgreSQL full-text search (tsvector/tsquery)</w:t>
      </w:r>
      <w:r>
        <w:t xml:space="preserve"> </w:t>
      </w:r>
      <w:r>
        <w:t xml:space="preserve">2. BM25 scoring against chunk_text and document title</w:t>
      </w:r>
      <w:r>
        <w:t xml:space="preserve"> </w:t>
      </w:r>
      <w:r>
        <w:t xml:space="preserve">3. Return top 50 results with BM25 scores</w:t>
      </w:r>
    </w:p>
    <w:p>
      <w:pPr>
        <w:pStyle w:val="BodyText"/>
      </w:pPr>
      <w:r>
        <w:rPr>
          <w:bCs/>
          <w:b/>
        </w:rPr>
        <w:t xml:space="preserve">Why both?</w:t>
      </w:r>
      <w:r>
        <w:t xml:space="preserve"> </w:t>
      </w:r>
      <w:r>
        <w:t xml:space="preserve">Neither approach alone is sufficient:</w:t>
      </w:r>
      <w:r>
        <w:t xml:space="preserve"> </w:t>
      </w:r>
      <w:r>
        <w:t xml:space="preserve">-</w:t>
      </w:r>
      <w:r>
        <w:t xml:space="preserve"> </w:t>
      </w:r>
      <w:r>
        <w:rPr>
          <w:bCs/>
          <w:b/>
        </w:rPr>
        <w:t xml:space="preserve">Semantic search excels at</w:t>
      </w:r>
      <w:r>
        <w:t xml:space="preserve">: understanding intent, handling vocabulary mismatch (</w:t>
      </w:r>
      <w:r>
        <w:t xml:space="preserve">“</w:t>
      </w:r>
      <w:r>
        <w:t xml:space="preserve">travel policy</w:t>
      </w:r>
      <w:r>
        <w:t xml:space="preserve">”</w:t>
      </w:r>
      <w:r>
        <w:t xml:space="preserve"> </w:t>
      </w:r>
      <w:r>
        <w:t xml:space="preserve">matches</w:t>
      </w:r>
      <w:r>
        <w:t xml:space="preserve"> </w:t>
      </w:r>
      <w:r>
        <w:t xml:space="preserve">“</w:t>
      </w:r>
      <w:r>
        <w:t xml:space="preserve">reimbursement guidelines</w:t>
      </w:r>
      <w:r>
        <w:t xml:space="preserve">”</w:t>
      </w:r>
      <w:r>
        <w:t xml:space="preserve">), paraphrase matching.</w:t>
      </w:r>
      <w:r>
        <w:t xml:space="preserve"> </w:t>
      </w:r>
      <w:r>
        <w:t xml:space="preserve">-</w:t>
      </w:r>
      <w:r>
        <w:t xml:space="preserve"> </w:t>
      </w:r>
      <w:r>
        <w:rPr>
          <w:bCs/>
          <w:b/>
        </w:rPr>
        <w:t xml:space="preserve">Keyword search excels at</w:t>
      </w:r>
      <w:r>
        <w:t xml:space="preserve">: exact term matching (document titles, proper nouns, acronyms like</w:t>
      </w:r>
      <w:r>
        <w:t xml:space="preserve"> </w:t>
      </w:r>
      <w:r>
        <w:t xml:space="preserve">“</w:t>
      </w:r>
      <w:r>
        <w:t xml:space="preserve">SOC 2</w:t>
      </w:r>
      <w:r>
        <w:t xml:space="preserve">”</w:t>
      </w:r>
      <w:r>
        <w:t xml:space="preserve"> </w:t>
      </w:r>
      <w:r>
        <w:t xml:space="preserve">or</w:t>
      </w:r>
      <w:r>
        <w:t xml:space="preserve"> </w:t>
      </w:r>
      <w:r>
        <w:t xml:space="preserve">“</w:t>
      </w:r>
      <w:r>
        <w:t xml:space="preserve">GAAP</w:t>
      </w:r>
      <w:r>
        <w:t xml:space="preserve">”</w:t>
      </w:r>
      <w:r>
        <w:t xml:space="preserve">), rare/specific terms that embedding models may under-represent.</w:t>
      </w:r>
    </w:p>
    <w:p>
      <w:pPr>
        <w:pStyle w:val="BodyText"/>
      </w:pPr>
      <w:r>
        <w:t xml:space="preserve">Industry data: Elastic’s testing shows hybrid search improves nDCG@10 by 12-18% over either method alone.</w:t>
      </w:r>
    </w:p>
    <w:bookmarkEnd w:id="42"/>
    <w:bookmarkStart w:id="43" w:name="reciprocal-rank-fusion-rrf"/>
    <w:p>
      <w:pPr>
        <w:pStyle w:val="Heading3"/>
      </w:pPr>
      <w:r>
        <w:t xml:space="preserve">6.3 Reciprocal Rank Fusion (RRF)</w:t>
      </w:r>
    </w:p>
    <w:p>
      <w:pPr>
        <w:pStyle w:val="FirstParagraph"/>
      </w:pPr>
      <w:r>
        <w:rPr>
          <w:bCs/>
          <w:b/>
        </w:rPr>
        <w:t xml:space="preserve">Formula:</w:t>
      </w:r>
    </w:p>
    <w:p>
      <w:pPr>
        <w:pStyle w:val="SourceCode"/>
      </w:pPr>
      <w:r>
        <w:rPr>
          <w:rStyle w:val="VerbatimChar"/>
        </w:rPr>
        <w:t xml:space="preserve">RRF_score(document) = Σ  1 / (k + rank_i(document))</w:t>
      </w:r>
      <w:r>
        <w:br/>
      </w:r>
      <w:r>
        <w:rPr>
          <w:rStyle w:val="VerbatimChar"/>
        </w:rPr>
        <w:t xml:space="preserve">                      i ∈ {semantic, keyword}</w:t>
      </w:r>
    </w:p>
    <w:p>
      <w:pPr>
        <w:pStyle w:val="FirstParagraph"/>
      </w:pPr>
      <w:r>
        <w:t xml:space="preserve">Where</w:t>
      </w:r>
      <w:r>
        <w:t xml:space="preserve"> </w:t>
      </w:r>
      <w:r>
        <w:rPr>
          <w:rStyle w:val="VerbatimChar"/>
        </w:rPr>
        <w:t xml:space="preserve">k = 60</w:t>
      </w:r>
      <w:r>
        <w:t xml:space="preserve"> </w:t>
      </w:r>
      <w:r>
        <w:t xml:space="preserve">(standard constant, used by Elastic and Azure AI Search).</w:t>
      </w:r>
    </w:p>
    <w:p>
      <w:pPr>
        <w:pStyle w:val="BodyText"/>
      </w:pPr>
      <w:r>
        <w:rPr>
          <w:bCs/>
          <w:b/>
        </w:rPr>
        <w:t xml:space="preserve">Why RRF over weighted linear combination:</w:t>
      </w:r>
      <w:r>
        <w:t xml:space="preserve"> </w:t>
      </w:r>
      <w:r>
        <w:t xml:space="preserve">-</w:t>
      </w:r>
      <w:r>
        <w:t xml:space="preserve"> </w:t>
      </w:r>
      <w:r>
        <w:rPr>
          <w:bCs/>
          <w:b/>
        </w:rPr>
        <w:t xml:space="preserve">Scale-independent</w:t>
      </w:r>
      <w:r>
        <w:t xml:space="preserve">: BM25 scores might range from 0–15 while cosine similarity ranges from 0–1. RRF only uses rank positions, not raw scores, eliminating the need for normalization.</w:t>
      </w:r>
      <w:r>
        <w:t xml:space="preserve"> </w:t>
      </w:r>
      <w:r>
        <w:t xml:space="preserve">-</w:t>
      </w:r>
      <w:r>
        <w:t xml:space="preserve"> </w:t>
      </w:r>
      <w:r>
        <w:rPr>
          <w:bCs/>
          <w:b/>
        </w:rPr>
        <w:t xml:space="preserve">No tuning required</w:t>
      </w:r>
      <w:r>
        <w:t xml:space="preserve">: Weighted combinations require a labeled dataset to optimize alpha. RRF works well out of the box.</w:t>
      </w:r>
      <w:r>
        <w:t xml:space="preserve"> </w:t>
      </w:r>
      <w:r>
        <w:t xml:space="preserve">-</w:t>
      </w:r>
      <w:r>
        <w:t xml:space="preserve"> </w:t>
      </w:r>
      <w:r>
        <w:rPr>
          <w:bCs/>
          <w:b/>
        </w:rPr>
        <w:t xml:space="preserve">Battle-tested</w:t>
      </w:r>
      <w:r>
        <w:t xml:space="preserve">: Used in production by Elastic, Azure AI Search, OpenSearch, and Weaviate.</w:t>
      </w:r>
    </w:p>
    <w:p>
      <w:pPr>
        <w:pStyle w:val="BodyText"/>
      </w:pPr>
      <w:r>
        <w:rPr>
          <w:bCs/>
          <w:b/>
        </w:rPr>
        <w:t xml:space="preserve">Example calculation:</w:t>
      </w:r>
      <w:r>
        <w:t xml:space="preserve"> </w:t>
      </w:r>
      <w:r>
        <w:t xml:space="preserve">| Document | Semantic Rank | Keyword Rank | RRF Score |</w:t>
      </w:r>
      <w:r>
        <w:t xml:space="preserve"> </w:t>
      </w:r>
      <w:r>
        <w:t xml:space="preserve">|—|—|—|—|</w:t>
      </w:r>
      <w:r>
        <w:t xml:space="preserve"> </w:t>
      </w:r>
      <w:r>
        <w:t xml:space="preserve">| Doc A | 1 | 3 | 1/(60+1) + 1/(60+3) = 0.01639 + 0.01587 =</w:t>
      </w:r>
      <w:r>
        <w:t xml:space="preserve"> </w:t>
      </w:r>
      <w:r>
        <w:rPr>
          <w:bCs/>
          <w:b/>
        </w:rPr>
        <w:t xml:space="preserve">0.03226</w:t>
      </w:r>
      <w:r>
        <w:t xml:space="preserve"> </w:t>
      </w:r>
      <w:r>
        <w:t xml:space="preserve">|</w:t>
      </w:r>
      <w:r>
        <w:t xml:space="preserve"> </w:t>
      </w:r>
      <w:r>
        <w:t xml:space="preserve">| Doc B | 5 | 1 | 1/(60+5) + 1/(60+1) = 0.01538 + 0.01639 =</w:t>
      </w:r>
      <w:r>
        <w:t xml:space="preserve"> </w:t>
      </w:r>
      <w:r>
        <w:rPr>
          <w:bCs/>
          <w:b/>
        </w:rPr>
        <w:t xml:space="preserve">0.03177</w:t>
      </w:r>
      <w:r>
        <w:t xml:space="preserve"> </w:t>
      </w:r>
      <w:r>
        <w:t xml:space="preserve">|</w:t>
      </w:r>
      <w:r>
        <w:t xml:space="preserve"> </w:t>
      </w:r>
      <w:r>
        <w:t xml:space="preserve">| Doc C | 2 | 10 | 1/(60+2) + 1/(60+10) = 0.01613 + 0.01429 =</w:t>
      </w:r>
      <w:r>
        <w:t xml:space="preserve"> </w:t>
      </w:r>
      <w:r>
        <w:rPr>
          <w:bCs/>
          <w:b/>
        </w:rPr>
        <w:t xml:space="preserve">0.03042</w:t>
      </w:r>
      <w:r>
        <w:t xml:space="preserve"> </w:t>
      </w:r>
      <w:r>
        <w:t xml:space="preserve">|</w:t>
      </w:r>
    </w:p>
    <w:p>
      <w:pPr>
        <w:pStyle w:val="BodyText"/>
      </w:pPr>
      <w:r>
        <w:t xml:space="preserve">Doc A ranks highest because it performs well in both retrieval methods, which is the desired behavior — a document that both methods agree on is most likely relevant.</w:t>
      </w:r>
    </w:p>
    <w:bookmarkEnd w:id="43"/>
    <w:bookmarkStart w:id="44" w:name="intent-classification"/>
    <w:p>
      <w:pPr>
        <w:pStyle w:val="Heading3"/>
      </w:pPr>
      <w:r>
        <w:t xml:space="preserve">6.4 Intent Classification</w:t>
      </w:r>
    </w:p>
    <w:p>
      <w:pPr>
        <w:pStyle w:val="FirstParagraph"/>
      </w:pPr>
      <w:r>
        <w:t xml:space="preserve">The NLP Engine classifies each query into an intent category to optimize processing: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Intent</w:t>
            </w:r>
          </w:p>
        </w:tc>
        <w:tc>
          <w:tcPr/>
          <w:p>
            <w:pPr>
              <w:pStyle w:val="Compact"/>
              <w:jc w:val="left"/>
            </w:pPr>
            <w:r>
              <w:t xml:space="preserve">Example Query</w:t>
            </w:r>
          </w:p>
        </w:tc>
        <w:tc>
          <w:tcPr/>
          <w:p>
            <w:pPr>
              <w:pStyle w:val="Compact"/>
              <w:jc w:val="left"/>
            </w:pPr>
            <w:r>
              <w:t xml:space="preserve">Search Behavior</w:t>
            </w:r>
          </w:p>
        </w:tc>
      </w:tr>
      <w:tr>
        <w:tc>
          <w:tcPr/>
          <w:p>
            <w:pPr>
              <w:pStyle w:val="Compact"/>
              <w:jc w:val="left"/>
            </w:pPr>
            <w:r>
              <w:rPr>
                <w:bCs/>
                <w:b/>
              </w:rPr>
              <w:t xml:space="preserve">Navigational</w:t>
            </w:r>
          </w:p>
        </w:tc>
        <w:tc>
          <w:tcPr/>
          <w:p>
            <w:pPr>
              <w:pStyle w:val="Compact"/>
              <w:jc w:val="left"/>
            </w:pPr>
            <w:r>
              <w:t xml:space="preserve">“</w:t>
            </w:r>
            <w:r>
              <w:t xml:space="preserve">Q4 healthcare deck</w:t>
            </w:r>
            <w:r>
              <w:t xml:space="preserve">”</w:t>
            </w:r>
          </w:p>
        </w:tc>
        <w:tc>
          <w:tcPr/>
          <w:p>
            <w:pPr>
              <w:pStyle w:val="Compact"/>
              <w:jc w:val="left"/>
            </w:pPr>
            <w:r>
              <w:t xml:space="preserve">Prioritize title/metadata matching. Weight keyword results higher.</w:t>
            </w:r>
          </w:p>
        </w:tc>
      </w:tr>
      <w:tr>
        <w:tc>
          <w:tcPr/>
          <w:p>
            <w:pPr>
              <w:pStyle w:val="Compact"/>
              <w:jc w:val="left"/>
            </w:pPr>
            <w:r>
              <w:rPr>
                <w:bCs/>
                <w:b/>
              </w:rPr>
              <w:t xml:space="preserve">Informational</w:t>
            </w:r>
          </w:p>
        </w:tc>
        <w:tc>
          <w:tcPr/>
          <w:p>
            <w:pPr>
              <w:pStyle w:val="Compact"/>
              <w:jc w:val="left"/>
            </w:pPr>
            <w:r>
              <w:t xml:space="preserve">“</w:t>
            </w:r>
            <w:r>
              <w:t xml:space="preserve">What are the billing thresholds for senior consultants?</w:t>
            </w:r>
            <w:r>
              <w:t xml:space="preserve">”</w:t>
            </w:r>
          </w:p>
        </w:tc>
        <w:tc>
          <w:tcPr/>
          <w:p>
            <w:pPr>
              <w:pStyle w:val="Compact"/>
              <w:jc w:val="left"/>
            </w:pPr>
            <w:r>
              <w:t xml:space="preserve">Prioritize chunk-level content matching. Weight semantic results higher.</w:t>
            </w:r>
          </w:p>
        </w:tc>
      </w:tr>
      <w:tr>
        <w:tc>
          <w:tcPr/>
          <w:p>
            <w:pPr>
              <w:pStyle w:val="Compact"/>
              <w:jc w:val="left"/>
            </w:pPr>
            <w:r>
              <w:rPr>
                <w:bCs/>
                <w:b/>
              </w:rPr>
              <w:t xml:space="preserve">Exploratory</w:t>
            </w:r>
          </w:p>
        </w:tc>
        <w:tc>
          <w:tcPr/>
          <w:p>
            <w:pPr>
              <w:pStyle w:val="Compact"/>
              <w:jc w:val="left"/>
            </w:pPr>
            <w:r>
              <w:t xml:space="preserve">“</w:t>
            </w:r>
            <w:r>
              <w:t xml:space="preserve">digital transformation trends</w:t>
            </w:r>
            <w:r>
              <w:t xml:space="preserve">”</w:t>
            </w:r>
          </w:p>
        </w:tc>
        <w:tc>
          <w:tcPr/>
          <w:p>
            <w:pPr>
              <w:pStyle w:val="Compact"/>
              <w:jc w:val="left"/>
            </w:pPr>
            <w:r>
              <w:t xml:space="preserve">Broader retrieval, show diverse results across document types.</w:t>
            </w:r>
          </w:p>
        </w:tc>
      </w:tr>
    </w:tbl>
    <w:p>
      <w:pPr>
        <w:pStyle w:val="BodyText"/>
      </w:pPr>
      <w:r>
        <w:t xml:space="preserve">This is implemented as a lightweight classification layer (fine-tuned DistilBERT or similar) that runs in &lt;10ms and adjusts the RRF weighting based on intent type.</w:t>
      </w:r>
    </w:p>
    <w:bookmarkEnd w:id="44"/>
    <w:bookmarkStart w:id="45" w:name="query-boundaries-input-handling"/>
    <w:p>
      <w:pPr>
        <w:pStyle w:val="Heading3"/>
      </w:pPr>
      <w:r>
        <w:t xml:space="preserve">6.5 Query Boundaries &amp; Input Handling</w:t>
      </w:r>
    </w:p>
    <w:p>
      <w:pPr>
        <w:pStyle w:val="FirstParagraph"/>
      </w:pPr>
      <w:r>
        <w:t xml:space="preserve">Per the Deloitte brief (Technical Requirement T3), the system must define and enforce boundaries: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Boundary</w:t>
            </w:r>
          </w:p>
        </w:tc>
        <w:tc>
          <w:tcPr/>
          <w:p>
            <w:pPr>
              <w:pStyle w:val="Compact"/>
              <w:jc w:val="left"/>
            </w:pPr>
            <w:r>
              <w:t xml:space="preserve">Rule</w:t>
            </w:r>
          </w:p>
        </w:tc>
        <w:tc>
          <w:tcPr/>
          <w:p>
            <w:pPr>
              <w:pStyle w:val="Compact"/>
              <w:jc w:val="left"/>
            </w:pPr>
            <w:r>
              <w:t xml:space="preserve">Implementation</w:t>
            </w:r>
          </w:p>
        </w:tc>
      </w:tr>
      <w:tr>
        <w:tc>
          <w:tcPr/>
          <w:p>
            <w:pPr>
              <w:pStyle w:val="Compact"/>
              <w:jc w:val="left"/>
            </w:pPr>
            <w:r>
              <w:rPr>
                <w:bCs/>
                <w:b/>
              </w:rPr>
              <w:t xml:space="preserve">Language</w:t>
            </w:r>
          </w:p>
        </w:tc>
        <w:tc>
          <w:tcPr/>
          <w:p>
            <w:pPr>
              <w:pStyle w:val="Compact"/>
              <w:jc w:val="left"/>
            </w:pPr>
            <w:r>
              <w:t xml:space="preserve">English only</w:t>
            </w:r>
          </w:p>
        </w:tc>
        <w:tc>
          <w:tcPr/>
          <w:p>
            <w:pPr>
              <w:pStyle w:val="Compact"/>
              <w:jc w:val="left"/>
            </w:pPr>
            <w:r>
              <w:t xml:space="preserve">Language detection via</w:t>
            </w:r>
            <w:r>
              <w:t xml:space="preserve"> </w:t>
            </w:r>
            <w:r>
              <w:rPr>
                <w:rStyle w:val="VerbatimChar"/>
              </w:rPr>
              <w:t xml:space="preserve">langdetect</w:t>
            </w:r>
            <w:r>
              <w:t xml:space="preserve"> </w:t>
            </w:r>
            <w:r>
              <w:t xml:space="preserve">library; reject non-English</w:t>
            </w:r>
          </w:p>
        </w:tc>
      </w:tr>
      <w:tr>
        <w:tc>
          <w:tcPr/>
          <w:p>
            <w:pPr>
              <w:pStyle w:val="Compact"/>
              <w:jc w:val="left"/>
            </w:pPr>
            <w:r>
              <w:rPr>
                <w:bCs/>
                <w:b/>
              </w:rPr>
              <w:t xml:space="preserve">Query length</w:t>
            </w:r>
          </w:p>
        </w:tc>
        <w:tc>
          <w:tcPr/>
          <w:p>
            <w:pPr>
              <w:pStyle w:val="Compact"/>
              <w:jc w:val="left"/>
            </w:pPr>
            <w:r>
              <w:t xml:space="preserve">1–500 characters</w:t>
            </w:r>
          </w:p>
        </w:tc>
        <w:tc>
          <w:tcPr/>
          <w:p>
            <w:pPr>
              <w:pStyle w:val="Compact"/>
              <w:jc w:val="left"/>
            </w:pPr>
            <w:r>
              <w:t xml:space="preserve">Validate before processing</w:t>
            </w:r>
          </w:p>
        </w:tc>
      </w:tr>
      <w:tr>
        <w:tc>
          <w:tcPr/>
          <w:p>
            <w:pPr>
              <w:pStyle w:val="Compact"/>
              <w:jc w:val="left"/>
            </w:pPr>
            <w:r>
              <w:rPr>
                <w:bCs/>
                <w:b/>
              </w:rPr>
              <w:t xml:space="preserve">Content filtering</w:t>
            </w:r>
          </w:p>
        </w:tc>
        <w:tc>
          <w:tcPr/>
          <w:p>
            <w:pPr>
              <w:pStyle w:val="Compact"/>
              <w:jc w:val="left"/>
            </w:pPr>
            <w:r>
              <w:t xml:space="preserve">Block profanity, offensive content</w:t>
            </w:r>
          </w:p>
        </w:tc>
        <w:tc>
          <w:tcPr/>
          <w:p>
            <w:pPr>
              <w:pStyle w:val="Compact"/>
              <w:jc w:val="left"/>
            </w:pPr>
            <w:r>
              <w:t xml:space="preserve">Blocklist + lightweight classifier</w:t>
            </w:r>
          </w:p>
        </w:tc>
      </w:tr>
      <w:tr>
        <w:tc>
          <w:tcPr/>
          <w:p>
            <w:pPr>
              <w:pStyle w:val="Compact"/>
              <w:jc w:val="left"/>
            </w:pPr>
            <w:r>
              <w:rPr>
                <w:bCs/>
                <w:b/>
              </w:rPr>
              <w:t xml:space="preserve">PII detection</w:t>
            </w:r>
          </w:p>
        </w:tc>
        <w:tc>
          <w:tcPr/>
          <w:p>
            <w:pPr>
              <w:pStyle w:val="Compact"/>
              <w:jc w:val="left"/>
            </w:pPr>
            <w:r>
              <w:t xml:space="preserve">Block queries containing SSN, credit card, etc.</w:t>
            </w:r>
          </w:p>
        </w:tc>
        <w:tc>
          <w:tcPr/>
          <w:p>
            <w:pPr>
              <w:pStyle w:val="Compact"/>
              <w:jc w:val="left"/>
            </w:pPr>
            <w:r>
              <w:t xml:space="preserve">Regex patterns for common PII formats</w:t>
            </w:r>
          </w:p>
        </w:tc>
      </w:tr>
      <w:tr>
        <w:tc>
          <w:tcPr/>
          <w:p>
            <w:pPr>
              <w:pStyle w:val="Compact"/>
              <w:jc w:val="left"/>
            </w:pPr>
            <w:r>
              <w:rPr>
                <w:bCs/>
                <w:b/>
              </w:rPr>
              <w:t xml:space="preserve">Prompt injection</w:t>
            </w:r>
          </w:p>
        </w:tc>
        <w:tc>
          <w:tcPr/>
          <w:p>
            <w:pPr>
              <w:pStyle w:val="Compact"/>
              <w:jc w:val="left"/>
            </w:pPr>
            <w:r>
              <w:t xml:space="preserve">Block attempts to manipulate NLP pipeline</w:t>
            </w:r>
          </w:p>
        </w:tc>
        <w:tc>
          <w:tcPr/>
          <w:p>
            <w:pPr>
              <w:pStyle w:val="Compact"/>
              <w:jc w:val="left"/>
            </w:pPr>
            <w:r>
              <w:t xml:space="preserve">Pattern matching + instruction-following guardrails</w:t>
            </w:r>
          </w:p>
        </w:tc>
      </w:tr>
      <w:tr>
        <w:tc>
          <w:tcPr/>
          <w:p>
            <w:pPr>
              <w:pStyle w:val="Compact"/>
              <w:jc w:val="left"/>
            </w:pPr>
            <w:r>
              <w:rPr>
                <w:bCs/>
                <w:b/>
              </w:rPr>
              <w:t xml:space="preserve">Rate limiting</w:t>
            </w:r>
          </w:p>
        </w:tc>
        <w:tc>
          <w:tcPr/>
          <w:p>
            <w:pPr>
              <w:pStyle w:val="Compact"/>
              <w:jc w:val="left"/>
            </w:pPr>
            <w:r>
              <w:t xml:space="preserve">Max 30 queries/minute per user</w:t>
            </w:r>
          </w:p>
        </w:tc>
        <w:tc>
          <w:tcPr/>
          <w:p>
            <w:pPr>
              <w:pStyle w:val="Compact"/>
              <w:jc w:val="left"/>
            </w:pPr>
            <w:r>
              <w:t xml:space="preserve">Token bucket algorithm in Rate Limiter middleware</w:t>
            </w:r>
          </w:p>
        </w:tc>
      </w:tr>
      <w:tr>
        <w:tc>
          <w:tcPr/>
          <w:p>
            <w:pPr>
              <w:pStyle w:val="Compact"/>
              <w:jc w:val="left"/>
            </w:pPr>
            <w:r>
              <w:rPr>
                <w:bCs/>
                <w:b/>
              </w:rPr>
              <w:t xml:space="preserve">Graceful degradation</w:t>
            </w:r>
          </w:p>
        </w:tc>
        <w:tc>
          <w:tcPr/>
          <w:p>
            <w:pPr>
              <w:pStyle w:val="Compact"/>
              <w:jc w:val="left"/>
            </w:pPr>
            <w:r>
              <w:t xml:space="preserve">Helpful error messages for all failure modes</w:t>
            </w:r>
          </w:p>
        </w:tc>
        <w:tc>
          <w:tcPr/>
          <w:p>
            <w:pPr>
              <w:pStyle w:val="Compact"/>
              <w:jc w:val="left"/>
            </w:pPr>
            <w:r>
              <w:t xml:space="preserve">Specific error messages per failure type with suggestions</w:t>
            </w:r>
          </w:p>
        </w:tc>
      </w:tr>
    </w:tbl>
    <w:p>
      <w:r>
        <w:pict>
          <v:rect style="width:0;height:1.5pt" o:hralign="center" o:hrstd="t" o:hr="t"/>
        </w:pict>
      </w:r>
    </w:p>
    <w:bookmarkEnd w:id="45"/>
    <w:bookmarkEnd w:id="46"/>
    <w:bookmarkStart w:id="51" w:name="security-architecture"/>
    <w:p>
      <w:pPr>
        <w:pStyle w:val="Heading2"/>
      </w:pPr>
      <w:r>
        <w:t xml:space="preserve">7. Security Architecture</w:t>
      </w:r>
    </w:p>
    <w:bookmarkStart w:id="47" w:name="threat-model"/>
    <w:p>
      <w:pPr>
        <w:pStyle w:val="Heading3"/>
      </w:pPr>
      <w:r>
        <w:t xml:space="preserve">7.1 Threat Model</w:t>
      </w:r>
    </w:p>
    <w:p>
      <w:pPr>
        <w:pStyle w:val="FirstParagraph"/>
      </w:pPr>
      <w:r>
        <w:t xml:space="preserve">Enterprise search systems face unique security challenges because they aggregate information from multiple sources, creating a high-value target: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Threat</w:t>
            </w:r>
          </w:p>
        </w:tc>
        <w:tc>
          <w:tcPr/>
          <w:p>
            <w:pPr>
              <w:pStyle w:val="Compact"/>
              <w:jc w:val="left"/>
            </w:pPr>
            <w:r>
              <w:t xml:space="preserve">Risk Level</w:t>
            </w:r>
          </w:p>
        </w:tc>
        <w:tc>
          <w:tcPr/>
          <w:p>
            <w:pPr>
              <w:pStyle w:val="Compact"/>
              <w:jc w:val="left"/>
            </w:pPr>
            <w:r>
              <w:t xml:space="preserve">Attack Vector</w:t>
            </w:r>
          </w:p>
        </w:tc>
        <w:tc>
          <w:tcPr/>
          <w:p>
            <w:pPr>
              <w:pStyle w:val="Compact"/>
              <w:jc w:val="left"/>
            </w:pPr>
            <w:r>
              <w:t xml:space="preserve">Mitigation</w:t>
            </w:r>
          </w:p>
        </w:tc>
      </w:tr>
      <w:tr>
        <w:tc>
          <w:tcPr/>
          <w:p>
            <w:pPr>
              <w:pStyle w:val="Compact"/>
              <w:jc w:val="left"/>
            </w:pPr>
            <w:r>
              <w:rPr>
                <w:bCs/>
                <w:b/>
              </w:rPr>
              <w:t xml:space="preserve">Prompt injection</w:t>
            </w:r>
          </w:p>
        </w:tc>
        <w:tc>
          <w:tcPr/>
          <w:p>
            <w:pPr>
              <w:pStyle w:val="Compact"/>
              <w:jc w:val="left"/>
            </w:pPr>
            <w:r>
              <w:t xml:space="preserve">HIGH</w:t>
            </w:r>
          </w:p>
        </w:tc>
        <w:tc>
          <w:tcPr/>
          <w:p>
            <w:pPr>
              <w:pStyle w:val="Compact"/>
              <w:jc w:val="left"/>
            </w:pPr>
            <w:r>
              <w:t xml:space="preserve">Malicious instructions in queries to manipulate NLP</w:t>
            </w:r>
          </w:p>
        </w:tc>
        <w:tc>
          <w:tcPr/>
          <w:p>
            <w:pPr>
              <w:pStyle w:val="Compact"/>
              <w:jc w:val="left"/>
            </w:pPr>
            <w:r>
              <w:t xml:space="preserve">Input validation, pattern detection, privilege minimization</w:t>
            </w:r>
          </w:p>
        </w:tc>
      </w:tr>
      <w:tr>
        <w:tc>
          <w:tcPr/>
          <w:p>
            <w:pPr>
              <w:pStyle w:val="Compact"/>
              <w:jc w:val="left"/>
            </w:pPr>
            <w:r>
              <w:rPr>
                <w:bCs/>
                <w:b/>
              </w:rPr>
              <w:t xml:space="preserve">RAG poisoning</w:t>
            </w:r>
          </w:p>
        </w:tc>
        <w:tc>
          <w:tcPr/>
          <w:p>
            <w:pPr>
              <w:pStyle w:val="Compact"/>
              <w:jc w:val="left"/>
            </w:pPr>
            <w:r>
              <w:t xml:space="preserve">MEDIUM</w:t>
            </w:r>
          </w:p>
        </w:tc>
        <w:tc>
          <w:tcPr/>
          <w:p>
            <w:pPr>
              <w:pStyle w:val="Compact"/>
              <w:jc w:val="left"/>
            </w:pPr>
            <w:r>
              <w:t xml:space="preserve">Malicious content in indexed documents that manipulates search behavior</w:t>
            </w:r>
          </w:p>
        </w:tc>
        <w:tc>
          <w:tcPr/>
          <w:p>
            <w:pPr>
              <w:pStyle w:val="Compact"/>
              <w:jc w:val="left"/>
            </w:pPr>
            <w:r>
              <w:t xml:space="preserve">Document scanning at ingestion, canary tokens</w:t>
            </w:r>
          </w:p>
        </w:tc>
      </w:tr>
      <w:tr>
        <w:tc>
          <w:tcPr/>
          <w:p>
            <w:pPr>
              <w:pStyle w:val="Compact"/>
              <w:jc w:val="left"/>
            </w:pPr>
            <w:r>
              <w:rPr>
                <w:bCs/>
                <w:b/>
              </w:rPr>
              <w:t xml:space="preserve">Data exfiltration</w:t>
            </w:r>
          </w:p>
        </w:tc>
        <w:tc>
          <w:tcPr/>
          <w:p>
            <w:pPr>
              <w:pStyle w:val="Compact"/>
              <w:jc w:val="left"/>
            </w:pPr>
            <w:r>
              <w:t xml:space="preserve">HIGH</w:t>
            </w:r>
          </w:p>
        </w:tc>
        <w:tc>
          <w:tcPr/>
          <w:p>
            <w:pPr>
              <w:pStyle w:val="Compact"/>
              <w:jc w:val="left"/>
            </w:pPr>
            <w:r>
              <w:t xml:space="preserve">Crafted queries to extract sensitive information</w:t>
            </w:r>
          </w:p>
        </w:tc>
        <w:tc>
          <w:tcPr/>
          <w:p>
            <w:pPr>
              <w:pStyle w:val="Compact"/>
              <w:jc w:val="left"/>
            </w:pPr>
            <w:r>
              <w:t xml:space="preserve">Pre-filter RBAC, output filtering, audit logging</w:t>
            </w:r>
          </w:p>
        </w:tc>
      </w:tr>
      <w:tr>
        <w:tc>
          <w:tcPr/>
          <w:p>
            <w:pPr>
              <w:pStyle w:val="Compact"/>
              <w:jc w:val="left"/>
            </w:pPr>
            <w:r>
              <w:rPr>
                <w:bCs/>
                <w:b/>
              </w:rPr>
              <w:t xml:space="preserve">Unauthorized access</w:t>
            </w:r>
          </w:p>
        </w:tc>
        <w:tc>
          <w:tcPr/>
          <w:p>
            <w:pPr>
              <w:pStyle w:val="Compact"/>
              <w:jc w:val="left"/>
            </w:pPr>
            <w:r>
              <w:t xml:space="preserve">HIGH</w:t>
            </w:r>
          </w:p>
        </w:tc>
        <w:tc>
          <w:tcPr/>
          <w:p>
            <w:pPr>
              <w:pStyle w:val="Compact"/>
              <w:jc w:val="left"/>
            </w:pPr>
            <w:r>
              <w:t xml:space="preserve">Accessing documents above clearance level</w:t>
            </w:r>
          </w:p>
        </w:tc>
        <w:tc>
          <w:tcPr/>
          <w:p>
            <w:pPr>
              <w:pStyle w:val="Compact"/>
              <w:jc w:val="left"/>
            </w:pPr>
            <w:r>
              <w:t xml:space="preserve">Query-time RBAC enforcement (pre-filtering), fail-closed design</w:t>
            </w:r>
          </w:p>
        </w:tc>
      </w:tr>
      <w:tr>
        <w:tc>
          <w:tcPr/>
          <w:p>
            <w:pPr>
              <w:pStyle w:val="Compact"/>
              <w:jc w:val="left"/>
            </w:pPr>
            <w:r>
              <w:rPr>
                <w:bCs/>
                <w:b/>
              </w:rPr>
              <w:t xml:space="preserve">Denial of service</w:t>
            </w:r>
          </w:p>
        </w:tc>
        <w:tc>
          <w:tcPr/>
          <w:p>
            <w:pPr>
              <w:pStyle w:val="Compact"/>
              <w:jc w:val="left"/>
            </w:pPr>
            <w:r>
              <w:t xml:space="preserve">MEDIUM</w:t>
            </w:r>
          </w:p>
        </w:tc>
        <w:tc>
          <w:tcPr/>
          <w:p>
            <w:pPr>
              <w:pStyle w:val="Compact"/>
              <w:jc w:val="left"/>
            </w:pPr>
            <w:r>
              <w:t xml:space="preserve">Query flooding to overwhelm system</w:t>
            </w:r>
          </w:p>
        </w:tc>
        <w:tc>
          <w:tcPr/>
          <w:p>
            <w:pPr>
              <w:pStyle w:val="Compact"/>
              <w:jc w:val="left"/>
            </w:pPr>
            <w:r>
              <w:t xml:space="preserve">Rate limiting, request queuing, horizontal scaling</w:t>
            </w:r>
          </w:p>
        </w:tc>
      </w:tr>
      <w:tr>
        <w:tc>
          <w:tcPr/>
          <w:p>
            <w:pPr>
              <w:pStyle w:val="Compact"/>
              <w:jc w:val="left"/>
            </w:pPr>
            <w:r>
              <w:rPr>
                <w:bCs/>
                <w:b/>
              </w:rPr>
              <w:t xml:space="preserve">Embedding inversion</w:t>
            </w:r>
          </w:p>
        </w:tc>
        <w:tc>
          <w:tcPr/>
          <w:p>
            <w:pPr>
              <w:pStyle w:val="Compact"/>
              <w:jc w:val="left"/>
            </w:pPr>
            <w:r>
              <w:t xml:space="preserve">LOW</w:t>
            </w:r>
          </w:p>
        </w:tc>
        <w:tc>
          <w:tcPr/>
          <w:p>
            <w:pPr>
              <w:pStyle w:val="Compact"/>
              <w:jc w:val="left"/>
            </w:pPr>
            <w:r>
              <w:t xml:space="preserve">Reconstructing document text from stored embeddings</w:t>
            </w:r>
          </w:p>
        </w:tc>
        <w:tc>
          <w:tcPr/>
          <w:p>
            <w:pPr>
              <w:pStyle w:val="Compact"/>
              <w:jc w:val="left"/>
            </w:pPr>
            <w:r>
              <w:t xml:space="preserve">Access controls on vector store API, no direct embedding exposure</w:t>
            </w:r>
          </w:p>
        </w:tc>
      </w:tr>
    </w:tbl>
    <w:bookmarkEnd w:id="47"/>
    <w:bookmarkStart w:id="48" w:name="security-layers"/>
    <w:p>
      <w:pPr>
        <w:pStyle w:val="Heading3"/>
      </w:pPr>
      <w:r>
        <w:t xml:space="preserve">7.2 Security Layers</w:t>
      </w:r>
    </w:p>
    <w:p>
      <w:pPr>
        <w:pStyle w:val="SourceCode"/>
      </w:pPr>
      <w:r>
        <w:rPr>
          <w:rStyle w:val="VerbatimChar"/>
        </w:rPr>
        <w:t xml:space="preserve">┌─────────────────────────────────────────────────────┐</w:t>
      </w:r>
      <w:r>
        <w:br/>
      </w:r>
      <w:r>
        <w:rPr>
          <w:rStyle w:val="VerbatimChar"/>
        </w:rPr>
        <w:t xml:space="preserve">│  Layer 1: NETWORK SECURITY                          │</w:t>
      </w:r>
      <w:r>
        <w:br/>
      </w:r>
      <w:r>
        <w:rPr>
          <w:rStyle w:val="VerbatimChar"/>
        </w:rPr>
        <w:t xml:space="preserve">│  - HTTPS/TLS for all communications                 │</w:t>
      </w:r>
      <w:r>
        <w:br/>
      </w:r>
      <w:r>
        <w:rPr>
          <w:rStyle w:val="VerbatimChar"/>
        </w:rPr>
        <w:t xml:space="preserve">│  - Nginx reverse proxy at the edge                  │</w:t>
      </w:r>
      <w:r>
        <w:br/>
      </w:r>
      <w:r>
        <w:rPr>
          <w:rStyle w:val="VerbatimChar"/>
        </w:rPr>
        <w:t xml:space="preserve">│  - Docker network isolation between containers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Layer 2: AUTHENTICATION                            │</w:t>
      </w:r>
      <w:r>
        <w:br/>
      </w:r>
      <w:r>
        <w:rPr>
          <w:rStyle w:val="VerbatimChar"/>
        </w:rPr>
        <w:t xml:space="preserve">│  - Token-based authentication (JWT)                  │</w:t>
      </w:r>
      <w:r>
        <w:br/>
      </w:r>
      <w:r>
        <w:rPr>
          <w:rStyle w:val="VerbatimChar"/>
        </w:rPr>
        <w:t xml:space="preserve">│  - Session management with secure, httpOnly cookies  │</w:t>
      </w:r>
      <w:r>
        <w:br/>
      </w:r>
      <w:r>
        <w:rPr>
          <w:rStyle w:val="VerbatimChar"/>
        </w:rPr>
        <w:t xml:space="preserve">│  - Integration point for enterprise SSO (future)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Layer 3: AUTHORIZATION (RBAC)                      │</w:t>
      </w:r>
      <w:r>
        <w:br/>
      </w:r>
      <w:r>
        <w:rPr>
          <w:rStyle w:val="VerbatimChar"/>
        </w:rPr>
        <w:t xml:space="preserve">│  - Role hierarchy: employee, admin                   │</w:t>
      </w:r>
      <w:r>
        <w:br/>
      </w:r>
      <w:r>
        <w:rPr>
          <w:rStyle w:val="VerbatimChar"/>
        </w:rPr>
        <w:t xml:space="preserve">│  - Document-level access tags (public, internal,     │</w:t>
      </w:r>
      <w:r>
        <w:br/>
      </w:r>
      <w:r>
        <w:rPr>
          <w:rStyle w:val="VerbatimChar"/>
        </w:rPr>
        <w:t xml:space="preserve">│    confidential, restricted)                         │</w:t>
      </w:r>
      <w:r>
        <w:br/>
      </w:r>
      <w:r>
        <w:rPr>
          <w:rStyle w:val="VerbatimChar"/>
        </w:rPr>
        <w:t xml:space="preserve">│  - Pre-filtering: RBAC applied BEFORE retrieval      │</w:t>
      </w:r>
      <w:r>
        <w:br/>
      </w:r>
      <w:r>
        <w:rPr>
          <w:rStyle w:val="VerbatimChar"/>
        </w:rPr>
        <w:t xml:space="preserve">│    results are assembled (not after)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Layer 4: INPUT VALIDATION                          │</w:t>
      </w:r>
      <w:r>
        <w:br/>
      </w:r>
      <w:r>
        <w:rPr>
          <w:rStyle w:val="VerbatimChar"/>
        </w:rPr>
        <w:t xml:space="preserve">│  - Query sanitization (XSS, SQL injection)           │</w:t>
      </w:r>
      <w:r>
        <w:br/>
      </w:r>
      <w:r>
        <w:rPr>
          <w:rStyle w:val="VerbatimChar"/>
        </w:rPr>
        <w:t xml:space="preserve">│  - PII detection and blocking                        │</w:t>
      </w:r>
      <w:r>
        <w:br/>
      </w:r>
      <w:r>
        <w:rPr>
          <w:rStyle w:val="VerbatimChar"/>
        </w:rPr>
        <w:t xml:space="preserve">│  - Prompt injection pattern detection                │</w:t>
      </w:r>
      <w:r>
        <w:br/>
      </w:r>
      <w:r>
        <w:rPr>
          <w:rStyle w:val="VerbatimChar"/>
        </w:rPr>
        <w:t xml:space="preserve">│  - Content filtering (profanity, offensive content)  │</w:t>
      </w:r>
      <w:r>
        <w:br/>
      </w:r>
      <w:r>
        <w:rPr>
          <w:rStyle w:val="VerbatimChar"/>
        </w:rPr>
        <w:t xml:space="preserve">│  - Length and language validation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Layer 5: AUDIT &amp; MONITORING                        │</w:t>
      </w:r>
      <w:r>
        <w:br/>
      </w:r>
      <w:r>
        <w:rPr>
          <w:rStyle w:val="VerbatimChar"/>
        </w:rPr>
        <w:t xml:space="preserve">│  - Every query logged with user_id, timestamp,       │</w:t>
      </w:r>
      <w:r>
        <w:br/>
      </w:r>
      <w:r>
        <w:rPr>
          <w:rStyle w:val="VerbatimChar"/>
        </w:rPr>
        <w:t xml:space="preserve">│    query text, result count, selected document       │</w:t>
      </w:r>
      <w:r>
        <w:br/>
      </w:r>
      <w:r>
        <w:rPr>
          <w:rStyle w:val="VerbatimChar"/>
        </w:rPr>
        <w:t xml:space="preserve">│  - Admin access to audit log viewer                  │</w:t>
      </w:r>
      <w:r>
        <w:br/>
      </w:r>
      <w:r>
        <w:rPr>
          <w:rStyle w:val="VerbatimChar"/>
        </w:rPr>
        <w:t xml:space="preserve">│  - Anomaly detection on query patterns               │</w:t>
      </w:r>
      <w:r>
        <w:br/>
      </w:r>
      <w:r>
        <w:rPr>
          <w:rStyle w:val="VerbatimChar"/>
        </w:rPr>
        <w:t xml:space="preserve">└─────────────────────────────────────────────────────┘</w:t>
      </w:r>
    </w:p>
    <w:bookmarkEnd w:id="48"/>
    <w:bookmarkStart w:id="49" w:name="pre-filtering-vs.-post-filtering-rbac"/>
    <w:p>
      <w:pPr>
        <w:pStyle w:val="Heading3"/>
      </w:pPr>
      <w:r>
        <w:t xml:space="preserve">7.3 Pre-Filtering vs. Post-Filtering RBAC</w:t>
      </w:r>
    </w:p>
    <w:p>
      <w:pPr>
        <w:pStyle w:val="FirstParagraph"/>
      </w:pPr>
      <w:r>
        <w:rPr>
          <w:bCs/>
          <w:b/>
        </w:rPr>
        <w:t xml:space="preserve">This project uses pre-filtering</w:t>
      </w:r>
      <w:r>
        <w:t xml:space="preserve"> </w:t>
      </w:r>
      <w:r>
        <w:t xml:space="preserve">— access controls are applied during the retrieval step, not after.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How It Works</w:t>
            </w:r>
          </w:p>
        </w:tc>
        <w:tc>
          <w:tcPr/>
          <w:p>
            <w:pPr>
              <w:pStyle w:val="Compact"/>
              <w:jc w:val="left"/>
            </w:pPr>
            <w:r>
              <w:t xml:space="preserve">Pros</w:t>
            </w:r>
          </w:p>
        </w:tc>
        <w:tc>
          <w:tcPr/>
          <w:p>
            <w:pPr>
              <w:pStyle w:val="Compact"/>
              <w:jc w:val="left"/>
            </w:pPr>
            <w:r>
              <w:t xml:space="preserve">Cons</w:t>
            </w:r>
          </w:p>
        </w:tc>
      </w:tr>
      <w:tr>
        <w:tc>
          <w:tcPr/>
          <w:p>
            <w:pPr>
              <w:pStyle w:val="Compact"/>
              <w:jc w:val="left"/>
            </w:pPr>
            <w:r>
              <w:rPr>
                <w:bCs/>
                <w:b/>
              </w:rPr>
              <w:t xml:space="preserve">Pre-filtering</w:t>
            </w:r>
            <w:r>
              <w:t xml:space="preserve"> </w:t>
            </w:r>
            <w:r>
              <w:t xml:space="preserve">(our approach)</w:t>
            </w:r>
          </w:p>
        </w:tc>
        <w:tc>
          <w:tcPr/>
          <w:p>
            <w:pPr>
              <w:pStyle w:val="Compact"/>
              <w:jc w:val="left"/>
            </w:pPr>
            <w:r>
              <w:t xml:space="preserve">Include</w:t>
            </w:r>
            <w:r>
              <w:t xml:space="preserve"> </w:t>
            </w:r>
            <w:r>
              <w:rPr>
                <w:rStyle w:val="VerbatimChar"/>
              </w:rPr>
              <w:t xml:space="preserve">access_level</w:t>
            </w:r>
            <w:r>
              <w:t xml:space="preserve"> </w:t>
            </w:r>
            <w:r>
              <w:t xml:space="preserve">in Pinecone metadata filters and PostgreSQL WHERE clauses. Unauthorized documents are never retrieved.</w:t>
            </w:r>
          </w:p>
        </w:tc>
        <w:tc>
          <w:tcPr/>
          <w:p>
            <w:pPr>
              <w:pStyle w:val="Compact"/>
              <w:jc w:val="left"/>
            </w:pPr>
            <w:r>
              <w:t xml:space="preserve">User never sees unauthorized results, even in intermediate processing. More secure.</w:t>
            </w:r>
          </w:p>
        </w:tc>
        <w:tc>
          <w:tcPr/>
          <w:p>
            <w:pPr>
              <w:pStyle w:val="Compact"/>
              <w:jc w:val="left"/>
            </w:pPr>
            <w:r>
              <w:t xml:space="preserve">May reduce recall if access controls are too restrictive.</w:t>
            </w:r>
          </w:p>
        </w:tc>
      </w:tr>
      <w:tr>
        <w:tc>
          <w:tcPr/>
          <w:p>
            <w:pPr>
              <w:pStyle w:val="Compact"/>
              <w:jc w:val="left"/>
            </w:pPr>
            <w:r>
              <w:rPr>
                <w:bCs/>
                <w:b/>
              </w:rPr>
              <w:t xml:space="preserve">Post-filtering</w:t>
            </w:r>
          </w:p>
        </w:tc>
        <w:tc>
          <w:tcPr/>
          <w:p>
            <w:pPr>
              <w:pStyle w:val="Compact"/>
              <w:jc w:val="left"/>
            </w:pPr>
            <w:r>
              <w:t xml:space="preserve">Retrieve top-K results from all documents, then filter out unauthorized ones.</w:t>
            </w:r>
          </w:p>
        </w:tc>
        <w:tc>
          <w:tcPr/>
          <w:p>
            <w:pPr>
              <w:pStyle w:val="Compact"/>
              <w:jc w:val="left"/>
            </w:pPr>
            <w:r>
              <w:t xml:space="preserve">Higher recall; simpler to implement.</w:t>
            </w:r>
          </w:p>
        </w:tc>
        <w:tc>
          <w:tcPr/>
          <w:p>
            <w:pPr>
              <w:pStyle w:val="Compact"/>
              <w:jc w:val="left"/>
            </w:pPr>
            <w:r>
              <w:t xml:space="preserve">User may see fewer results than expected. Metadata about unauthorized docs may leak.</w:t>
            </w:r>
          </w:p>
        </w:tc>
      </w:tr>
    </w:tbl>
    <w:p>
      <w:pPr>
        <w:pStyle w:val="BodyText"/>
      </w:pPr>
      <w:r>
        <w:t xml:space="preserve">Glean, Microsoft Search, and Azure AI Search all use pre-filtering for enterprise deployments where compliance is critical.</w:t>
      </w:r>
    </w:p>
    <w:bookmarkEnd w:id="49"/>
    <w:bookmarkStart w:id="50" w:name="compliance-considerations"/>
    <w:p>
      <w:pPr>
        <w:pStyle w:val="Heading3"/>
      </w:pPr>
      <w:r>
        <w:t xml:space="preserve">7.4 Compliance Considerations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Standard</w:t>
            </w:r>
          </w:p>
        </w:tc>
        <w:tc>
          <w:tcPr/>
          <w:p>
            <w:pPr>
              <w:pStyle w:val="Compact"/>
              <w:jc w:val="left"/>
            </w:pPr>
            <w:r>
              <w:t xml:space="preserve">Relevance</w:t>
            </w:r>
          </w:p>
        </w:tc>
        <w:tc>
          <w:tcPr/>
          <w:p>
            <w:pPr>
              <w:pStyle w:val="Compact"/>
              <w:jc w:val="left"/>
            </w:pPr>
            <w:r>
              <w:t xml:space="preserve">How We Address It</w:t>
            </w:r>
          </w:p>
        </w:tc>
      </w:tr>
      <w:tr>
        <w:tc>
          <w:tcPr/>
          <w:p>
            <w:pPr>
              <w:pStyle w:val="Compact"/>
              <w:jc w:val="left"/>
            </w:pPr>
            <w:r>
              <w:rPr>
                <w:bCs/>
                <w:b/>
              </w:rPr>
              <w:t xml:space="preserve">SOC 2</w:t>
            </w:r>
          </w:p>
        </w:tc>
        <w:tc>
          <w:tcPr/>
          <w:p>
            <w:pPr>
              <w:pStyle w:val="Compact"/>
              <w:jc w:val="left"/>
            </w:pPr>
            <w:r>
              <w:t xml:space="preserve">De facto requirement for enterprise B2B AI</w:t>
            </w:r>
          </w:p>
        </w:tc>
        <w:tc>
          <w:tcPr/>
          <w:p>
            <w:pPr>
              <w:pStyle w:val="Compact"/>
              <w:jc w:val="left"/>
            </w:pPr>
            <w:r>
              <w:t xml:space="preserve">Comprehensive audit logging; access controls; encryption at rest and in transit; documented security practices</w:t>
            </w:r>
          </w:p>
        </w:tc>
      </w:tr>
      <w:tr>
        <w:tc>
          <w:tcPr/>
          <w:p>
            <w:pPr>
              <w:pStyle w:val="Compact"/>
              <w:jc w:val="left"/>
            </w:pPr>
            <w:r>
              <w:rPr>
                <w:bCs/>
                <w:b/>
              </w:rPr>
              <w:t xml:space="preserve">GDPR</w:t>
            </w:r>
          </w:p>
        </w:tc>
        <w:tc>
          <w:tcPr/>
          <w:p>
            <w:pPr>
              <w:pStyle w:val="Compact"/>
              <w:jc w:val="left"/>
            </w:pPr>
            <w:r>
              <w:t xml:space="preserve">Applies if any EU employee data is processed</w:t>
            </w:r>
          </w:p>
        </w:tc>
        <w:tc>
          <w:tcPr/>
          <w:p>
            <w:pPr>
              <w:pStyle w:val="Compact"/>
              <w:jc w:val="left"/>
            </w:pPr>
            <w:r>
              <w:t xml:space="preserve">Right to erasure: ability to remove user’s data from index, vector store, and logs; data minimization in logging</w:t>
            </w:r>
          </w:p>
        </w:tc>
      </w:tr>
      <w:tr>
        <w:tc>
          <w:tcPr/>
          <w:p>
            <w:pPr>
              <w:pStyle w:val="Compact"/>
              <w:jc w:val="left"/>
            </w:pPr>
            <w:r>
              <w:rPr>
                <w:bCs/>
                <w:b/>
              </w:rPr>
              <w:t xml:space="preserve">Deloitte Internal Policy</w:t>
            </w:r>
          </w:p>
        </w:tc>
        <w:tc>
          <w:tcPr/>
          <w:p>
            <w:pPr>
              <w:pStyle w:val="Compact"/>
              <w:jc w:val="left"/>
            </w:pPr>
            <w:r>
              <w:t xml:space="preserve">Assumed: strict data handling requirements</w:t>
            </w:r>
          </w:p>
        </w:tc>
        <w:tc>
          <w:tcPr/>
          <w:p>
            <w:pPr>
              <w:pStyle w:val="Compact"/>
              <w:jc w:val="left"/>
            </w:pPr>
            <w:r>
              <w:t xml:space="preserve">On-premise/self-hosted NLP model (BGE-M3); no data sent to third-party APIs; fail-closed authorization</w:t>
            </w:r>
          </w:p>
        </w:tc>
      </w:tr>
    </w:tbl>
    <w:p>
      <w:r>
        <w:pict>
          <v:rect style="width:0;height:1.5pt" o:hralign="center" o:hrstd="t" o:hr="t"/>
        </w:pict>
      </w:r>
    </w:p>
    <w:bookmarkEnd w:id="50"/>
    <w:bookmarkEnd w:id="51"/>
    <w:bookmarkStart w:id="55" w:name="deployment-infrastructure"/>
    <w:p>
      <w:pPr>
        <w:pStyle w:val="Heading2"/>
      </w:pPr>
      <w:r>
        <w:t xml:space="preserve">8. Deployment &amp; Infrastructure</w:t>
      </w:r>
    </w:p>
    <w:bookmarkStart w:id="52" w:name="container-architecture"/>
    <w:p>
      <w:pPr>
        <w:pStyle w:val="Heading3"/>
      </w:pPr>
      <w:r>
        <w:t xml:space="preserve">8.1 Container Architecture</w:t>
      </w:r>
    </w:p>
    <w:p>
      <w:pPr>
        <w:pStyle w:val="SourceCode"/>
      </w:pPr>
      <w:r>
        <w:rPr>
          <w:rStyle w:val="VerbatimChar"/>
        </w:rPr>
        <w:t xml:space="preserve">┌─────────────────────────────────────────────────────────────┐</w:t>
      </w:r>
      <w:r>
        <w:br/>
      </w:r>
      <w:r>
        <w:rPr>
          <w:rStyle w:val="VerbatimChar"/>
        </w:rPr>
        <w:t xml:space="preserve">│  DOCKER HOST (Cloud Server / On-Premise)                    │</w:t>
      </w:r>
      <w:r>
        <w:br/>
      </w:r>
      <w:r>
        <w:rPr>
          <w:rStyle w:val="VerbatimChar"/>
        </w:rPr>
        <w:t xml:space="preserve">│                                                             │</w:t>
      </w:r>
      <w:r>
        <w:br/>
      </w:r>
      <w:r>
        <w:rPr>
          <w:rStyle w:val="VerbatimChar"/>
        </w:rPr>
        <w:t xml:space="preserve">│  ┌─────────────────────┐    ┌─────────────────────────────┐│</w:t>
      </w:r>
      <w:r>
        <w:br/>
      </w:r>
      <w:r>
        <w:rPr>
          <w:rStyle w:val="VerbatimChar"/>
        </w:rPr>
        <w:t xml:space="preserve">│  │  FRONTEND CONTAINER │    │  BACKEND CONTAINER          ││</w:t>
      </w:r>
      <w:r>
        <w:br/>
      </w:r>
      <w:r>
        <w:rPr>
          <w:rStyle w:val="VerbatimChar"/>
        </w:rPr>
        <w:t xml:space="preserve">│  │                     │    │                             ││</w:t>
      </w:r>
      <w:r>
        <w:br/>
      </w:r>
      <w:r>
        <w:rPr>
          <w:rStyle w:val="VerbatimChar"/>
        </w:rPr>
        <w:t xml:space="preserve">│  │  Nginx 1.25+        │    │  Python 3.11+              ││</w:t>
      </w:r>
      <w:r>
        <w:br/>
      </w:r>
      <w:r>
        <w:rPr>
          <w:rStyle w:val="VerbatimChar"/>
        </w:rPr>
        <w:t xml:space="preserve">│  │  ├─ Serve React     │    │  ├─ FastAPI (Uvicorn ASGI) ││</w:t>
      </w:r>
      <w:r>
        <w:br/>
      </w:r>
      <w:r>
        <w:rPr>
          <w:rStyle w:val="VerbatimChar"/>
        </w:rPr>
        <w:t xml:space="preserve">│  │  │  static build    │    │  ├─ NLP Engine              ││</w:t>
      </w:r>
      <w:r>
        <w:br/>
      </w:r>
      <w:r>
        <w:rPr>
          <w:rStyle w:val="VerbatimChar"/>
        </w:rPr>
        <w:t xml:space="preserve">│  │  └─ Reverse proxy   │    │  │  ├─ BGE-M3 model        ││</w:t>
      </w:r>
      <w:r>
        <w:br/>
      </w:r>
      <w:r>
        <w:rPr>
          <w:rStyle w:val="VerbatimChar"/>
        </w:rPr>
        <w:t xml:space="preserve">│  │     API requests    │    │  │  └─ Intent classifier    ││</w:t>
      </w:r>
      <w:r>
        <w:br/>
      </w:r>
      <w:r>
        <w:rPr>
          <w:rStyle w:val="VerbatimChar"/>
        </w:rPr>
        <w:t xml:space="preserve">│  │     to backend      │    │  ├─ Input Validator         ││</w:t>
      </w:r>
      <w:r>
        <w:br/>
      </w:r>
      <w:r>
        <w:rPr>
          <w:rStyle w:val="VerbatimChar"/>
        </w:rPr>
        <w:t xml:space="preserve">│  │                     │    │  ├─ Ranking Service         ││</w:t>
      </w:r>
      <w:r>
        <w:br/>
      </w:r>
      <w:r>
        <w:rPr>
          <w:rStyle w:val="VerbatimChar"/>
        </w:rPr>
        <w:t xml:space="preserve">│  │  Port: 80/443       │    │  └─ Ingestion Pipeline     ││</w:t>
      </w:r>
      <w:r>
        <w:br/>
      </w:r>
      <w:r>
        <w:rPr>
          <w:rStyle w:val="VerbatimChar"/>
        </w:rPr>
        <w:t xml:space="preserve">│  │  (HTTPS termination)│    │                             ││</w:t>
      </w:r>
      <w:r>
        <w:br/>
      </w:r>
      <w:r>
        <w:rPr>
          <w:rStyle w:val="VerbatimChar"/>
        </w:rPr>
        <w:t xml:space="preserve">│  └─────────────────────┘    │  Port: 8000 (internal)     ││</w:t>
      </w:r>
      <w:r>
        <w:br/>
      </w:r>
      <w:r>
        <w:rPr>
          <w:rStyle w:val="VerbatimChar"/>
        </w:rPr>
        <w:t xml:space="preserve">│                              └─────────────────────────────┘│</w:t>
      </w:r>
      <w:r>
        <w:br/>
      </w:r>
      <w:r>
        <w:rPr>
          <w:rStyle w:val="VerbatimChar"/>
        </w:rPr>
        <w:t xml:space="preserve">│  ┌─────────────────────┐                                    │</w:t>
      </w:r>
      <w:r>
        <w:br/>
      </w:r>
      <w:r>
        <w:rPr>
          <w:rStyle w:val="VerbatimChar"/>
        </w:rPr>
        <w:t xml:space="preserve">│  │  DATABASE CONTAINER │    ┌────────────────────────────┐ │</w:t>
      </w:r>
      <w:r>
        <w:br/>
      </w:r>
      <w:r>
        <w:rPr>
          <w:rStyle w:val="VerbatimChar"/>
        </w:rPr>
        <w:t xml:space="preserve">│  │                     │    │  EXTERNAL SERVICE          │ │</w:t>
      </w:r>
      <w:r>
        <w:br/>
      </w:r>
      <w:r>
        <w:rPr>
          <w:rStyle w:val="VerbatimChar"/>
        </w:rPr>
        <w:t xml:space="preserve">│  │  PostgreSQL 16      │    │                            │ │</w:t>
      </w:r>
      <w:r>
        <w:br/>
      </w:r>
      <w:r>
        <w:rPr>
          <w:rStyle w:val="VerbatimChar"/>
        </w:rPr>
        <w:t xml:space="preserve">│  │  ├─ Metadata store  │    │  Pinecone (Managed Cloud)  │ │</w:t>
      </w:r>
      <w:r>
        <w:br/>
      </w:r>
      <w:r>
        <w:rPr>
          <w:rStyle w:val="VerbatimChar"/>
        </w:rPr>
        <w:t xml:space="preserve">│  │  ├─ BM25 FTS index  │    │  ├─ Vector index           │ │</w:t>
      </w:r>
      <w:r>
        <w:br/>
      </w:r>
      <w:r>
        <w:rPr>
          <w:rStyle w:val="VerbatimChar"/>
        </w:rPr>
        <w:t xml:space="preserve">│  │  ├─ Audit logs      │    │  ├─ Metadata filtering     │ │</w:t>
      </w:r>
      <w:r>
        <w:br/>
      </w:r>
      <w:r>
        <w:rPr>
          <w:rStyle w:val="VerbatimChar"/>
        </w:rPr>
        <w:t xml:space="preserve">│  │  └─ User/role data  │    │  └─ REST/gRPC API          │ │</w:t>
      </w:r>
      <w:r>
        <w:br/>
      </w:r>
      <w:r>
        <w:rPr>
          <w:rStyle w:val="VerbatimChar"/>
        </w:rPr>
        <w:t xml:space="preserve">│  │                     │    │                            │ │</w:t>
      </w:r>
      <w:r>
        <w:br/>
      </w:r>
      <w:r>
        <w:rPr>
          <w:rStyle w:val="VerbatimChar"/>
        </w:rPr>
        <w:t xml:space="preserve">│  │  Port: 5432         │    └────────────────────────────┘ │</w:t>
      </w:r>
      <w:r>
        <w:br/>
      </w:r>
      <w:r>
        <w:rPr>
          <w:rStyle w:val="VerbatimChar"/>
        </w:rPr>
        <w:t xml:space="preserve">│  │  (internal only)    │                                    │</w:t>
      </w:r>
      <w:r>
        <w:br/>
      </w:r>
      <w:r>
        <w:rPr>
          <w:rStyle w:val="VerbatimChar"/>
        </w:rPr>
        <w:t xml:space="preserve">│  └─────────────────────┘                                    │</w:t>
      </w:r>
      <w:r>
        <w:br/>
      </w:r>
      <w:r>
        <w:rPr>
          <w:rStyle w:val="VerbatimChar"/>
        </w:rPr>
        <w:t xml:space="preserve">└─────────────────────────────────────────────────────────────┘</w:t>
      </w:r>
    </w:p>
    <w:bookmarkEnd w:id="52"/>
    <w:bookmarkStart w:id="53" w:name="docker-compose-overview"/>
    <w:p>
      <w:pPr>
        <w:pStyle w:val="Heading3"/>
      </w:pPr>
      <w:r>
        <w:t xml:space="preserve">8.2 Docker Compose Overview</w:t>
      </w:r>
    </w:p>
    <w:p>
      <w:pPr>
        <w:pStyle w:val="FirstParagraph"/>
      </w:pPr>
      <w:r>
        <w:t xml:space="preserve">The system deploys with</w:t>
      </w:r>
      <w:r>
        <w:t xml:space="preserve"> </w:t>
      </w:r>
      <w:r>
        <w:rPr>
          <w:rStyle w:val="VerbatimChar"/>
        </w:rPr>
        <w:t xml:space="preserve">docker-compose</w:t>
      </w:r>
      <w:r>
        <w:t xml:space="preserve"> </w:t>
      </w:r>
      <w:r>
        <w:t xml:space="preserve">for local development and can be orchestrated with Kubernetes for production scaling. Three containers:</w:t>
      </w:r>
    </w:p>
    <w:p>
      <w:pPr>
        <w:numPr>
          <w:ilvl w:val="0"/>
          <w:numId w:val="1004"/>
        </w:numPr>
        <w:pStyle w:val="Compact"/>
      </w:pPr>
      <w:r>
        <w:rPr>
          <w:bCs/>
          <w:b/>
        </w:rPr>
        <w:t xml:space="preserve">frontend</w:t>
      </w:r>
      <w:r>
        <w:t xml:space="preserve"> </w:t>
      </w:r>
      <w:r>
        <w:t xml:space="preserve">— Nginx serving the React build; reverse-proxies</w:t>
      </w:r>
      <w:r>
        <w:t xml:space="preserve"> </w:t>
      </w:r>
      <w:r>
        <w:rPr>
          <w:rStyle w:val="VerbatimChar"/>
        </w:rPr>
        <w:t xml:space="preserve">/api/*</w:t>
      </w:r>
      <w:r>
        <w:t xml:space="preserve"> </w:t>
      </w:r>
      <w:r>
        <w:t xml:space="preserve">to the backend container.</w:t>
      </w:r>
    </w:p>
    <w:p>
      <w:pPr>
        <w:numPr>
          <w:ilvl w:val="0"/>
          <w:numId w:val="1004"/>
        </w:numPr>
        <w:pStyle w:val="Compact"/>
      </w:pPr>
      <w:r>
        <w:rPr>
          <w:bCs/>
          <w:b/>
        </w:rPr>
        <w:t xml:space="preserve">backend</w:t>
      </w:r>
      <w:r>
        <w:t xml:space="preserve"> </w:t>
      </w:r>
      <w:r>
        <w:t xml:space="preserve">— FastAPI on Uvicorn; loads the BGE-M3 model at startup; connects to PostgreSQL and Pinecone.</w:t>
      </w:r>
    </w:p>
    <w:p>
      <w:pPr>
        <w:numPr>
          <w:ilvl w:val="0"/>
          <w:numId w:val="1004"/>
        </w:numPr>
        <w:pStyle w:val="Compact"/>
      </w:pPr>
      <w:r>
        <w:rPr>
          <w:bCs/>
          <w:b/>
        </w:rPr>
        <w:t xml:space="preserve">db</w:t>
      </w:r>
      <w:r>
        <w:t xml:space="preserve"> </w:t>
      </w:r>
      <w:r>
        <w:t xml:space="preserve">— PostgreSQL 16 with persistent volume; initialized with schema migrations on first run.</w:t>
      </w:r>
    </w:p>
    <w:p>
      <w:pPr>
        <w:pStyle w:val="FirstParagraph"/>
      </w:pPr>
      <w:r>
        <w:rPr>
          <w:bCs/>
          <w:b/>
        </w:rPr>
        <w:t xml:space="preserve">Why Docker?</w:t>
      </w:r>
      <w:r>
        <w:t xml:space="preserve"> </w:t>
      </w:r>
      <w:r>
        <w:t xml:space="preserve">Per the proposal:</w:t>
      </w:r>
      <w:r>
        <w:t xml:space="preserve"> </w:t>
      </w:r>
      <w:r>
        <w:t xml:space="preserve">“</w:t>
      </w:r>
      <w:r>
        <w:t xml:space="preserve">Reproducible environments and cloud-ready.</w:t>
      </w:r>
      <w:r>
        <w:t xml:space="preserve">”</w:t>
      </w:r>
      <w:r>
        <w:t xml:space="preserve"> </w:t>
      </w:r>
      <w:r>
        <w:t xml:space="preserve">Docker ensures every team member runs an identical stack, and the same containers deploy to any cloud provider.</w:t>
      </w:r>
    </w:p>
    <w:bookmarkEnd w:id="53"/>
    <w:bookmarkStart w:id="54" w:name="communication-protocols"/>
    <w:p>
      <w:pPr>
        <w:pStyle w:val="Heading3"/>
      </w:pPr>
      <w:r>
        <w:t xml:space="preserve">8.3 Communication Protocols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Connection</w:t>
            </w:r>
          </w:p>
        </w:tc>
        <w:tc>
          <w:tcPr/>
          <w:p>
            <w:pPr>
              <w:pStyle w:val="Compact"/>
              <w:jc w:val="left"/>
            </w:pPr>
            <w:r>
              <w:t xml:space="preserve">Protocol</w:t>
            </w:r>
          </w:p>
        </w:tc>
        <w:tc>
          <w:tcPr/>
          <w:p>
            <w:pPr>
              <w:pStyle w:val="Compact"/>
              <w:jc w:val="left"/>
            </w:pPr>
            <w:r>
              <w:t xml:space="preserve">Port</w:t>
            </w:r>
          </w:p>
        </w:tc>
        <w:tc>
          <w:tcPr/>
          <w:p>
            <w:pPr>
              <w:pStyle w:val="Compact"/>
              <w:jc w:val="left"/>
            </w:pPr>
            <w:r>
              <w:t xml:space="preserve">Encryption</w:t>
            </w:r>
          </w:p>
        </w:tc>
      </w:tr>
      <w:tr>
        <w:tc>
          <w:tcPr/>
          <w:p>
            <w:pPr>
              <w:pStyle w:val="Compact"/>
              <w:jc w:val="left"/>
            </w:pPr>
            <w:r>
              <w:t xml:space="preserve">Browser → Frontend</w:t>
            </w:r>
          </w:p>
        </w:tc>
        <w:tc>
          <w:tcPr/>
          <w:p>
            <w:pPr>
              <w:pStyle w:val="Compact"/>
              <w:jc w:val="left"/>
            </w:pPr>
            <w:r>
              <w:t xml:space="preserve">HTTPS</w:t>
            </w:r>
          </w:p>
        </w:tc>
        <w:tc>
          <w:tcPr/>
          <w:p>
            <w:pPr>
              <w:pStyle w:val="Compact"/>
              <w:jc w:val="left"/>
            </w:pPr>
            <w:r>
              <w:t xml:space="preserve">443</w:t>
            </w:r>
          </w:p>
        </w:tc>
        <w:tc>
          <w:tcPr/>
          <w:p>
            <w:pPr>
              <w:pStyle w:val="Compact"/>
              <w:jc w:val="left"/>
            </w:pPr>
            <w:r>
              <w:t xml:space="preserve">TLS 1.3</w:t>
            </w:r>
          </w:p>
        </w:tc>
      </w:tr>
      <w:tr>
        <w:tc>
          <w:tcPr/>
          <w:p>
            <w:pPr>
              <w:pStyle w:val="Compact"/>
              <w:jc w:val="left"/>
            </w:pPr>
            <w:r>
              <w:t xml:space="preserve">Frontend → Backend</w:t>
            </w:r>
          </w:p>
        </w:tc>
        <w:tc>
          <w:tcPr/>
          <w:p>
            <w:pPr>
              <w:pStyle w:val="Compact"/>
              <w:jc w:val="left"/>
            </w:pPr>
            <w:r>
              <w:t xml:space="preserve">HTTP (internal Docker network)</w:t>
            </w:r>
          </w:p>
        </w:tc>
        <w:tc>
          <w:tcPr/>
          <w:p>
            <w:pPr>
              <w:pStyle w:val="Compact"/>
              <w:jc w:val="left"/>
            </w:pPr>
            <w:r>
              <w:t xml:space="preserve">8000</w:t>
            </w:r>
          </w:p>
        </w:tc>
        <w:tc>
          <w:tcPr/>
          <w:p>
            <w:pPr>
              <w:pStyle w:val="Compact"/>
              <w:jc w:val="left"/>
            </w:pPr>
            <w:r>
              <w:t xml:space="preserve">Docker network isolation</w:t>
            </w:r>
          </w:p>
        </w:tc>
      </w:tr>
      <w:tr>
        <w:tc>
          <w:tcPr/>
          <w:p>
            <w:pPr>
              <w:pStyle w:val="Compact"/>
              <w:jc w:val="left"/>
            </w:pPr>
            <w:r>
              <w:t xml:space="preserve">Backend → PostgreSQL</w:t>
            </w:r>
          </w:p>
        </w:tc>
        <w:tc>
          <w:tcPr/>
          <w:p>
            <w:pPr>
              <w:pStyle w:val="Compact"/>
              <w:jc w:val="left"/>
            </w:pPr>
            <w:r>
              <w:t xml:space="preserve">PostgreSQL wire protocol</w:t>
            </w:r>
          </w:p>
        </w:tc>
        <w:tc>
          <w:tcPr/>
          <w:p>
            <w:pPr>
              <w:pStyle w:val="Compact"/>
              <w:jc w:val="left"/>
            </w:pPr>
            <w:r>
              <w:t xml:space="preserve">5432</w:t>
            </w:r>
          </w:p>
        </w:tc>
        <w:tc>
          <w:tcPr/>
          <w:p>
            <w:pPr>
              <w:pStyle w:val="Compact"/>
              <w:jc w:val="left"/>
            </w:pPr>
            <w:r>
              <w:t xml:space="preserve">Docker network isolation</w:t>
            </w:r>
          </w:p>
        </w:tc>
      </w:tr>
      <w:tr>
        <w:tc>
          <w:tcPr/>
          <w:p>
            <w:pPr>
              <w:pStyle w:val="Compact"/>
              <w:jc w:val="left"/>
            </w:pPr>
            <w:r>
              <w:t xml:space="preserve">Backend → Pinecone</w:t>
            </w:r>
          </w:p>
        </w:tc>
        <w:tc>
          <w:tcPr/>
          <w:p>
            <w:pPr>
              <w:pStyle w:val="Compact"/>
              <w:jc w:val="left"/>
            </w:pPr>
            <w:r>
              <w:t xml:space="preserve">HTTPS (REST) or gRPC</w:t>
            </w:r>
          </w:p>
        </w:tc>
        <w:tc>
          <w:tcPr/>
          <w:p>
            <w:pPr>
              <w:pStyle w:val="Compact"/>
              <w:jc w:val="left"/>
            </w:pPr>
            <w:r>
              <w:t xml:space="preserve">443</w:t>
            </w:r>
          </w:p>
        </w:tc>
        <w:tc>
          <w:tcPr/>
          <w:p>
            <w:pPr>
              <w:pStyle w:val="Compact"/>
              <w:jc w:val="left"/>
            </w:pPr>
            <w:r>
              <w:t xml:space="preserve">TLS in transit</w:t>
            </w:r>
          </w:p>
        </w:tc>
      </w:tr>
      <w:tr>
        <w:tc>
          <w:tcPr/>
          <w:p>
            <w:pPr>
              <w:pStyle w:val="Compact"/>
              <w:jc w:val="left"/>
            </w:pPr>
            <w:r>
              <w:t xml:space="preserve">Backend → BGE-M3</w:t>
            </w:r>
          </w:p>
        </w:tc>
        <w:tc>
          <w:tcPr/>
          <w:p>
            <w:pPr>
              <w:pStyle w:val="Compact"/>
              <w:jc w:val="left"/>
            </w:pPr>
            <w:r>
              <w:t xml:space="preserve">In-process (loaded in same container)</w:t>
            </w:r>
          </w:p>
        </w:tc>
        <w:tc>
          <w:tcPr/>
          <w:p>
            <w:pPr>
              <w:pStyle w:val="Compact"/>
              <w:jc w:val="left"/>
            </w:pPr>
            <w:r>
              <w:t xml:space="preserve">N/A</w:t>
            </w:r>
          </w:p>
        </w:tc>
        <w:tc>
          <w:tcPr/>
          <w:p>
            <w:pPr>
              <w:pStyle w:val="Compact"/>
              <w:jc w:val="left"/>
            </w:pPr>
            <w:r>
              <w:t xml:space="preserve">N/A</w:t>
            </w:r>
          </w:p>
        </w:tc>
      </w:tr>
    </w:tbl>
    <w:p>
      <w:r>
        <w:pict>
          <v:rect style="width:0;height:1.5pt" o:hralign="center" o:hrstd="t" o:hr="t"/>
        </w:pict>
      </w:r>
    </w:p>
    <w:bookmarkEnd w:id="54"/>
    <w:bookmarkEnd w:id="55"/>
    <w:bookmarkStart w:id="59" w:name="performance-scalability"/>
    <w:p>
      <w:pPr>
        <w:pStyle w:val="Heading2"/>
      </w:pPr>
      <w:r>
        <w:t xml:space="preserve">9. Performance &amp; Scalability</w:t>
      </w:r>
    </w:p>
    <w:bookmarkStart w:id="56" w:name="performance-targets"/>
    <w:p>
      <w:pPr>
        <w:pStyle w:val="Heading3"/>
      </w:pPr>
      <w:r>
        <w:t xml:space="preserve">9.1 Performance Targets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Industry Benchmark</w:t>
            </w:r>
          </w:p>
        </w:tc>
      </w:tr>
      <w:tr>
        <w:tc>
          <w:tcPr/>
          <w:p>
            <w:pPr>
              <w:pStyle w:val="Compact"/>
              <w:jc w:val="left"/>
            </w:pPr>
            <w:r>
              <w:rPr>
                <w:bCs/>
                <w:b/>
              </w:rPr>
              <w:t xml:space="preserve">Search response time (p95)</w:t>
            </w:r>
          </w:p>
        </w:tc>
        <w:tc>
          <w:tcPr/>
          <w:p>
            <w:pPr>
              <w:pStyle w:val="Compact"/>
              <w:jc w:val="left"/>
            </w:pPr>
            <w:r>
              <w:t xml:space="preserve">&lt; 2 seconds</w:t>
            </w:r>
          </w:p>
        </w:tc>
        <w:tc>
          <w:tcPr/>
          <w:p>
            <w:pPr>
              <w:pStyle w:val="Compact"/>
              <w:jc w:val="left"/>
            </w:pPr>
            <w:r>
              <w:t xml:space="preserve">Glean: ~1.5s; Elastic: &lt; 500ms for hybrid</w:t>
            </w:r>
          </w:p>
        </w:tc>
      </w:tr>
      <w:tr>
        <w:tc>
          <w:tcPr/>
          <w:p>
            <w:pPr>
              <w:pStyle w:val="Compact"/>
              <w:jc w:val="left"/>
            </w:pPr>
            <w:r>
              <w:rPr>
                <w:bCs/>
                <w:b/>
              </w:rPr>
              <w:t xml:space="preserve">Autocomplete response</w:t>
            </w:r>
          </w:p>
        </w:tc>
        <w:tc>
          <w:tcPr/>
          <w:p>
            <w:pPr>
              <w:pStyle w:val="Compact"/>
              <w:jc w:val="left"/>
            </w:pPr>
            <w:r>
              <w:t xml:space="preserve">&lt; 100ms</w:t>
            </w:r>
          </w:p>
        </w:tc>
        <w:tc>
          <w:tcPr/>
          <w:p>
            <w:pPr>
              <w:pStyle w:val="Compact"/>
              <w:jc w:val="left"/>
            </w:pPr>
            <w:r>
              <w:t xml:space="preserve">Algolia: &lt; 50ms</w:t>
            </w:r>
          </w:p>
        </w:tc>
      </w:tr>
      <w:tr>
        <w:tc>
          <w:tcPr/>
          <w:p>
            <w:pPr>
              <w:pStyle w:val="Compact"/>
              <w:jc w:val="left"/>
            </w:pPr>
            <w:r>
              <w:rPr>
                <w:bCs/>
                <w:b/>
              </w:rPr>
              <w:t xml:space="preserve">Document ingestion</w:t>
            </w:r>
          </w:p>
        </w:tc>
        <w:tc>
          <w:tcPr/>
          <w:p>
            <w:pPr>
              <w:pStyle w:val="Compact"/>
              <w:jc w:val="left"/>
            </w:pPr>
            <w:r>
              <w:t xml:space="preserve">&lt; 30 seconds per document</w:t>
            </w:r>
          </w:p>
        </w:tc>
        <w:tc>
          <w:tcPr/>
          <w:p>
            <w:pPr>
              <w:pStyle w:val="Compact"/>
              <w:jc w:val="left"/>
            </w:pPr>
            <w:r>
              <w:t xml:space="preserve">Varies by document size</w:t>
            </w:r>
          </w:p>
        </w:tc>
      </w:tr>
      <w:tr>
        <w:tc>
          <w:tcPr/>
          <w:p>
            <w:pPr>
              <w:pStyle w:val="Compact"/>
              <w:jc w:val="left"/>
            </w:pPr>
            <w:r>
              <w:rPr>
                <w:bCs/>
                <w:b/>
              </w:rPr>
              <w:t xml:space="preserve">Concurrent users</w:t>
            </w:r>
          </w:p>
        </w:tc>
        <w:tc>
          <w:tcPr/>
          <w:p>
            <w:pPr>
              <w:pStyle w:val="Compact"/>
              <w:jc w:val="left"/>
            </w:pPr>
            <w:r>
              <w:t xml:space="preserve">50+ simultaneous queries</w:t>
            </w:r>
          </w:p>
        </w:tc>
        <w:tc>
          <w:tcPr/>
          <w:p>
            <w:pPr>
              <w:pStyle w:val="Compact"/>
              <w:jc w:val="left"/>
            </w:pPr>
            <w:r>
              <w:t xml:space="preserve">Prototype scope</w:t>
            </w:r>
          </w:p>
        </w:tc>
      </w:tr>
      <w:tr>
        <w:tc>
          <w:tcPr/>
          <w:p>
            <w:pPr>
              <w:pStyle w:val="Compact"/>
              <w:jc w:val="left"/>
            </w:pPr>
            <w:r>
              <w:rPr>
                <w:bCs/>
                <w:b/>
              </w:rPr>
              <w:t xml:space="preserve">Availability</w:t>
            </w:r>
          </w:p>
        </w:tc>
        <w:tc>
          <w:tcPr/>
          <w:p>
            <w:pPr>
              <w:pStyle w:val="Compact"/>
              <w:jc w:val="left"/>
            </w:pPr>
            <w:r>
              <w:t xml:space="preserve">99% uptime during demo periods</w:t>
            </w:r>
          </w:p>
        </w:tc>
        <w:tc>
          <w:tcPr/>
          <w:p>
            <w:pPr>
              <w:pStyle w:val="Compact"/>
              <w:jc w:val="left"/>
            </w:pPr>
            <w:r>
              <w:t xml:space="preserve">Prototype scope</w:t>
            </w:r>
          </w:p>
        </w:tc>
      </w:tr>
    </w:tbl>
    <w:bookmarkEnd w:id="56"/>
    <w:bookmarkStart w:id="57" w:name="latency-budget-2-second-target"/>
    <w:p>
      <w:pPr>
        <w:pStyle w:val="Heading3"/>
      </w:pPr>
      <w:r>
        <w:t xml:space="preserve">9.2 Latency Budget (2-Second Target)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Estimated Latency</w:t>
            </w:r>
          </w:p>
        </w:tc>
        <w:tc>
          <w:tcPr/>
          <w:p>
            <w:pPr>
              <w:pStyle w:val="Compact"/>
              <w:jc w:val="left"/>
            </w:pPr>
            <w:r>
              <w:t xml:space="preserve">Notes</w:t>
            </w:r>
          </w:p>
        </w:tc>
      </w:tr>
      <w:tr>
        <w:tc>
          <w:tcPr/>
          <w:p>
            <w:pPr>
              <w:pStyle w:val="Compact"/>
              <w:jc w:val="left"/>
            </w:pPr>
            <w:r>
              <w:t xml:space="preserve">Input validation</w:t>
            </w:r>
          </w:p>
        </w:tc>
        <w:tc>
          <w:tcPr/>
          <w:p>
            <w:pPr>
              <w:pStyle w:val="Compact"/>
              <w:jc w:val="left"/>
            </w:pPr>
            <w:r>
              <w:t xml:space="preserve">~5ms</w:t>
            </w:r>
          </w:p>
        </w:tc>
        <w:tc>
          <w:tcPr/>
          <w:p>
            <w:pPr>
              <w:pStyle w:val="Compact"/>
              <w:jc w:val="left"/>
            </w:pPr>
            <w:r>
              <w:t xml:space="preserve">String operations, regex</w:t>
            </w:r>
          </w:p>
        </w:tc>
      </w:tr>
      <w:tr>
        <w:tc>
          <w:tcPr/>
          <w:p>
            <w:pPr>
              <w:pStyle w:val="Compact"/>
              <w:jc w:val="left"/>
            </w:pPr>
            <w:r>
              <w:t xml:space="preserve">Intent classification</w:t>
            </w:r>
          </w:p>
        </w:tc>
        <w:tc>
          <w:tcPr/>
          <w:p>
            <w:pPr>
              <w:pStyle w:val="Compact"/>
              <w:jc w:val="left"/>
            </w:pPr>
            <w:r>
              <w:t xml:space="preserve">~10ms</w:t>
            </w:r>
          </w:p>
        </w:tc>
        <w:tc>
          <w:tcPr/>
          <w:p>
            <w:pPr>
              <w:pStyle w:val="Compact"/>
              <w:jc w:val="left"/>
            </w:pPr>
            <w:r>
              <w:t xml:space="preserve">Lightweight model inference</w:t>
            </w:r>
          </w:p>
        </w:tc>
      </w:tr>
      <w:tr>
        <w:tc>
          <w:tcPr/>
          <w:p>
            <w:pPr>
              <w:pStyle w:val="Compact"/>
              <w:jc w:val="left"/>
            </w:pPr>
            <w:r>
              <w:t xml:space="preserve">Embedding generation</w:t>
            </w:r>
          </w:p>
        </w:tc>
        <w:tc>
          <w:tcPr/>
          <w:p>
            <w:pPr>
              <w:pStyle w:val="Compact"/>
              <w:jc w:val="left"/>
            </w:pPr>
            <w:r>
              <w:t xml:space="preserve">~50ms</w:t>
            </w:r>
          </w:p>
        </w:tc>
        <w:tc>
          <w:tcPr/>
          <w:p>
            <w:pPr>
              <w:pStyle w:val="Compact"/>
              <w:jc w:val="left"/>
            </w:pPr>
            <w:r>
              <w:t xml:space="preserve">BGE-M3 single query</w:t>
            </w:r>
          </w:p>
        </w:tc>
      </w:tr>
      <w:tr>
        <w:tc>
          <w:tcPr/>
          <w:p>
            <w:pPr>
              <w:pStyle w:val="Compact"/>
              <w:jc w:val="left"/>
            </w:pPr>
            <w:r>
              <w:t xml:space="preserve">Semantic search (Pinecone)</w:t>
            </w:r>
          </w:p>
        </w:tc>
        <w:tc>
          <w:tcPr/>
          <w:p>
            <w:pPr>
              <w:pStyle w:val="Compact"/>
              <w:jc w:val="left"/>
            </w:pPr>
            <w:r>
              <w:t xml:space="preserve">~100ms</w:t>
            </w:r>
          </w:p>
        </w:tc>
        <w:tc>
          <w:tcPr/>
          <w:p>
            <w:pPr>
              <w:pStyle w:val="Compact"/>
              <w:jc w:val="left"/>
            </w:pPr>
            <w:r>
              <w:t xml:space="preserve">Managed service, optimized</w:t>
            </w:r>
          </w:p>
        </w:tc>
      </w:tr>
      <w:tr>
        <w:tc>
          <w:tcPr/>
          <w:p>
            <w:pPr>
              <w:pStyle w:val="Compact"/>
              <w:jc w:val="left"/>
            </w:pPr>
            <w:r>
              <w:t xml:space="preserve">Keyword search (PostgreSQL)</w:t>
            </w:r>
          </w:p>
        </w:tc>
        <w:tc>
          <w:tcPr/>
          <w:p>
            <w:pPr>
              <w:pStyle w:val="Compact"/>
              <w:jc w:val="left"/>
            </w:pPr>
            <w:r>
              <w:t xml:space="preserve">~50ms</w:t>
            </w:r>
          </w:p>
        </w:tc>
        <w:tc>
          <w:tcPr/>
          <w:p>
            <w:pPr>
              <w:pStyle w:val="Compact"/>
              <w:jc w:val="left"/>
            </w:pPr>
            <w:r>
              <w:t xml:space="preserve">Full-text search with GIN index</w:t>
            </w:r>
          </w:p>
        </w:tc>
      </w:tr>
      <w:tr>
        <w:tc>
          <w:tcPr/>
          <w:p>
            <w:pPr>
              <w:pStyle w:val="Compact"/>
              <w:jc w:val="left"/>
            </w:pPr>
            <w:r>
              <w:rPr>
                <w:bCs/>
                <w:b/>
              </w:rPr>
              <w:t xml:space="preserve">Retrieval subtotal</w:t>
            </w:r>
          </w:p>
        </w:tc>
        <w:tc>
          <w:tcPr/>
          <w:p>
            <w:pPr>
              <w:pStyle w:val="Compact"/>
              <w:jc w:val="left"/>
            </w:pPr>
            <w:r>
              <w:t xml:space="preserve">~100ms</w:t>
            </w:r>
          </w:p>
        </w:tc>
        <w:tc>
          <w:tcPr/>
          <w:p>
            <w:pPr>
              <w:pStyle w:val="Compact"/>
              <w:jc w:val="left"/>
            </w:pPr>
            <w:r>
              <w:t xml:space="preserve">Parallel — max of semantic/keyword</w:t>
            </w:r>
          </w:p>
        </w:tc>
      </w:tr>
      <w:tr>
        <w:tc>
          <w:tcPr/>
          <w:p>
            <w:pPr>
              <w:pStyle w:val="Compact"/>
              <w:jc w:val="left"/>
            </w:pPr>
            <w:r>
              <w:t xml:space="preserve">RRF fusion + metadata filtering</w:t>
            </w:r>
          </w:p>
        </w:tc>
        <w:tc>
          <w:tcPr/>
          <w:p>
            <w:pPr>
              <w:pStyle w:val="Compact"/>
              <w:jc w:val="left"/>
            </w:pPr>
            <w:r>
              <w:t xml:space="preserve">~10ms</w:t>
            </w:r>
          </w:p>
        </w:tc>
        <w:tc>
          <w:tcPr/>
          <w:p>
            <w:pPr>
              <w:pStyle w:val="Compact"/>
              <w:jc w:val="left"/>
            </w:pPr>
            <w:r>
              <w:t xml:space="preserve">In-memory ranking</w:t>
            </w:r>
          </w:p>
        </w:tc>
      </w:tr>
      <w:tr>
        <w:tc>
          <w:tcPr/>
          <w:p>
            <w:pPr>
              <w:pStyle w:val="Compact"/>
              <w:jc w:val="left"/>
            </w:pPr>
            <w:r>
              <w:t xml:space="preserve">Result assembly</w:t>
            </w:r>
          </w:p>
        </w:tc>
        <w:tc>
          <w:tcPr/>
          <w:p>
            <w:pPr>
              <w:pStyle w:val="Compact"/>
              <w:jc w:val="left"/>
            </w:pPr>
            <w:r>
              <w:t xml:space="preserve">~10ms</w:t>
            </w:r>
          </w:p>
        </w:tc>
        <w:tc>
          <w:tcPr/>
          <w:p>
            <w:pPr>
              <w:pStyle w:val="Compact"/>
              <w:jc w:val="left"/>
            </w:pPr>
            <w:r>
              <w:t xml:space="preserve">JSON serialization</w:t>
            </w:r>
          </w:p>
        </w:tc>
      </w:tr>
      <w:tr>
        <w:tc>
          <w:tcPr/>
          <w:p>
            <w:pPr>
              <w:pStyle w:val="Compact"/>
              <w:jc w:val="left"/>
            </w:pPr>
            <w:r>
              <w:t xml:space="preserve">Network overhead (round trips)</w:t>
            </w:r>
          </w:p>
        </w:tc>
        <w:tc>
          <w:tcPr/>
          <w:p>
            <w:pPr>
              <w:pStyle w:val="Compact"/>
              <w:jc w:val="left"/>
            </w:pPr>
            <w:r>
              <w:t xml:space="preserve">~100ms</w:t>
            </w:r>
          </w:p>
        </w:tc>
        <w:tc>
          <w:tcPr/>
          <w:p>
            <w:pPr>
              <w:pStyle w:val="Compact"/>
              <w:jc w:val="left"/>
            </w:pPr>
            <w:r>
              <w:t xml:space="preserve">Browser ↔ Frontend ↔ Backend</w:t>
            </w:r>
          </w:p>
        </w:tc>
      </w:tr>
      <w:tr>
        <w:tc>
          <w:tcPr/>
          <w:p>
            <w:pPr>
              <w:pStyle w:val="Compact"/>
              <w:jc w:val="left"/>
            </w:pPr>
            <w:r>
              <w:rPr>
                <w:bCs/>
                <w:b/>
              </w:rPr>
              <w:t xml:space="preserve">Total estimated</w:t>
            </w:r>
          </w:p>
        </w:tc>
        <w:tc>
          <w:tcPr/>
          <w:p>
            <w:pPr>
              <w:pStyle w:val="Compact"/>
              <w:jc w:val="left"/>
            </w:pPr>
            <w:r>
              <w:rPr>
                <w:bCs/>
                <w:b/>
              </w:rPr>
              <w:t xml:space="preserve">~285ms</w:t>
            </w:r>
          </w:p>
        </w:tc>
        <w:tc>
          <w:tcPr/>
          <w:p>
            <w:pPr>
              <w:pStyle w:val="Compact"/>
              <w:jc w:val="left"/>
            </w:pPr>
            <w:r>
              <w:t xml:space="preserve">Well within 2s budget</w:t>
            </w:r>
          </w:p>
        </w:tc>
      </w:tr>
    </w:tbl>
    <w:p>
      <w:pPr>
        <w:pStyle w:val="BodyText"/>
      </w:pPr>
      <w:r>
        <w:t xml:space="preserve">This budget leaves significant headroom for:</w:t>
      </w:r>
      <w:r>
        <w:t xml:space="preserve"> </w:t>
      </w:r>
      <w:r>
        <w:t xml:space="preserve">- Adding a cross-encoder reranker (~100-200ms additional)</w:t>
      </w:r>
      <w:r>
        <w:t xml:space="preserve"> </w:t>
      </w:r>
      <w:r>
        <w:t xml:space="preserve">- Network variability</w:t>
      </w:r>
      <w:r>
        <w:t xml:space="preserve"> </w:t>
      </w:r>
      <w:r>
        <w:t xml:space="preserve">- Cold-start scenarios</w:t>
      </w:r>
    </w:p>
    <w:bookmarkEnd w:id="57"/>
    <w:bookmarkStart w:id="58" w:name="caching-strategy"/>
    <w:p>
      <w:pPr>
        <w:pStyle w:val="Heading3"/>
      </w:pPr>
      <w:r>
        <w:t xml:space="preserve">9.3 Caching Strategy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Cache Layer</w:t>
            </w:r>
          </w:p>
        </w:tc>
        <w:tc>
          <w:tcPr/>
          <w:p>
            <w:pPr>
              <w:pStyle w:val="Compact"/>
              <w:jc w:val="left"/>
            </w:pPr>
            <w:r>
              <w:t xml:space="preserve">What It Caches</w:t>
            </w:r>
          </w:p>
        </w:tc>
        <w:tc>
          <w:tcPr/>
          <w:p>
            <w:pPr>
              <w:pStyle w:val="Compact"/>
              <w:jc w:val="left"/>
            </w:pPr>
            <w:r>
              <w:t xml:space="preserve">TTL</w:t>
            </w:r>
          </w:p>
        </w:tc>
        <w:tc>
          <w:tcPr/>
          <w:p>
            <w:pPr>
              <w:pStyle w:val="Compact"/>
              <w:jc w:val="left"/>
            </w:pPr>
            <w:r>
              <w:t xml:space="preserve">Technology</w:t>
            </w:r>
          </w:p>
        </w:tc>
      </w:tr>
      <w:tr>
        <w:tc>
          <w:tcPr/>
          <w:p>
            <w:pPr>
              <w:pStyle w:val="Compact"/>
              <w:jc w:val="left"/>
            </w:pPr>
            <w:r>
              <w:rPr>
                <w:bCs/>
                <w:b/>
              </w:rPr>
              <w:t xml:space="preserve">Browser cache</w:t>
            </w:r>
          </w:p>
        </w:tc>
        <w:tc>
          <w:tcPr/>
          <w:p>
            <w:pPr>
              <w:pStyle w:val="Compact"/>
              <w:jc w:val="left"/>
            </w:pPr>
            <w:r>
              <w:t xml:space="preserve">Static assets (JS, CSS, images)</w:t>
            </w:r>
          </w:p>
        </w:tc>
        <w:tc>
          <w:tcPr/>
          <w:p>
            <w:pPr>
              <w:pStyle w:val="Compact"/>
              <w:jc w:val="left"/>
            </w:pPr>
            <w:r>
              <w:t xml:space="preserve">Long-lived (hashed filenames)</w:t>
            </w:r>
          </w:p>
        </w:tc>
        <w:tc>
          <w:tcPr/>
          <w:p>
            <w:pPr>
              <w:pStyle w:val="Compact"/>
              <w:jc w:val="left"/>
            </w:pPr>
            <w:r>
              <w:t xml:space="preserve">HTTP cache headers</w:t>
            </w:r>
          </w:p>
        </w:tc>
      </w:tr>
      <w:tr>
        <w:tc>
          <w:tcPr/>
          <w:p>
            <w:pPr>
              <w:pStyle w:val="Compact"/>
              <w:jc w:val="left"/>
            </w:pPr>
            <w:r>
              <w:rPr>
                <w:bCs/>
                <w:b/>
              </w:rPr>
              <w:t xml:space="preserve">Application cache</w:t>
            </w:r>
          </w:p>
        </w:tc>
        <w:tc>
          <w:tcPr/>
          <w:p>
            <w:pPr>
              <w:pStyle w:val="Compact"/>
              <w:jc w:val="left"/>
            </w:pPr>
            <w:r>
              <w:t xml:space="preserve">Popular query results</w:t>
            </w:r>
          </w:p>
        </w:tc>
        <w:tc>
          <w:tcPr/>
          <w:p>
            <w:pPr>
              <w:pStyle w:val="Compact"/>
              <w:jc w:val="left"/>
            </w:pPr>
            <w:r>
              <w:t xml:space="preserve">5–15 minutes</w:t>
            </w:r>
          </w:p>
        </w:tc>
        <w:tc>
          <w:tcPr/>
          <w:p>
            <w:pPr>
              <w:pStyle w:val="Compact"/>
              <w:jc w:val="left"/>
            </w:pPr>
            <w:r>
              <w:t xml:space="preserve">In-memory (Python dict) or Redis</w:t>
            </w:r>
          </w:p>
        </w:tc>
      </w:tr>
      <w:tr>
        <w:tc>
          <w:tcPr/>
          <w:p>
            <w:pPr>
              <w:pStyle w:val="Compact"/>
              <w:jc w:val="left"/>
            </w:pPr>
            <w:r>
              <w:rPr>
                <w:bCs/>
                <w:b/>
              </w:rPr>
              <w:t xml:space="preserve">Embedding cache</w:t>
            </w:r>
          </w:p>
        </w:tc>
        <w:tc>
          <w:tcPr/>
          <w:p>
            <w:pPr>
              <w:pStyle w:val="Compact"/>
              <w:jc w:val="left"/>
            </w:pPr>
            <w:r>
              <w:t xml:space="preserve">Query embeddings</w:t>
            </w:r>
          </w:p>
        </w:tc>
        <w:tc>
          <w:tcPr/>
          <w:p>
            <w:pPr>
              <w:pStyle w:val="Compact"/>
              <w:jc w:val="left"/>
            </w:pPr>
            <w:r>
              <w:t xml:space="preserve">Session-length</w:t>
            </w:r>
          </w:p>
        </w:tc>
        <w:tc>
          <w:tcPr/>
          <w:p>
            <w:pPr>
              <w:pStyle w:val="Compact"/>
              <w:jc w:val="left"/>
            </w:pPr>
            <w:r>
              <w:t xml:space="preserve">In-memory LRU cache</w:t>
            </w:r>
          </w:p>
        </w:tc>
      </w:tr>
    </w:tbl>
    <w:p>
      <w:pPr>
        <w:pStyle w:val="BodyText"/>
      </w:pPr>
      <w:r>
        <w:t xml:space="preserve">For the prototype, in-memory caching is sufficient. Production would use Redis for distributed caching with semantic similarity matching.</w:t>
      </w:r>
    </w:p>
    <w:p>
      <w:r>
        <w:pict>
          <v:rect style="width:0;height:1.5pt" o:hralign="center" o:hrstd="t" o:hr="t"/>
        </w:pict>
      </w:r>
    </w:p>
    <w:bookmarkEnd w:id="58"/>
    <w:bookmarkEnd w:id="59"/>
    <w:bookmarkStart w:id="61" w:name="technology-stack-justification"/>
    <w:p>
      <w:pPr>
        <w:pStyle w:val="Heading2"/>
      </w:pPr>
      <w:r>
        <w:t xml:space="preserve">10. Technology Stack Justification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Why This Choice</w:t>
            </w:r>
          </w:p>
        </w:tc>
      </w:tr>
      <w:tr>
        <w:tc>
          <w:tcPr/>
          <w:p>
            <w:pPr>
              <w:pStyle w:val="Compact"/>
              <w:jc w:val="left"/>
            </w:pPr>
            <w:r>
              <w:rPr>
                <w:bCs/>
                <w:b/>
              </w:rPr>
              <w:t xml:space="preserve">Frontend</w:t>
            </w:r>
          </w:p>
        </w:tc>
        <w:tc>
          <w:tcPr/>
          <w:p>
            <w:pPr>
              <w:pStyle w:val="Compact"/>
              <w:jc w:val="left"/>
            </w:pPr>
            <w:r>
              <w:t xml:space="preserve">React + TypeScript</w:t>
            </w:r>
          </w:p>
        </w:tc>
        <w:tc>
          <w:tcPr/>
          <w:p>
            <w:pPr>
              <w:pStyle w:val="Compact"/>
              <w:jc w:val="left"/>
            </w:pPr>
            <w:r>
              <w:t xml:space="preserve">Component-based architecture ideal for search interfaces. TypeScript provides type safety for complex state management (filters, results, pagination). React ecosystem has mature search UI libraries.</w:t>
            </w:r>
          </w:p>
        </w:tc>
      </w:tr>
      <w:tr>
        <w:tc>
          <w:tcPr/>
          <w:p>
            <w:pPr>
              <w:pStyle w:val="Compact"/>
              <w:jc w:val="left"/>
            </w:pPr>
            <w:r>
              <w:rPr>
                <w:bCs/>
                <w:b/>
              </w:rPr>
              <w:t xml:space="preserve">Backend</w:t>
            </w:r>
          </w:p>
        </w:tc>
        <w:tc>
          <w:tcPr/>
          <w:p>
            <w:pPr>
              <w:pStyle w:val="Compact"/>
              <w:jc w:val="left"/>
            </w:pPr>
            <w:r>
              <w:t xml:space="preserve">Python + FastAPI</w:t>
            </w:r>
          </w:p>
        </w:tc>
        <w:tc>
          <w:tcPr/>
          <w:p>
            <w:pPr>
              <w:pStyle w:val="Compact"/>
              <w:jc w:val="left"/>
            </w:pPr>
            <w:r>
              <w:t xml:space="preserve">FastAPI is the de facto standard for AI-integrated Python applications. Native async support critical for parallel retrieval. Pydantic models provide request/response validation. Python ecosystem has the best NLP/ML library support.</w:t>
            </w:r>
          </w:p>
        </w:tc>
      </w:tr>
      <w:tr>
        <w:tc>
          <w:tcPr/>
          <w:p>
            <w:pPr>
              <w:pStyle w:val="Compact"/>
              <w:jc w:val="left"/>
            </w:pPr>
            <w:r>
              <w:rPr>
                <w:bCs/>
                <w:b/>
              </w:rPr>
              <w:t xml:space="preserve">ASGI Server</w:t>
            </w:r>
          </w:p>
        </w:tc>
        <w:tc>
          <w:tcPr/>
          <w:p>
            <w:pPr>
              <w:pStyle w:val="Compact"/>
              <w:jc w:val="left"/>
            </w:pPr>
            <w:r>
              <w:t xml:space="preserve">Uvicorn</w:t>
            </w:r>
          </w:p>
        </w:tc>
        <w:tc>
          <w:tcPr/>
          <w:p>
            <w:pPr>
              <w:pStyle w:val="Compact"/>
              <w:jc w:val="left"/>
            </w:pPr>
            <w:r>
              <w:t xml:space="preserve">High-performance ASGI server for FastAPI. Supports async concurrency out of the box. Production-ready with Gunicorn as process manager.</w:t>
            </w:r>
          </w:p>
        </w:tc>
      </w:tr>
      <w:tr>
        <w:tc>
          <w:tcPr/>
          <w:p>
            <w:pPr>
              <w:pStyle w:val="Compact"/>
              <w:jc w:val="left"/>
            </w:pPr>
            <w:r>
              <w:rPr>
                <w:bCs/>
                <w:b/>
              </w:rPr>
              <w:t xml:space="preserve">Embedding Model</w:t>
            </w:r>
          </w:p>
        </w:tc>
        <w:tc>
          <w:tcPr/>
          <w:p>
            <w:pPr>
              <w:pStyle w:val="Compact"/>
              <w:jc w:val="left"/>
            </w:pPr>
            <w:r>
              <w:t xml:space="preserve">BGE-M3</w:t>
            </w:r>
          </w:p>
        </w:tc>
        <w:tc>
          <w:tcPr/>
          <w:p>
            <w:pPr>
              <w:pStyle w:val="Compact"/>
              <w:jc w:val="left"/>
            </w:pPr>
            <w:r>
              <w:t xml:space="preserve">Self-hosted (MIT license) — Deloitte data stays on-premise. Supports dense + sparse + multi-vector. 1024 dimensions balance quality vs. storage.</w:t>
            </w:r>
          </w:p>
        </w:tc>
      </w:tr>
      <w:tr>
        <w:tc>
          <w:tcPr/>
          <w:p>
            <w:pPr>
              <w:pStyle w:val="Compact"/>
              <w:jc w:val="left"/>
            </w:pPr>
            <w:r>
              <w:rPr>
                <w:bCs/>
                <w:b/>
              </w:rPr>
              <w:t xml:space="preserve">Vector Database</w:t>
            </w:r>
          </w:p>
        </w:tc>
        <w:tc>
          <w:tcPr/>
          <w:p>
            <w:pPr>
              <w:pStyle w:val="Compact"/>
              <w:jc w:val="left"/>
            </w:pPr>
            <w:r>
              <w:t xml:space="preserve">Pinecone</w:t>
            </w:r>
          </w:p>
        </w:tc>
        <w:tc>
          <w:tcPr/>
          <w:p>
            <w:pPr>
              <w:pStyle w:val="Compact"/>
              <w:jc w:val="left"/>
            </w:pPr>
            <w:r>
              <w:t xml:space="preserve">Managed service — reduces operational overhead. Optimized for cosine similarity search with metadata filtering. SOC 2 compliant. Sub-100ms query latency at scale.</w:t>
            </w:r>
          </w:p>
        </w:tc>
      </w:tr>
      <w:tr>
        <w:tc>
          <w:tcPr/>
          <w:p>
            <w:pPr>
              <w:pStyle w:val="Compact"/>
              <w:jc w:val="left"/>
            </w:pPr>
            <w:r>
              <w:rPr>
                <w:bCs/>
                <w:b/>
              </w:rPr>
              <w:t xml:space="preserve">Metadata DB</w:t>
            </w:r>
          </w:p>
        </w:tc>
        <w:tc>
          <w:tcPr/>
          <w:p>
            <w:pPr>
              <w:pStyle w:val="Compact"/>
              <w:jc w:val="left"/>
            </w:pPr>
            <w:r>
              <w:t xml:space="preserve">PostgreSQL 16</w:t>
            </w:r>
          </w:p>
        </w:tc>
        <w:tc>
          <w:tcPr/>
          <w:p>
            <w:pPr>
              <w:pStyle w:val="Compact"/>
              <w:jc w:val="left"/>
            </w:pPr>
            <w:r>
              <w:t xml:space="preserve">Industry-standard relational database. Built-in full-text search (BM25 via tsvector/tsquery). ACID compliance for audit logging. Rich ecosystem of ORMs (SQLAlchemy).</w:t>
            </w:r>
          </w:p>
        </w:tc>
      </w:tr>
      <w:tr>
        <w:tc>
          <w:tcPr/>
          <w:p>
            <w:pPr>
              <w:pStyle w:val="Compact"/>
              <w:jc w:val="left"/>
            </w:pPr>
            <w:r>
              <w:rPr>
                <w:bCs/>
                <w:b/>
              </w:rPr>
              <w:t xml:space="preserve">Reverse Proxy</w:t>
            </w:r>
          </w:p>
        </w:tc>
        <w:tc>
          <w:tcPr/>
          <w:p>
            <w:pPr>
              <w:pStyle w:val="Compact"/>
              <w:jc w:val="left"/>
            </w:pPr>
            <w:r>
              <w:t xml:space="preserve">Nginx</w:t>
            </w:r>
          </w:p>
        </w:tc>
        <w:tc>
          <w:tcPr/>
          <w:p>
            <w:pPr>
              <w:pStyle w:val="Compact"/>
              <w:jc w:val="left"/>
            </w:pPr>
            <w:r>
              <w:t xml:space="preserve">Serves static React build. Proxies API requests. Handles HTTPS termination. Battle-tested in enterprise deployments.</w:t>
            </w:r>
          </w:p>
        </w:tc>
      </w:tr>
      <w:tr>
        <w:tc>
          <w:tcPr/>
          <w:p>
            <w:pPr>
              <w:pStyle w:val="Compact"/>
              <w:jc w:val="left"/>
            </w:pPr>
            <w:r>
              <w:rPr>
                <w:bCs/>
                <w:b/>
              </w:rPr>
              <w:t xml:space="preserve">Containerization</w:t>
            </w:r>
          </w:p>
        </w:tc>
        <w:tc>
          <w:tcPr/>
          <w:p>
            <w:pPr>
              <w:pStyle w:val="Compact"/>
              <w:jc w:val="left"/>
            </w:pPr>
            <w:r>
              <w:t xml:space="preserve">Docker + Docker Compose</w:t>
            </w:r>
          </w:p>
        </w:tc>
        <w:tc>
          <w:tcPr/>
          <w:p>
            <w:pPr>
              <w:pStyle w:val="Compact"/>
              <w:jc w:val="left"/>
            </w:pPr>
            <w:r>
              <w:t xml:space="preserve">Reproducible environments. Every team member runs identical stack. Cloud-portable.</w:t>
            </w:r>
          </w:p>
        </w:tc>
      </w:tr>
      <w:tr>
        <w:tc>
          <w:tcPr/>
          <w:p>
            <w:pPr>
              <w:pStyle w:val="Compact"/>
              <w:jc w:val="left"/>
            </w:pPr>
            <w:r>
              <w:rPr>
                <w:bCs/>
                <w:b/>
              </w:rPr>
              <w:t xml:space="preserve">Version Control</w:t>
            </w:r>
          </w:p>
        </w:tc>
        <w:tc>
          <w:tcPr/>
          <w:p>
            <w:pPr>
              <w:pStyle w:val="Compact"/>
              <w:jc w:val="left"/>
            </w:pPr>
            <w:r>
              <w:t xml:space="preserve">GitHub</w:t>
            </w:r>
          </w:p>
        </w:tc>
        <w:tc>
          <w:tcPr/>
          <w:p>
            <w:pPr>
              <w:pStyle w:val="Compact"/>
              <w:jc w:val="left"/>
            </w:pPr>
            <w:r>
              <w:t xml:space="preserve">Collaborative development, code review, CI/CD integration.</w:t>
            </w:r>
          </w:p>
        </w:tc>
      </w:tr>
    </w:tbl>
    <w:bookmarkStart w:id="60" w:name="alternative-technologies-considered"/>
    <w:p>
      <w:pPr>
        <w:pStyle w:val="Heading3"/>
      </w:pPr>
      <w:r>
        <w:t xml:space="preserve">10.1 Alternative Technologies Considered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Decision</w:t>
            </w:r>
          </w:p>
        </w:tc>
        <w:tc>
          <w:tcPr/>
          <w:p>
            <w:pPr>
              <w:pStyle w:val="Compact"/>
              <w:jc w:val="left"/>
            </w:pPr>
            <w:r>
              <w:t xml:space="preserve">Chosen</w:t>
            </w:r>
          </w:p>
        </w:tc>
        <w:tc>
          <w:tcPr/>
          <w:p>
            <w:pPr>
              <w:pStyle w:val="Compact"/>
              <w:jc w:val="left"/>
            </w:pPr>
            <w:r>
              <w:t xml:space="preserve">Alternatives Considered</w:t>
            </w:r>
          </w:p>
        </w:tc>
        <w:tc>
          <w:tcPr/>
          <w:p>
            <w:pPr>
              <w:pStyle w:val="Compact"/>
              <w:jc w:val="left"/>
            </w:pPr>
            <w:r>
              <w:t xml:space="preserve">Why We Chose What We Did</w:t>
            </w:r>
          </w:p>
        </w:tc>
      </w:tr>
      <w:tr>
        <w:tc>
          <w:tcPr/>
          <w:p>
            <w:pPr>
              <w:pStyle w:val="Compact"/>
              <w:jc w:val="left"/>
            </w:pPr>
            <w:r>
              <w:t xml:space="preserve">Vector DB</w:t>
            </w:r>
          </w:p>
        </w:tc>
        <w:tc>
          <w:tcPr/>
          <w:p>
            <w:pPr>
              <w:pStyle w:val="Compact"/>
              <w:jc w:val="left"/>
            </w:pPr>
            <w:r>
              <w:t xml:space="preserve">Pinecone</w:t>
            </w:r>
          </w:p>
        </w:tc>
        <w:tc>
          <w:tcPr/>
          <w:p>
            <w:pPr>
              <w:pStyle w:val="Compact"/>
              <w:jc w:val="left"/>
            </w:pPr>
            <w:r>
              <w:t xml:space="preserve">Qdrant, Weaviate, pgvector</w:t>
            </w:r>
          </w:p>
        </w:tc>
        <w:tc>
          <w:tcPr/>
          <w:p>
            <w:pPr>
              <w:pStyle w:val="Compact"/>
              <w:jc w:val="left"/>
            </w:pPr>
            <w:r>
              <w:t xml:space="preserve">Pinecone: simplest managed deployment for prototype. pgvector would simplify architecture (one DB) but less optimized for large-scale vector search.</w:t>
            </w:r>
          </w:p>
        </w:tc>
      </w:tr>
      <w:tr>
        <w:tc>
          <w:tcPr/>
          <w:p>
            <w:pPr>
              <w:pStyle w:val="Compact"/>
              <w:jc w:val="left"/>
            </w:pPr>
            <w:r>
              <w:t xml:space="preserve">Embedding</w:t>
            </w:r>
          </w:p>
        </w:tc>
        <w:tc>
          <w:tcPr/>
          <w:p>
            <w:pPr>
              <w:pStyle w:val="Compact"/>
              <w:jc w:val="left"/>
            </w:pPr>
            <w:r>
              <w:t xml:space="preserve">BGE-M3</w:t>
            </w:r>
          </w:p>
        </w:tc>
        <w:tc>
          <w:tcPr/>
          <w:p>
            <w:pPr>
              <w:pStyle w:val="Compact"/>
              <w:jc w:val="left"/>
            </w:pPr>
            <w:r>
              <w:t xml:space="preserve">OpenAI, Cohere</w:t>
            </w:r>
          </w:p>
        </w:tc>
        <w:tc>
          <w:tcPr/>
          <w:p>
            <w:pPr>
              <w:pStyle w:val="Compact"/>
              <w:jc w:val="left"/>
            </w:pPr>
            <w:r>
              <w:t xml:space="preserve">BGE-M3: self-hosted for data privacy. No API costs. MIT license.</w:t>
            </w:r>
          </w:p>
        </w:tc>
      </w:tr>
      <w:tr>
        <w:tc>
          <w:tcPr/>
          <w:p>
            <w:pPr>
              <w:pStyle w:val="Compact"/>
              <w:jc w:val="left"/>
            </w:pPr>
            <w:r>
              <w:t xml:space="preserve">Backend</w:t>
            </w:r>
          </w:p>
        </w:tc>
        <w:tc>
          <w:tcPr/>
          <w:p>
            <w:pPr>
              <w:pStyle w:val="Compact"/>
              <w:jc w:val="left"/>
            </w:pPr>
            <w:r>
              <w:t xml:space="preserve">FastAPI</w:t>
            </w:r>
          </w:p>
        </w:tc>
        <w:tc>
          <w:tcPr/>
          <w:p>
            <w:pPr>
              <w:pStyle w:val="Compact"/>
              <w:jc w:val="left"/>
            </w:pPr>
            <w:r>
              <w:t xml:space="preserve">Django, Flask, Express.js</w:t>
            </w:r>
          </w:p>
        </w:tc>
        <w:tc>
          <w:tcPr/>
          <w:p>
            <w:pPr>
              <w:pStyle w:val="Compact"/>
              <w:jc w:val="left"/>
            </w:pPr>
            <w:r>
              <w:t xml:space="preserve">FastAPI: native async, automatic OpenAPI docs, Pydantic validation. Best for AI workloads.</w:t>
            </w:r>
          </w:p>
        </w:tc>
      </w:tr>
      <w:tr>
        <w:tc>
          <w:tcPr/>
          <w:p>
            <w:pPr>
              <w:pStyle w:val="Compact"/>
              <w:jc w:val="left"/>
            </w:pPr>
            <w:r>
              <w:t xml:space="preserve">Search fusion</w:t>
            </w:r>
          </w:p>
        </w:tc>
        <w:tc>
          <w:tcPr/>
          <w:p>
            <w:pPr>
              <w:pStyle w:val="Compact"/>
              <w:jc w:val="left"/>
            </w:pPr>
            <w:r>
              <w:t xml:space="preserve">RRF</w:t>
            </w:r>
          </w:p>
        </w:tc>
        <w:tc>
          <w:tcPr/>
          <w:p>
            <w:pPr>
              <w:pStyle w:val="Compact"/>
              <w:jc w:val="left"/>
            </w:pPr>
            <w:r>
              <w:t xml:space="preserve">Weighted combination, DBSF</w:t>
            </w:r>
          </w:p>
        </w:tc>
        <w:tc>
          <w:tcPr/>
          <w:p>
            <w:pPr>
              <w:pStyle w:val="Compact"/>
              <w:jc w:val="left"/>
            </w:pPr>
            <w:r>
              <w:t xml:space="preserve">RRF: no tuning required, scale-independent, industry standard.</w:t>
            </w:r>
          </w:p>
        </w:tc>
      </w:tr>
    </w:tbl>
    <w:p>
      <w:r>
        <w:pict>
          <v:rect style="width:0;height:1.5pt" o:hralign="center" o:hrstd="t" o:hr="t"/>
        </w:pict>
      </w:r>
    </w:p>
    <w:bookmarkEnd w:id="60"/>
    <w:bookmarkEnd w:id="61"/>
    <w:bookmarkStart w:id="65" w:name="use-case-deep-dive"/>
    <w:p>
      <w:pPr>
        <w:pStyle w:val="Heading2"/>
      </w:pPr>
      <w:r>
        <w:t xml:space="preserve">11. Use Case Deep Dive</w:t>
      </w:r>
    </w:p>
    <w:bookmarkStart w:id="62" w:name="use-cases-summary"/>
    <w:p>
      <w:pPr>
        <w:pStyle w:val="Heading3"/>
      </w:pPr>
      <w:r>
        <w:t xml:space="preserve">11.1 Use Cases Summary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Primary Actor</w:t>
            </w:r>
          </w:p>
        </w:tc>
        <w:tc>
          <w:tcPr/>
          <w:p>
            <w:pPr>
              <w:pStyle w:val="Compact"/>
              <w:jc w:val="left"/>
            </w:pPr>
            <w:r>
              <w:t xml:space="preserve">Trigger</w:t>
            </w:r>
          </w:p>
        </w:tc>
        <w:tc>
          <w:tcPr/>
          <w:p>
            <w:pPr>
              <w:pStyle w:val="Compact"/>
              <w:jc w:val="left"/>
            </w:pPr>
            <w:r>
              <w:t xml:space="preserve">Key Technical Component</w:t>
            </w:r>
          </w:p>
        </w:tc>
      </w:tr>
      <w:tr>
        <w:tc>
          <w:tcPr/>
          <w:p>
            <w:pPr>
              <w:pStyle w:val="Compact"/>
              <w:jc w:val="left"/>
            </w:pPr>
            <w:r>
              <w:t xml:space="preserve">UC1</w:t>
            </w:r>
          </w:p>
        </w:tc>
        <w:tc>
          <w:tcPr/>
          <w:p>
            <w:pPr>
              <w:pStyle w:val="Compact"/>
              <w:jc w:val="left"/>
            </w:pPr>
            <w:r>
              <w:t xml:space="preserve">Search for Resources by Name or Topic</w:t>
            </w:r>
          </w:p>
        </w:tc>
        <w:tc>
          <w:tcPr/>
          <w:p>
            <w:pPr>
              <w:pStyle w:val="Compact"/>
              <w:jc w:val="left"/>
            </w:pPr>
            <w:r>
              <w:t xml:space="preserve">Deloitte Employee</w:t>
            </w:r>
          </w:p>
        </w:tc>
        <w:tc>
          <w:tcPr/>
          <w:p>
            <w:pPr>
              <w:pStyle w:val="Compact"/>
              <w:jc w:val="left"/>
            </w:pPr>
            <w:r>
              <w:t xml:space="preserve">Need to find a known resource</w:t>
            </w:r>
          </w:p>
        </w:tc>
        <w:tc>
          <w:tcPr/>
          <w:p>
            <w:pPr>
              <w:pStyle w:val="Compact"/>
              <w:jc w:val="left"/>
            </w:pPr>
            <w:r>
              <w:t xml:space="preserve">Full hybrid retrieval pipeline</w:t>
            </w:r>
          </w:p>
        </w:tc>
      </w:tr>
      <w:tr>
        <w:tc>
          <w:tcPr/>
          <w:p>
            <w:pPr>
              <w:pStyle w:val="Compact"/>
              <w:jc w:val="left"/>
            </w:pPr>
            <w:r>
              <w:t xml:space="preserve">UC2</w:t>
            </w:r>
          </w:p>
        </w:tc>
        <w:tc>
          <w:tcPr/>
          <w:p>
            <w:pPr>
              <w:pStyle w:val="Compact"/>
              <w:jc w:val="left"/>
            </w:pPr>
            <w:r>
              <w:t xml:space="preserve">Search for Information Within Documents</w:t>
            </w:r>
          </w:p>
        </w:tc>
        <w:tc>
          <w:tcPr/>
          <w:p>
            <w:pPr>
              <w:pStyle w:val="Compact"/>
              <w:jc w:val="left"/>
            </w:pPr>
            <w:r>
              <w:t xml:space="preserve">Deloitte Employee</w:t>
            </w:r>
          </w:p>
        </w:tc>
        <w:tc>
          <w:tcPr/>
          <w:p>
            <w:pPr>
              <w:pStyle w:val="Compact"/>
              <w:jc w:val="left"/>
            </w:pPr>
            <w:r>
              <w:t xml:space="preserve">Need a specific fact/data point</w:t>
            </w:r>
          </w:p>
        </w:tc>
        <w:tc>
          <w:tcPr/>
          <w:p>
            <w:pPr>
              <w:pStyle w:val="Compact"/>
              <w:jc w:val="left"/>
            </w:pPr>
            <w:r>
              <w:t xml:space="preserve">Chunk-level semantic matching + passage highlighting</w:t>
            </w:r>
          </w:p>
        </w:tc>
      </w:tr>
      <w:tr>
        <w:tc>
          <w:tcPr/>
          <w:p>
            <w:pPr>
              <w:pStyle w:val="Compact"/>
              <w:jc w:val="left"/>
            </w:pPr>
            <w:r>
              <w:t xml:space="preserve">UC3</w:t>
            </w:r>
          </w:p>
        </w:tc>
        <w:tc>
          <w:tcPr/>
          <w:p>
            <w:pPr>
              <w:pStyle w:val="Compact"/>
              <w:jc w:val="left"/>
            </w:pPr>
            <w:r>
              <w:t xml:space="preserve">Filter and Refine Search Results</w:t>
            </w:r>
          </w:p>
        </w:tc>
        <w:tc>
          <w:tcPr/>
          <w:p>
            <w:pPr>
              <w:pStyle w:val="Compact"/>
              <w:jc w:val="left"/>
            </w:pPr>
            <w:r>
              <w:t xml:space="preserve">Deloitte Employee</w:t>
            </w:r>
          </w:p>
        </w:tc>
        <w:tc>
          <w:tcPr/>
          <w:p>
            <w:pPr>
              <w:pStyle w:val="Compact"/>
              <w:jc w:val="left"/>
            </w:pPr>
            <w:r>
              <w:t xml:space="preserve">Initial results too broad</w:t>
            </w:r>
          </w:p>
        </w:tc>
        <w:tc>
          <w:tcPr/>
          <w:p>
            <w:pPr>
              <w:pStyle w:val="Compact"/>
              <w:jc w:val="left"/>
            </w:pPr>
            <w:r>
              <w:t xml:space="preserve">Metadata filtering with faceted UI</w:t>
            </w:r>
          </w:p>
        </w:tc>
      </w:tr>
      <w:tr>
        <w:tc>
          <w:tcPr/>
          <w:p>
            <w:pPr>
              <w:pStyle w:val="Compact"/>
              <w:jc w:val="left"/>
            </w:pPr>
            <w:r>
              <w:t xml:space="preserve">UC4</w:t>
            </w:r>
          </w:p>
        </w:tc>
        <w:tc>
          <w:tcPr/>
          <w:p>
            <w:pPr>
              <w:pStyle w:val="Compact"/>
              <w:jc w:val="left"/>
            </w:pPr>
            <w:r>
              <w:t xml:space="preserve">Ingest and Index Documents</w:t>
            </w:r>
          </w:p>
        </w:tc>
        <w:tc>
          <w:tcPr/>
          <w:p>
            <w:pPr>
              <w:pStyle w:val="Compact"/>
              <w:jc w:val="left"/>
            </w:pPr>
            <w:r>
              <w:t xml:space="preserve">System Administrator</w:t>
            </w:r>
          </w:p>
        </w:tc>
        <w:tc>
          <w:tcPr/>
          <w:p>
            <w:pPr>
              <w:pStyle w:val="Compact"/>
              <w:jc w:val="left"/>
            </w:pPr>
            <w:r>
              <w:t xml:space="preserve">New resources available</w:t>
            </w:r>
          </w:p>
        </w:tc>
        <w:tc>
          <w:tcPr/>
          <w:p>
            <w:pPr>
              <w:pStyle w:val="Compact"/>
              <w:jc w:val="left"/>
            </w:pPr>
            <w:r>
              <w:t xml:space="preserve">Document ingestion pipeline</w:t>
            </w:r>
          </w:p>
        </w:tc>
      </w:tr>
      <w:tr>
        <w:tc>
          <w:tcPr/>
          <w:p>
            <w:pPr>
              <w:pStyle w:val="Compact"/>
              <w:jc w:val="left"/>
            </w:pPr>
            <w:r>
              <w:t xml:space="preserve">UC5</w:t>
            </w:r>
          </w:p>
        </w:tc>
        <w:tc>
          <w:tcPr/>
          <w:p>
            <w:pPr>
              <w:pStyle w:val="Compact"/>
              <w:jc w:val="left"/>
            </w:pPr>
            <w:r>
              <w:t xml:space="preserve">Manage Query Boundaries</w:t>
            </w:r>
          </w:p>
        </w:tc>
        <w:tc>
          <w:tcPr/>
          <w:p>
            <w:pPr>
              <w:pStyle w:val="Compact"/>
              <w:jc w:val="left"/>
            </w:pPr>
            <w:r>
              <w:t xml:space="preserve">System Administrator</w:t>
            </w:r>
          </w:p>
        </w:tc>
        <w:tc>
          <w:tcPr/>
          <w:p>
            <w:pPr>
              <w:pStyle w:val="Compact"/>
              <w:jc w:val="left"/>
            </w:pPr>
            <w:r>
              <w:t xml:space="preserve">Security policy update</w:t>
            </w:r>
          </w:p>
        </w:tc>
        <w:tc>
          <w:tcPr/>
          <w:p>
            <w:pPr>
              <w:pStyle w:val="Compact"/>
              <w:jc w:val="left"/>
            </w:pPr>
            <w:r>
              <w:t xml:space="preserve">Admin configuration interface</w:t>
            </w:r>
          </w:p>
        </w:tc>
      </w:tr>
    </w:tbl>
    <w:bookmarkEnd w:id="62"/>
    <w:bookmarkStart w:id="63" w:name="use-case-relationships"/>
    <w:p>
      <w:pPr>
        <w:pStyle w:val="Heading3"/>
      </w:pPr>
      <w:r>
        <w:t xml:space="preserve">11.2 Use Case Relationships</w:t>
      </w:r>
    </w:p>
    <w:p>
      <w:pPr>
        <w:numPr>
          <w:ilvl w:val="0"/>
          <w:numId w:val="1005"/>
        </w:numPr>
        <w:pStyle w:val="Compact"/>
      </w:pPr>
      <w:r>
        <w:rPr>
          <w:bCs/>
          <w:b/>
        </w:rPr>
        <w:t xml:space="preserve">UC1 → UC2</w:t>
      </w:r>
      <w:r>
        <w:t xml:space="preserve">: Both use the same hybrid retrieval pipeline, but UC2 emphasizes chunk-level content matching and passage highlighting rather than document-level matching.</w:t>
      </w:r>
    </w:p>
    <w:p>
      <w:pPr>
        <w:numPr>
          <w:ilvl w:val="0"/>
          <w:numId w:val="1005"/>
        </w:numPr>
        <w:pStyle w:val="Compact"/>
      </w:pPr>
      <w:r>
        <w:rPr>
          <w:bCs/>
          <w:b/>
        </w:rPr>
        <w:t xml:space="preserve">UC1 → UC3</w:t>
      </w:r>
      <w:r>
        <w:t xml:space="preserve"> </w:t>
      </w:r>
      <w:r>
        <w:t xml:space="preserve">and</w:t>
      </w:r>
      <w:r>
        <w:t xml:space="preserve"> </w:t>
      </w:r>
      <w:r>
        <w:rPr>
          <w:bCs/>
          <w:b/>
        </w:rPr>
        <w:t xml:space="preserve">UC2 → UC3</w:t>
      </w:r>
      <w:r>
        <w:t xml:space="preserve">: UC3 extends both search use cases as an optional post-search step (applying filters does not require a new query).</w:t>
      </w:r>
    </w:p>
    <w:p>
      <w:pPr>
        <w:numPr>
          <w:ilvl w:val="0"/>
          <w:numId w:val="1005"/>
        </w:numPr>
        <w:pStyle w:val="Compact"/>
      </w:pPr>
      <w:r>
        <w:rPr>
          <w:bCs/>
          <w:b/>
        </w:rPr>
        <w:t xml:space="preserve">UC4 ↔ UC1/UC2</w:t>
      </w:r>
      <w:r>
        <w:t xml:space="preserve">: UC4 populates the data stores that UC1 and UC2 search against.</w:t>
      </w:r>
    </w:p>
    <w:p>
      <w:pPr>
        <w:numPr>
          <w:ilvl w:val="0"/>
          <w:numId w:val="1005"/>
        </w:numPr>
        <w:pStyle w:val="Compact"/>
      </w:pPr>
      <w:r>
        <w:rPr>
          <w:bCs/>
          <w:b/>
        </w:rPr>
        <w:t xml:space="preserve">UC5 ↔ all</w:t>
      </w:r>
      <w:r>
        <w:t xml:space="preserve">: UC5 configures the rules that govern query validation in UC1 and UC2.</w:t>
      </w:r>
    </w:p>
    <w:bookmarkEnd w:id="63"/>
    <w:bookmarkStart w:id="64" w:name="X40c99d179791f3a884dbf99a2f2a961a2f126b8"/>
    <w:p>
      <w:pPr>
        <w:pStyle w:val="Heading3"/>
      </w:pPr>
      <w:r>
        <w:t xml:space="preserve">11.3 Use Case Specification (UC1 — Short Form Template)</w:t>
      </w:r>
    </w:p>
    <w:p>
      <w:pPr>
        <w:pStyle w:val="FirstParagraph"/>
      </w:pPr>
      <w:r>
        <w:rPr>
          <w:iCs/>
          <w:i/>
        </w:rPr>
        <w:t xml:space="preserve">Already detailed in the current Software Engineering Draft. The specification covers:</w:t>
      </w:r>
    </w:p>
    <w:p>
      <w:pPr>
        <w:numPr>
          <w:ilvl w:val="0"/>
          <w:numId w:val="1006"/>
        </w:numPr>
        <w:pStyle w:val="Compact"/>
      </w:pPr>
      <w:r>
        <w:rPr>
          <w:bCs/>
          <w:b/>
        </w:rPr>
        <w:t xml:space="preserve">Scope</w:t>
      </w:r>
      <w:r>
        <w:t xml:space="preserve">: Deloitte AI-Driven Search Engine Web Application</w:t>
      </w:r>
    </w:p>
    <w:p>
      <w:pPr>
        <w:numPr>
          <w:ilvl w:val="0"/>
          <w:numId w:val="1006"/>
        </w:numPr>
        <w:pStyle w:val="Compact"/>
      </w:pPr>
      <w:r>
        <w:rPr>
          <w:bCs/>
          <w:b/>
        </w:rPr>
        <w:t xml:space="preserve">Level</w:t>
      </w:r>
      <w:r>
        <w:t xml:space="preserve">: User Goal</w:t>
      </w:r>
    </w:p>
    <w:p>
      <w:pPr>
        <w:numPr>
          <w:ilvl w:val="0"/>
          <w:numId w:val="1006"/>
        </w:numPr>
        <w:pStyle w:val="Compact"/>
      </w:pPr>
      <w:r>
        <w:rPr>
          <w:bCs/>
          <w:b/>
        </w:rPr>
        <w:t xml:space="preserve">Primary Actor</w:t>
      </w:r>
      <w:r>
        <w:t xml:space="preserve">: Deloitte Employee</w:t>
      </w:r>
    </w:p>
    <w:p>
      <w:pPr>
        <w:numPr>
          <w:ilvl w:val="0"/>
          <w:numId w:val="1006"/>
        </w:numPr>
        <w:pStyle w:val="Compact"/>
      </w:pPr>
      <w:r>
        <w:rPr>
          <w:bCs/>
          <w:b/>
        </w:rPr>
        <w:t xml:space="preserve">Stakeholders</w:t>
      </w:r>
      <w:r>
        <w:t xml:space="preserve">: Employee (find resources), Admin (enforce boundaries), Management (improve productivity)</w:t>
      </w:r>
    </w:p>
    <w:p>
      <w:pPr>
        <w:numPr>
          <w:ilvl w:val="0"/>
          <w:numId w:val="1006"/>
        </w:numPr>
        <w:pStyle w:val="Compact"/>
      </w:pPr>
      <w:r>
        <w:rPr>
          <w:bCs/>
          <w:b/>
        </w:rPr>
        <w:t xml:space="preserve">Preconditions</w:t>
      </w:r>
      <w:r>
        <w:t xml:space="preserve">: User has access; database is populated</w:t>
      </w:r>
    </w:p>
    <w:p>
      <w:pPr>
        <w:numPr>
          <w:ilvl w:val="0"/>
          <w:numId w:val="1006"/>
        </w:numPr>
        <w:pStyle w:val="Compact"/>
      </w:pPr>
      <w:r>
        <w:rPr>
          <w:bCs/>
          <w:b/>
        </w:rPr>
        <w:t xml:space="preserve">Main Success Scenario</w:t>
      </w:r>
      <w:r>
        <w:t xml:space="preserve">: 10-step flow from query entry through validation, intent classification, embedding, parallel retrieval, RRF fusion, result display, and logging</w:t>
      </w:r>
    </w:p>
    <w:p>
      <w:pPr>
        <w:numPr>
          <w:ilvl w:val="0"/>
          <w:numId w:val="1006"/>
        </w:numPr>
        <w:pStyle w:val="Compact"/>
      </w:pPr>
      <w:r>
        <w:rPr>
          <w:bCs/>
          <w:b/>
        </w:rPr>
        <w:t xml:space="preserve">Extensions</w:t>
      </w:r>
      <w:r>
        <w:t xml:space="preserve">: 4 alternate flows (validation failure, zero results, low relevance, rate limiting)</w:t>
      </w:r>
    </w:p>
    <w:p>
      <w:pPr>
        <w:numPr>
          <w:ilvl w:val="0"/>
          <w:numId w:val="1006"/>
        </w:numPr>
        <w:pStyle w:val="Compact"/>
      </w:pPr>
      <w:r>
        <w:rPr>
          <w:bCs/>
          <w:b/>
        </w:rPr>
        <w:t xml:space="preserve">Special Requirements</w:t>
      </w:r>
      <w:r>
        <w:t xml:space="preserve">: &lt;2s p95 latency, concurrent user support, audit logging</w:t>
      </w:r>
    </w:p>
    <w:p>
      <w:r>
        <w:pict>
          <v:rect style="width:0;height:1.5pt" o:hralign="center" o:hrstd="t" o:hr="t"/>
        </w:pict>
      </w:r>
    </w:p>
    <w:bookmarkEnd w:id="64"/>
    <w:bookmarkEnd w:id="65"/>
    <w:bookmarkStart w:id="71" w:name="diagram-descriptions-rationale"/>
    <w:p>
      <w:pPr>
        <w:pStyle w:val="Heading2"/>
      </w:pPr>
      <w:r>
        <w:t xml:space="preserve">12. Diagram Descriptions &amp; Rationale</w:t>
      </w:r>
    </w:p>
    <w:bookmarkStart w:id="66" w:name="use-case-diagram"/>
    <w:p>
      <w:pPr>
        <w:pStyle w:val="Heading3"/>
      </w:pPr>
      <w:r>
        <w:t xml:space="preserve">12.1 Use Case Diagram</w:t>
      </w:r>
    </w:p>
    <w:p>
      <w:pPr>
        <w:pStyle w:val="FirstParagraph"/>
      </w:pPr>
      <w:r>
        <w:rPr>
          <w:bCs/>
          <w:b/>
        </w:rPr>
        <w:t xml:space="preserve">What it shows</w:t>
      </w:r>
      <w:r>
        <w:t xml:space="preserve">: Two actors (Deloitte Employee, System Administrator) and five use cases with extend relationships showing how search, filtering, and content search relate to each other.</w:t>
      </w:r>
    </w:p>
    <w:p>
      <w:pPr>
        <w:pStyle w:val="BodyText"/>
      </w:pPr>
      <w:r>
        <w:rPr>
          <w:bCs/>
          <w:b/>
        </w:rPr>
        <w:t xml:space="preserve">Design rationale</w:t>
      </w:r>
      <w:r>
        <w:t xml:space="preserve">: The</w:t>
      </w:r>
      <w:r>
        <w:t xml:space="preserve"> </w:t>
      </w:r>
      <w:r>
        <w:rPr>
          <w:rStyle w:val="VerbatimChar"/>
        </w:rPr>
        <w:t xml:space="preserve">extends</w:t>
      </w:r>
      <w:r>
        <w:t xml:space="preserve"> </w:t>
      </w:r>
      <w:r>
        <w:t xml:space="preserve">relationship was chosen over</w:t>
      </w:r>
      <w:r>
        <w:t xml:space="preserve"> </w:t>
      </w:r>
      <w:r>
        <w:rPr>
          <w:rStyle w:val="VerbatimChar"/>
        </w:rPr>
        <w:t xml:space="preserve">includes</w:t>
      </w:r>
      <w:r>
        <w:t xml:space="preserve"> </w:t>
      </w:r>
      <w:r>
        <w:t xml:space="preserve">because filtering and within-document search are optional extensions of the primary search use case, not mandatory steps. An employee can search (UC1) without ever filtering (UC3) or doing within-document search (UC2).</w:t>
      </w:r>
    </w:p>
    <w:bookmarkEnd w:id="66"/>
    <w:bookmarkStart w:id="67" w:name="activity-diagram"/>
    <w:p>
      <w:pPr>
        <w:pStyle w:val="Heading3"/>
      </w:pPr>
      <w:r>
        <w:t xml:space="preserve">12.2 Activity Diagram</w:t>
      </w:r>
    </w:p>
    <w:p>
      <w:pPr>
        <w:pStyle w:val="FirstParagraph"/>
      </w:pPr>
      <w:r>
        <w:rPr>
          <w:bCs/>
          <w:b/>
        </w:rPr>
        <w:t xml:space="preserve">What it shows</w:t>
      </w:r>
      <w:r>
        <w:t xml:space="preserve">: The complete search workflow from query entry through result display, including all decision points (validation, result found?, user actions).</w:t>
      </w:r>
    </w:p>
    <w:p>
      <w:pPr>
        <w:pStyle w:val="BodyText"/>
      </w:pPr>
      <w:r>
        <w:rPr>
          <w:bCs/>
          <w:b/>
        </w:rPr>
        <w:t xml:space="preserve">Design rationale</w:t>
      </w:r>
      <w:r>
        <w:t xml:space="preserve">: The parallel paths (BM25 + semantic search) are explicitly shown as concurrent activities because this parallelism is a core architectural decision that directly impacts latency. The activity diagram captures the three possible user outcomes after results display: select a result, apply filters, or refine the query — matching the actual UI interaction model.</w:t>
      </w:r>
    </w:p>
    <w:bookmarkEnd w:id="67"/>
    <w:bookmarkStart w:id="68" w:name="sequence-diagram"/>
    <w:p>
      <w:pPr>
        <w:pStyle w:val="Heading3"/>
      </w:pPr>
      <w:r>
        <w:t xml:space="preserve">12.3 Sequence Diagram</w:t>
      </w:r>
    </w:p>
    <w:p>
      <w:pPr>
        <w:pStyle w:val="FirstParagraph"/>
      </w:pPr>
      <w:r>
        <w:rPr>
          <w:bCs/>
          <w:b/>
        </w:rPr>
        <w:t xml:space="preserve">What it shows</w:t>
      </w:r>
      <w:r>
        <w:t xml:space="preserve">: Object-level message passing between React Frontend, FastAPI Backend, Input Validator, NLP Engine, Vector Store, Metadata Store, and Ranking Service during a search request.</w:t>
      </w:r>
    </w:p>
    <w:p>
      <w:pPr>
        <w:pStyle w:val="BodyText"/>
      </w:pPr>
      <w:r>
        <w:rPr>
          <w:bCs/>
          <w:b/>
        </w:rPr>
        <w:t xml:space="preserve">Design rationale</w:t>
      </w:r>
      <w:r>
        <w:t xml:space="preserve">: The</w:t>
      </w:r>
      <w:r>
        <w:t xml:space="preserve"> </w:t>
      </w:r>
      <w:r>
        <w:rPr>
          <w:rStyle w:val="VerbatimChar"/>
        </w:rPr>
        <w:t xml:space="preserve">alt</w:t>
      </w:r>
      <w:r>
        <w:t xml:space="preserve"> </w:t>
      </w:r>
      <w:r>
        <w:t xml:space="preserve">block separating validation failure from success is critical — it shows the system’s fail-fast behavior. The</w:t>
      </w:r>
      <w:r>
        <w:t xml:space="preserve"> </w:t>
      </w:r>
      <w:r>
        <w:rPr>
          <w:rStyle w:val="VerbatimChar"/>
        </w:rPr>
        <w:t xml:space="preserve">par</w:t>
      </w:r>
      <w:r>
        <w:t xml:space="preserve"> </w:t>
      </w:r>
      <w:r>
        <w:t xml:space="preserve">block for parallel retrieval demonstrates the concurrent architecture. Named method calls (</w:t>
      </w:r>
      <w:r>
        <w:rPr>
          <w:rStyle w:val="VerbatimChar"/>
        </w:rPr>
        <w:t xml:space="preserve">validate()</w:t>
      </w:r>
      <w:r>
        <w:t xml:space="preserve">,</w:t>
      </w:r>
      <w:r>
        <w:t xml:space="preserve"> </w:t>
      </w:r>
      <w:r>
        <w:rPr>
          <w:rStyle w:val="VerbatimChar"/>
        </w:rPr>
        <w:t xml:space="preserve">classify_intent()</w:t>
      </w:r>
      <w:r>
        <w:t xml:space="preserve">,</w:t>
      </w:r>
      <w:r>
        <w:t xml:space="preserve"> </w:t>
      </w:r>
      <w:r>
        <w:rPr>
          <w:rStyle w:val="VerbatimChar"/>
        </w:rPr>
        <w:t xml:space="preserve">generate_embedding()</w:t>
      </w:r>
      <w:r>
        <w:t xml:space="preserve">,</w:t>
      </w:r>
      <w:r>
        <w:t xml:space="preserve"> </w:t>
      </w:r>
      <w:r>
        <w:rPr>
          <w:rStyle w:val="VerbatimChar"/>
        </w:rPr>
        <w:t xml:space="preserve">semantic_search()</w:t>
      </w:r>
      <w:r>
        <w:t xml:space="preserve">,</w:t>
      </w:r>
      <w:r>
        <w:t xml:space="preserve"> </w:t>
      </w:r>
      <w:r>
        <w:rPr>
          <w:rStyle w:val="VerbatimChar"/>
        </w:rPr>
        <w:t xml:space="preserve">keyword_search()</w:t>
      </w:r>
      <w:r>
        <w:t xml:space="preserve">,</w:t>
      </w:r>
      <w:r>
        <w:t xml:space="preserve"> </w:t>
      </w:r>
      <w:r>
        <w:rPr>
          <w:rStyle w:val="VerbatimChar"/>
        </w:rPr>
        <w:t xml:space="preserve">merge_and_rank()</w:t>
      </w:r>
      <w:r>
        <w:t xml:space="preserve">,</w:t>
      </w:r>
      <w:r>
        <w:t xml:space="preserve"> </w:t>
      </w:r>
      <w:r>
        <w:rPr>
          <w:rStyle w:val="VerbatimChar"/>
        </w:rPr>
        <w:t xml:space="preserve">log_query()</w:t>
      </w:r>
      <w:r>
        <w:t xml:space="preserve">) provide specificity beyond what a generic sequence diagram would show.</w:t>
      </w:r>
    </w:p>
    <w:bookmarkEnd w:id="68"/>
    <w:bookmarkStart w:id="69" w:name="component-diagram"/>
    <w:p>
      <w:pPr>
        <w:pStyle w:val="Heading3"/>
      </w:pPr>
      <w:r>
        <w:t xml:space="preserve">12.4 Component Diagram</w:t>
      </w:r>
    </w:p>
    <w:p>
      <w:pPr>
        <w:pStyle w:val="FirstParagraph"/>
      </w:pPr>
      <w:r>
        <w:rPr>
          <w:bCs/>
          <w:b/>
        </w:rPr>
        <w:t xml:space="preserve">What it shows</w:t>
      </w:r>
      <w:r>
        <w:t xml:space="preserve">: Four architectural layers with components and their dependencies.</w:t>
      </w:r>
    </w:p>
    <w:p>
      <w:pPr>
        <w:pStyle w:val="BodyText"/>
      </w:pPr>
      <w:r>
        <w:rPr>
          <w:bCs/>
          <w:b/>
        </w:rPr>
        <w:t xml:space="preserve">Design rationale</w:t>
      </w:r>
      <w:r>
        <w:t xml:space="preserve">: The separation into Frontend/API/Processing/Data layers directly reflects the deployment architecture (each layer maps to a container or service). The External dependencies (BGE-M3 model, Document Sources) are separated because they represent components outside the system boundary but critical to its operation.</w:t>
      </w:r>
    </w:p>
    <w:bookmarkEnd w:id="69"/>
    <w:bookmarkStart w:id="70" w:name="deployment-diagram"/>
    <w:p>
      <w:pPr>
        <w:pStyle w:val="Heading3"/>
      </w:pPr>
      <w:r>
        <w:t xml:space="preserve">12.5 Deployment Diagram</w:t>
      </w:r>
    </w:p>
    <w:p>
      <w:pPr>
        <w:pStyle w:val="FirstParagraph"/>
      </w:pPr>
      <w:r>
        <w:rPr>
          <w:bCs/>
          <w:b/>
        </w:rPr>
        <w:t xml:space="preserve">What it shows</w:t>
      </w:r>
      <w:r>
        <w:t xml:space="preserve">: Physical topology — client browser, three Docker containers, and Pinecone cloud service with communication protocols.</w:t>
      </w:r>
    </w:p>
    <w:p>
      <w:pPr>
        <w:pStyle w:val="BodyText"/>
      </w:pPr>
      <w:r>
        <w:rPr>
          <w:bCs/>
          <w:b/>
        </w:rPr>
        <w:t xml:space="preserve">Design rationale</w:t>
      </w:r>
      <w:r>
        <w:t xml:space="preserve">: The three-container approach (frontend, backend, database) is the minimum viable separation for a web application. The NLP Engine is co-located with the backend (same container) rather than in a separate container to minimize inference latency — the BGE-M3 model is loaded once at startup and serves requests in-process, avoiding network overhead for every query.</w:t>
      </w:r>
    </w:p>
    <w:p>
      <w:r>
        <w:pict>
          <v:rect style="width:0;height:1.5pt" o:hralign="center" o:hrstd="t" o:hr="t"/>
        </w:pict>
      </w:r>
    </w:p>
    <w:bookmarkEnd w:id="70"/>
    <w:bookmarkEnd w:id="71"/>
    <w:bookmarkStart w:id="76" w:name="Xcc91d0363f257f08b79785685c56944cb33ba82"/>
    <w:p>
      <w:pPr>
        <w:pStyle w:val="Heading2"/>
      </w:pPr>
      <w:r>
        <w:t xml:space="preserve">13. Gap Analysis: Current Draft vs. This Report</w:t>
      </w:r>
    </w:p>
    <w:bookmarkStart w:id="72" w:name="what-the-current-draft-does-well"/>
    <w:p>
      <w:pPr>
        <w:pStyle w:val="Heading3"/>
      </w:pPr>
      <w:r>
        <w:t xml:space="preserve">13.1 What the Current Draft Does Well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Strength</w:t>
            </w:r>
          </w:p>
        </w:tc>
        <w:tc>
          <w:tcPr/>
          <w:p>
            <w:pPr>
              <w:pStyle w:val="Compact"/>
              <w:jc w:val="left"/>
            </w:pPr>
            <w:r>
              <w:t xml:space="preserve">Assessment</w:t>
            </w:r>
          </w:p>
        </w:tc>
      </w:tr>
      <w:tr>
        <w:tc>
          <w:tcPr/>
          <w:p>
            <w:pPr>
              <w:pStyle w:val="Compact"/>
              <w:jc w:val="left"/>
            </w:pPr>
            <w:r>
              <w:rPr>
                <w:bCs/>
                <w:b/>
              </w:rPr>
              <w:t xml:space="preserve">All 8 required deliverables present</w:t>
            </w:r>
          </w:p>
        </w:tc>
        <w:tc>
          <w:tcPr/>
          <w:p>
            <w:pPr>
              <w:pStyle w:val="Compact"/>
              <w:jc w:val="left"/>
            </w:pPr>
            <w:r>
              <w:t xml:space="preserve">Exceeds both past examples (DataCommunique and CommerceonRails each had missing items)</w:t>
            </w:r>
          </w:p>
        </w:tc>
      </w:tr>
      <w:tr>
        <w:tc>
          <w:tcPr/>
          <w:p>
            <w:pPr>
              <w:pStyle w:val="Compact"/>
              <w:jc w:val="left"/>
            </w:pPr>
            <w:r>
              <w:rPr>
                <w:bCs/>
                <w:b/>
              </w:rPr>
              <w:t xml:space="preserve">5 use cases listed and described</w:t>
            </w:r>
          </w:p>
        </w:tc>
        <w:tc>
          <w:tcPr/>
          <w:p>
            <w:pPr>
              <w:pStyle w:val="Compact"/>
              <w:jc w:val="left"/>
            </w:pPr>
            <w:r>
              <w:t xml:space="preserve">Assignment asks for 3-5; past examples only had 1 each</w:t>
            </w:r>
          </w:p>
        </w:tc>
      </w:tr>
      <w:tr>
        <w:tc>
          <w:tcPr/>
          <w:p>
            <w:pPr>
              <w:pStyle w:val="Compact"/>
              <w:jc w:val="left"/>
            </w:pPr>
            <w:r>
              <w:rPr>
                <w:bCs/>
                <w:b/>
              </w:rPr>
              <w:t xml:space="preserve">Full short-form specification</w:t>
            </w:r>
          </w:p>
        </w:tc>
        <w:tc>
          <w:tcPr/>
          <w:p>
            <w:pPr>
              <w:pStyle w:val="Compact"/>
              <w:jc w:val="left"/>
            </w:pPr>
            <w:r>
              <w:t xml:space="preserve">Follows Cockburn template with all fields (Scope, Level, Actor, Stakeholders, Preconditions, Main Success, Extensions, Special Requirements)</w:t>
            </w:r>
          </w:p>
        </w:tc>
      </w:tr>
      <w:tr>
        <w:tc>
          <w:tcPr/>
          <w:p>
            <w:pPr>
              <w:pStyle w:val="Compact"/>
              <w:jc w:val="left"/>
            </w:pPr>
            <w:r>
              <w:rPr>
                <w:bCs/>
                <w:b/>
              </w:rPr>
              <w:t xml:space="preserve">Detailed descriptions for every diagram</w:t>
            </w:r>
          </w:p>
        </w:tc>
        <w:tc>
          <w:tcPr/>
          <w:p>
            <w:pPr>
              <w:pStyle w:val="Compact"/>
              <w:jc w:val="left"/>
            </w:pPr>
            <w:r>
              <w:t xml:space="preserve">Each diagram has a substantive paragraph explaining what it shows and why — stronger than both past examples</w:t>
            </w:r>
          </w:p>
        </w:tc>
      </w:tr>
      <w:tr>
        <w:tc>
          <w:tcPr/>
          <w:p>
            <w:pPr>
              <w:pStyle w:val="Compact"/>
              <w:jc w:val="left"/>
            </w:pPr>
            <w:r>
              <w:rPr>
                <w:bCs/>
                <w:b/>
              </w:rPr>
              <w:t xml:space="preserve">Technical specificity</w:t>
            </w:r>
          </w:p>
        </w:tc>
        <w:tc>
          <w:tcPr/>
          <w:p>
            <w:pPr>
              <w:pStyle w:val="Compact"/>
              <w:jc w:val="left"/>
            </w:pPr>
            <w:r>
              <w:t xml:space="preserve">Names actual technologies, methods, and data flows throughout</w:t>
            </w:r>
          </w:p>
        </w:tc>
      </w:tr>
      <w:tr>
        <w:tc>
          <w:tcPr/>
          <w:p>
            <w:pPr>
              <w:pStyle w:val="Compact"/>
              <w:jc w:val="left"/>
            </w:pPr>
            <w:r>
              <w:rPr>
                <w:bCs/>
                <w:b/>
              </w:rPr>
              <w:t xml:space="preserve">All 5 diagram types present</w:t>
            </w:r>
          </w:p>
        </w:tc>
        <w:tc>
          <w:tcPr/>
          <w:p>
            <w:pPr>
              <w:pStyle w:val="Compact"/>
              <w:jc w:val="left"/>
            </w:pPr>
            <w:r>
              <w:t xml:space="preserve">Use Case, Activity, Sequence, Component, Deployment — all required</w:t>
            </w:r>
          </w:p>
        </w:tc>
      </w:tr>
    </w:tbl>
    <w:bookmarkEnd w:id="72"/>
    <w:bookmarkStart w:id="73" w:name="areas-for-enhancement"/>
    <w:p>
      <w:pPr>
        <w:pStyle w:val="Heading3"/>
      </w:pPr>
      <w:r>
        <w:t xml:space="preserve">13.2 Areas for Enhancement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Current State</w:t>
            </w:r>
          </w:p>
        </w:tc>
        <w:tc>
          <w:tcPr/>
          <w:p>
            <w:pPr>
              <w:pStyle w:val="Compact"/>
              <w:jc w:val="left"/>
            </w:pPr>
            <w:r>
              <w:t xml:space="preserve">Recommended Enhancement</w:t>
            </w:r>
          </w:p>
        </w:tc>
        <w:tc>
          <w:tcPr/>
          <w:p>
            <w:pPr>
              <w:pStyle w:val="Compact"/>
              <w:jc w:val="left"/>
            </w:pPr>
            <w:r>
              <w:t xml:space="preserve">Priority</w:t>
            </w:r>
          </w:p>
        </w:tc>
      </w:tr>
      <w:tr>
        <w:tc>
          <w:tcPr/>
          <w:p>
            <w:pPr>
              <w:pStyle w:val="Compact"/>
              <w:jc w:val="left"/>
            </w:pPr>
            <w:r>
              <w:rPr>
                <w:bCs/>
                <w:b/>
              </w:rPr>
              <w:t xml:space="preserve">Software Design intro section</w:t>
            </w:r>
          </w:p>
        </w:tc>
        <w:tc>
          <w:tcPr/>
          <w:p>
            <w:pPr>
              <w:pStyle w:val="Compact"/>
              <w:jc w:val="left"/>
            </w:pPr>
            <w:r>
              <w:t xml:space="preserve">Good overview but lacks industry context</w:t>
            </w:r>
          </w:p>
        </w:tc>
        <w:tc>
          <w:tcPr/>
          <w:p>
            <w:pPr>
              <w:pStyle w:val="Compact"/>
              <w:jc w:val="left"/>
            </w:pPr>
            <w:r>
              <w:t xml:space="preserve">Add 1-2 paragraphs on why hybrid search architecture was chosen (cite Elastic, Glean as precedents). This is what the assignment calls</w:t>
            </w:r>
            <w:r>
              <w:t xml:space="preserve"> </w:t>
            </w:r>
            <w:r>
              <w:t xml:space="preserve">“</w:t>
            </w:r>
            <w:r>
              <w:t xml:space="preserve">describe Software Design and Engineering based on lecture and web research.</w:t>
            </w:r>
            <w:r>
              <w:t xml:space="preserve">”</w:t>
            </w:r>
          </w:p>
        </w:tc>
        <w:tc>
          <w:tcPr/>
          <w:p>
            <w:pPr>
              <w:pStyle w:val="Compact"/>
              <w:jc w:val="left"/>
            </w:pPr>
            <w:r>
              <w:t xml:space="preserve">HIGH</w:t>
            </w:r>
          </w:p>
        </w:tc>
      </w:tr>
      <w:tr>
        <w:tc>
          <w:tcPr/>
          <w:p>
            <w:pPr>
              <w:pStyle w:val="Compact"/>
              <w:jc w:val="left"/>
            </w:pPr>
            <w:r>
              <w:rPr>
                <w:bCs/>
                <w:b/>
              </w:rPr>
              <w:t xml:space="preserve">Data flow narrative</w:t>
            </w:r>
          </w:p>
        </w:tc>
        <w:tc>
          <w:tcPr/>
          <w:p>
            <w:pPr>
              <w:pStyle w:val="Compact"/>
              <w:jc w:val="left"/>
            </w:pPr>
            <w:r>
              <w:t xml:space="preserve">Implicit in diagrams but not explicitly documented</w:t>
            </w:r>
          </w:p>
        </w:tc>
        <w:tc>
          <w:tcPr/>
          <w:p>
            <w:pPr>
              <w:pStyle w:val="Compact"/>
              <w:jc w:val="left"/>
            </w:pPr>
            <w:r>
              <w:t xml:space="preserve">Add a</w:t>
            </w:r>
            <w:r>
              <w:t xml:space="preserve"> </w:t>
            </w:r>
            <w:r>
              <w:t xml:space="preserve">“</w:t>
            </w:r>
            <w:r>
              <w:t xml:space="preserve">Data Flow</w:t>
            </w:r>
            <w:r>
              <w:t xml:space="preserve">”</w:t>
            </w:r>
            <w:r>
              <w:t xml:space="preserve"> </w:t>
            </w:r>
            <w:r>
              <w:t xml:space="preserve">subsection describing the query-time pipeline and ingestion pipeline in prose (from Section 4 of this report). This fills the</w:t>
            </w:r>
            <w:r>
              <w:t xml:space="preserve"> </w:t>
            </w:r>
            <w:r>
              <w:t xml:space="preserve">“</w:t>
            </w:r>
            <w:r>
              <w:t xml:space="preserve">architecture, data flow, user flow</w:t>
            </w:r>
            <w:r>
              <w:t xml:space="preserve">”</w:t>
            </w:r>
            <w:r>
              <w:t xml:space="preserve"> </w:t>
            </w:r>
            <w:r>
              <w:t xml:space="preserve">gap you identified.</w:t>
            </w:r>
          </w:p>
        </w:tc>
        <w:tc>
          <w:tcPr/>
          <w:p>
            <w:pPr>
              <w:pStyle w:val="Compact"/>
              <w:jc w:val="left"/>
            </w:pPr>
            <w:r>
              <w:t xml:space="preserve">HIGH</w:t>
            </w:r>
          </w:p>
        </w:tc>
      </w:tr>
      <w:tr>
        <w:tc>
          <w:tcPr/>
          <w:p>
            <w:pPr>
              <w:pStyle w:val="Compact"/>
              <w:jc w:val="left"/>
            </w:pPr>
            <w:r>
              <w:rPr>
                <w:bCs/>
                <w:b/>
              </w:rPr>
              <w:t xml:space="preserve">Data model</w:t>
            </w:r>
          </w:p>
        </w:tc>
        <w:tc>
          <w:tcPr/>
          <w:p>
            <w:pPr>
              <w:pStyle w:val="Compact"/>
              <w:jc w:val="left"/>
            </w:pPr>
            <w:r>
              <w:t xml:space="preserve">Not included</w:t>
            </w:r>
          </w:p>
        </w:tc>
        <w:tc>
          <w:tcPr/>
          <w:p>
            <w:pPr>
              <w:pStyle w:val="Compact"/>
              <w:jc w:val="left"/>
            </w:pPr>
            <w:r>
              <w:t xml:space="preserve">Add the PostgreSQL schema and Pinecone index structure (from Section 4.3). Shows the professor you’ve thought through data persistence.</w:t>
            </w:r>
          </w:p>
        </w:tc>
        <w:tc>
          <w:tcPr/>
          <w:p>
            <w:pPr>
              <w:pStyle w:val="Compact"/>
              <w:jc w:val="left"/>
            </w:pPr>
            <w:r>
              <w:t xml:space="preserve">MEDIUM</w:t>
            </w:r>
          </w:p>
        </w:tc>
      </w:tr>
      <w:tr>
        <w:tc>
          <w:tcPr/>
          <w:p>
            <w:pPr>
              <w:pStyle w:val="Compact"/>
              <w:jc w:val="left"/>
            </w:pPr>
            <w:r>
              <w:rPr>
                <w:bCs/>
                <w:b/>
              </w:rPr>
              <w:t xml:space="preserve">Security narrative</w:t>
            </w:r>
          </w:p>
        </w:tc>
        <w:tc>
          <w:tcPr/>
          <w:p>
            <w:pPr>
              <w:pStyle w:val="Compact"/>
              <w:jc w:val="left"/>
            </w:pPr>
            <w:r>
              <w:t xml:space="preserve">RBAC mentioned in diagrams; not expanded</w:t>
            </w:r>
          </w:p>
        </w:tc>
        <w:tc>
          <w:tcPr/>
          <w:p>
            <w:pPr>
              <w:pStyle w:val="Compact"/>
              <w:jc w:val="left"/>
            </w:pPr>
            <w:r>
              <w:t xml:space="preserve">Add a</w:t>
            </w:r>
            <w:r>
              <w:t xml:space="preserve"> </w:t>
            </w:r>
            <w:r>
              <w:t xml:space="preserve">“</w:t>
            </w:r>
            <w:r>
              <w:t xml:space="preserve">Security Considerations</w:t>
            </w:r>
            <w:r>
              <w:t xml:space="preserve">”</w:t>
            </w:r>
            <w:r>
              <w:t xml:space="preserve"> </w:t>
            </w:r>
            <w:r>
              <w:t xml:space="preserve">subsection with the threat model and security layers (from Section 7). This directly addresses Deloitte’s Deliverable 2 and Technical Requirement T3.</w:t>
            </w:r>
          </w:p>
        </w:tc>
        <w:tc>
          <w:tcPr/>
          <w:p>
            <w:pPr>
              <w:pStyle w:val="Compact"/>
              <w:jc w:val="left"/>
            </w:pPr>
            <w:r>
              <w:t xml:space="preserve">HIGH</w:t>
            </w:r>
          </w:p>
        </w:tc>
      </w:tr>
      <w:tr>
        <w:tc>
          <w:tcPr/>
          <w:p>
            <w:pPr>
              <w:pStyle w:val="Compact"/>
              <w:jc w:val="left"/>
            </w:pPr>
            <w:r>
              <w:rPr>
                <w:bCs/>
                <w:b/>
              </w:rPr>
              <w:t xml:space="preserve">Technology justification</w:t>
            </w:r>
          </w:p>
        </w:tc>
        <w:tc>
          <w:tcPr/>
          <w:p>
            <w:pPr>
              <w:pStyle w:val="Compact"/>
              <w:jc w:val="left"/>
            </w:pPr>
            <w:r>
              <w:t xml:space="preserve">Technologies are named but rationale is minimal</w:t>
            </w:r>
          </w:p>
        </w:tc>
        <w:tc>
          <w:tcPr/>
          <w:p>
            <w:pPr>
              <w:pStyle w:val="Compact"/>
              <w:jc w:val="left"/>
            </w:pPr>
            <w:r>
              <w:t xml:space="preserve">Add a</w:t>
            </w:r>
            <w:r>
              <w:t xml:space="preserve"> </w:t>
            </w:r>
            <w:r>
              <w:t xml:space="preserve">“</w:t>
            </w:r>
            <w:r>
              <w:t xml:space="preserve">Technology Selection</w:t>
            </w:r>
            <w:r>
              <w:t xml:space="preserve">”</w:t>
            </w:r>
            <w:r>
              <w:t xml:space="preserve"> </w:t>
            </w:r>
            <w:r>
              <w:t xml:space="preserve">table with brief justifications for each choice (from Section 10). Shows critical thinking.</w:t>
            </w:r>
          </w:p>
        </w:tc>
        <w:tc>
          <w:tcPr/>
          <w:p>
            <w:pPr>
              <w:pStyle w:val="Compact"/>
              <w:jc w:val="left"/>
            </w:pPr>
            <w:r>
              <w:t xml:space="preserve">MEDIUM</w:t>
            </w:r>
          </w:p>
        </w:tc>
      </w:tr>
      <w:tr>
        <w:tc>
          <w:tcPr/>
          <w:p>
            <w:pPr>
              <w:pStyle w:val="Compact"/>
              <w:jc w:val="left"/>
            </w:pPr>
            <w:r>
              <w:rPr>
                <w:bCs/>
                <w:b/>
              </w:rPr>
              <w:t xml:space="preserve">Performance targets</w:t>
            </w:r>
          </w:p>
        </w:tc>
        <w:tc>
          <w:tcPr/>
          <w:p>
            <w:pPr>
              <w:pStyle w:val="Compact"/>
              <w:jc w:val="left"/>
            </w:pPr>
            <w:r>
              <w:t xml:space="preserve">Mentioned in special requirements (&lt; 2s)</w:t>
            </w:r>
          </w:p>
        </w:tc>
        <w:tc>
          <w:tcPr/>
          <w:p>
            <w:pPr>
              <w:pStyle w:val="Compact"/>
              <w:jc w:val="left"/>
            </w:pPr>
            <w:r>
              <w:t xml:space="preserve">Add a brief</w:t>
            </w:r>
            <w:r>
              <w:t xml:space="preserve"> </w:t>
            </w:r>
            <w:r>
              <w:t xml:space="preserve">“</w:t>
            </w:r>
            <w:r>
              <w:t xml:space="preserve">Performance</w:t>
            </w:r>
            <w:r>
              <w:t xml:space="preserve">”</w:t>
            </w:r>
            <w:r>
              <w:t xml:space="preserve"> </w:t>
            </w:r>
            <w:r>
              <w:t xml:space="preserve">subsection with the latency budget breakdown (from Section 9.2). Makes the 2s target credible.</w:t>
            </w:r>
          </w:p>
        </w:tc>
        <w:tc>
          <w:tcPr/>
          <w:p>
            <w:pPr>
              <w:pStyle w:val="Compact"/>
              <w:jc w:val="left"/>
            </w:pPr>
            <w:r>
              <w:t xml:space="preserve">LOW</w:t>
            </w:r>
          </w:p>
        </w:tc>
      </w:tr>
      <w:tr>
        <w:tc>
          <w:tcPr/>
          <w:p>
            <w:pPr>
              <w:pStyle w:val="Compact"/>
              <w:jc w:val="left"/>
            </w:pPr>
            <w:r>
              <w:rPr>
                <w:bCs/>
                <w:b/>
              </w:rPr>
              <w:t xml:space="preserve">UX/User flow narrative</w:t>
            </w:r>
          </w:p>
        </w:tc>
        <w:tc>
          <w:tcPr/>
          <w:p>
            <w:pPr>
              <w:pStyle w:val="Compact"/>
              <w:jc w:val="left"/>
            </w:pPr>
            <w:r>
              <w:t xml:space="preserve">Implicit in activity diagram</w:t>
            </w:r>
          </w:p>
        </w:tc>
        <w:tc>
          <w:tcPr/>
          <w:p>
            <w:pPr>
              <w:pStyle w:val="Compact"/>
              <w:jc w:val="left"/>
            </w:pPr>
            <w:r>
              <w:t xml:space="preserve">Consider adding a brief</w:t>
            </w:r>
            <w:r>
              <w:t xml:space="preserve"> </w:t>
            </w:r>
            <w:r>
              <w:t xml:space="preserve">“</w:t>
            </w:r>
            <w:r>
              <w:t xml:space="preserve">User Experience</w:t>
            </w:r>
            <w:r>
              <w:t xml:space="preserve">”</w:t>
            </w:r>
            <w:r>
              <w:t xml:space="preserve"> </w:t>
            </w:r>
            <w:r>
              <w:t xml:space="preserve">subsection describing the user journey (from Section 5.1). Aligns with Deloitte’s T4 (user guidance).</w:t>
            </w:r>
          </w:p>
        </w:tc>
        <w:tc>
          <w:tcPr/>
          <w:p>
            <w:pPr>
              <w:pStyle w:val="Compact"/>
              <w:jc w:val="left"/>
            </w:pPr>
            <w:r>
              <w:t xml:space="preserve">LOW</w:t>
            </w:r>
          </w:p>
        </w:tc>
      </w:tr>
      <w:tr>
        <w:tc>
          <w:tcPr/>
          <w:p>
            <w:pPr>
              <w:pStyle w:val="Compact"/>
              <w:jc w:val="left"/>
            </w:pPr>
            <w:r>
              <w:rPr>
                <w:bCs/>
                <w:b/>
              </w:rPr>
              <w:t xml:space="preserve">«extends» arrow labels</w:t>
            </w:r>
          </w:p>
        </w:tc>
        <w:tc>
          <w:tcPr/>
          <w:p>
            <w:pPr>
              <w:pStyle w:val="Compact"/>
              <w:jc w:val="left"/>
            </w:pPr>
            <w:r>
              <w:t xml:space="preserve">Missing guillemets in some places</w:t>
            </w:r>
          </w:p>
        </w:tc>
        <w:tc>
          <w:tcPr/>
          <w:p>
            <w:pPr>
              <w:pStyle w:val="Compact"/>
              <w:jc w:val="left"/>
            </w:pPr>
            <w:r>
              <w:t xml:space="preserve">Ensure all UML relationship labels use proper notation (</w:t>
            </w:r>
            <w:r>
              <w:rPr>
                <w:rStyle w:val="VerbatimChar"/>
              </w:rPr>
              <w:t xml:space="preserve">«extends»</w:t>
            </w:r>
            <w:r>
              <w:t xml:space="preserve">). Minor formatting.</w:t>
            </w:r>
          </w:p>
        </w:tc>
        <w:tc>
          <w:tcPr/>
          <w:p>
            <w:pPr>
              <w:pStyle w:val="Compact"/>
              <w:jc w:val="left"/>
            </w:pPr>
            <w:r>
              <w:t xml:space="preserve">LOW</w:t>
            </w:r>
          </w:p>
        </w:tc>
      </w:tr>
    </w:tbl>
    <w:bookmarkEnd w:id="73"/>
    <w:bookmarkStart w:id="74" w:name="compliance-with-assignment-requirements"/>
    <w:p>
      <w:pPr>
        <w:pStyle w:val="Heading3"/>
      </w:pPr>
      <w:r>
        <w:t xml:space="preserve">13.3 Compliance with Assignment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a. Software Design and Engineering document (Word .docx)</w:t>
            </w:r>
          </w:p>
        </w:tc>
        <w:tc>
          <w:tcPr/>
          <w:p>
            <w:pPr>
              <w:pStyle w:val="Compact"/>
              <w:jc w:val="left"/>
            </w:pPr>
            <w:r>
              <w:rPr>
                <w:bCs/>
                <w:b/>
              </w:rPr>
              <w:t xml:space="preserve">NEEDS FINALIZATION</w:t>
            </w:r>
          </w:p>
        </w:tc>
        <w:tc>
          <w:tcPr/>
          <w:p>
            <w:pPr>
              <w:pStyle w:val="Compact"/>
              <w:jc w:val="left"/>
            </w:pPr>
            <w:r>
              <w:t xml:space="preserve">Draft is in Markdown; needs conversion to .docx with rendered diagrams</w:t>
            </w:r>
          </w:p>
        </w:tc>
      </w:tr>
      <w:tr>
        <w:tc>
          <w:tcPr/>
          <w:p>
            <w:pPr>
              <w:pStyle w:val="Compact"/>
              <w:jc w:val="left"/>
            </w:pPr>
            <w:r>
              <w:t xml:space="preserve">b. 3-5 Use Cases listed and described</w:t>
            </w:r>
          </w:p>
        </w:tc>
        <w:tc>
          <w:tcPr/>
          <w:p>
            <w:pPr>
              <w:pStyle w:val="Compact"/>
              <w:jc w:val="left"/>
            </w:pPr>
            <w:r>
              <w:rPr>
                <w:bCs/>
                <w:b/>
              </w:rPr>
              <w:t xml:space="preserve">COMPLETE</w:t>
            </w:r>
          </w:p>
        </w:tc>
        <w:tc>
          <w:tcPr/>
          <w:p>
            <w:pPr>
              <w:pStyle w:val="Compact"/>
              <w:jc w:val="left"/>
            </w:pPr>
            <w:r>
              <w:t xml:space="preserve">5 use cases, each with description, actors, and trigger</w:t>
            </w:r>
          </w:p>
        </w:tc>
      </w:tr>
      <w:tr>
        <w:tc>
          <w:tcPr/>
          <w:p>
            <w:pPr>
              <w:pStyle w:val="Compact"/>
              <w:jc w:val="left"/>
            </w:pPr>
            <w:r>
              <w:t xml:space="preserve">c. Use Case Specification (short form template)</w:t>
            </w:r>
          </w:p>
        </w:tc>
        <w:tc>
          <w:tcPr/>
          <w:p>
            <w:pPr>
              <w:pStyle w:val="Compact"/>
              <w:jc w:val="left"/>
            </w:pPr>
            <w:r>
              <w:rPr>
                <w:bCs/>
                <w:b/>
              </w:rPr>
              <w:t xml:space="preserve">COMPLETE</w:t>
            </w:r>
          </w:p>
        </w:tc>
        <w:tc>
          <w:tcPr/>
          <w:p>
            <w:pPr>
              <w:pStyle w:val="Compact"/>
              <w:jc w:val="left"/>
            </w:pPr>
            <w:r>
              <w:t xml:space="preserve">UC1 fully specified with all template fields</w:t>
            </w:r>
          </w:p>
        </w:tc>
      </w:tr>
      <w:tr>
        <w:tc>
          <w:tcPr/>
          <w:p>
            <w:pPr>
              <w:pStyle w:val="Compact"/>
              <w:jc w:val="left"/>
            </w:pPr>
            <w:r>
              <w:t xml:space="preserve">d. Use Case Diagram</w:t>
            </w:r>
          </w:p>
        </w:tc>
        <w:tc>
          <w:tcPr/>
          <w:p>
            <w:pPr>
              <w:pStyle w:val="Compact"/>
              <w:jc w:val="left"/>
            </w:pPr>
            <w:r>
              <w:rPr>
                <w:bCs/>
                <w:b/>
              </w:rPr>
              <w:t xml:space="preserve">COMPLETE</w:t>
            </w:r>
          </w:p>
        </w:tc>
        <w:tc>
          <w:tcPr/>
          <w:p>
            <w:pPr>
              <w:pStyle w:val="Compact"/>
              <w:jc w:val="left"/>
            </w:pPr>
            <w:r>
              <w:t xml:space="preserve">Shows all 5 use cases, 2 actors, extends relationships</w:t>
            </w:r>
          </w:p>
        </w:tc>
      </w:tr>
      <w:tr>
        <w:tc>
          <w:tcPr/>
          <w:p>
            <w:pPr>
              <w:pStyle w:val="Compact"/>
              <w:jc w:val="left"/>
            </w:pPr>
            <w:r>
              <w:t xml:space="preserve">e. Activity Diagram (created and described)</w:t>
            </w:r>
          </w:p>
        </w:tc>
        <w:tc>
          <w:tcPr/>
          <w:p>
            <w:pPr>
              <w:pStyle w:val="Compact"/>
              <w:jc w:val="left"/>
            </w:pPr>
            <w:r>
              <w:rPr>
                <w:bCs/>
                <w:b/>
              </w:rPr>
              <w:t xml:space="preserve">COMPLETE</w:t>
            </w:r>
          </w:p>
        </w:tc>
        <w:tc>
          <w:tcPr/>
          <w:p>
            <w:pPr>
              <w:pStyle w:val="Compact"/>
              <w:jc w:val="left"/>
            </w:pPr>
            <w:r>
              <w:t xml:space="preserve">Full workflow with description paragraph</w:t>
            </w:r>
          </w:p>
        </w:tc>
      </w:tr>
      <w:tr>
        <w:tc>
          <w:tcPr/>
          <w:p>
            <w:pPr>
              <w:pStyle w:val="Compact"/>
              <w:jc w:val="left"/>
            </w:pPr>
            <w:r>
              <w:t xml:space="preserve">f. Sequence Diagram (created and described)</w:t>
            </w:r>
          </w:p>
        </w:tc>
        <w:tc>
          <w:tcPr/>
          <w:p>
            <w:pPr>
              <w:pStyle w:val="Compact"/>
              <w:jc w:val="left"/>
            </w:pPr>
            <w:r>
              <w:rPr>
                <w:bCs/>
                <w:b/>
              </w:rPr>
              <w:t xml:space="preserve">COMPLETE</w:t>
            </w:r>
          </w:p>
        </w:tc>
        <w:tc>
          <w:tcPr/>
          <w:p>
            <w:pPr>
              <w:pStyle w:val="Compact"/>
              <w:jc w:val="left"/>
            </w:pPr>
            <w:r>
              <w:t xml:space="preserve">Object-level interactions with description paragraph</w:t>
            </w:r>
          </w:p>
        </w:tc>
      </w:tr>
      <w:tr>
        <w:tc>
          <w:tcPr/>
          <w:p>
            <w:pPr>
              <w:pStyle w:val="Compact"/>
              <w:jc w:val="left"/>
            </w:pPr>
            <w:r>
              <w:t xml:space="preserve">g. Component Diagram (created and described)</w:t>
            </w:r>
          </w:p>
        </w:tc>
        <w:tc>
          <w:tcPr/>
          <w:p>
            <w:pPr>
              <w:pStyle w:val="Compact"/>
              <w:jc w:val="left"/>
            </w:pPr>
            <w:r>
              <w:rPr>
                <w:bCs/>
                <w:b/>
              </w:rPr>
              <w:t xml:space="preserve">COMPLETE</w:t>
            </w:r>
          </w:p>
        </w:tc>
        <w:tc>
          <w:tcPr/>
          <w:p>
            <w:pPr>
              <w:pStyle w:val="Compact"/>
              <w:jc w:val="left"/>
            </w:pPr>
            <w:r>
              <w:t xml:space="preserve">Four-layer architecture with description paragraph</w:t>
            </w:r>
          </w:p>
        </w:tc>
      </w:tr>
      <w:tr>
        <w:tc>
          <w:tcPr/>
          <w:p>
            <w:pPr>
              <w:pStyle w:val="Compact"/>
              <w:jc w:val="left"/>
            </w:pPr>
            <w:r>
              <w:t xml:space="preserve">h. Deployment Diagram (created and described)</w:t>
            </w:r>
          </w:p>
        </w:tc>
        <w:tc>
          <w:tcPr/>
          <w:p>
            <w:pPr>
              <w:pStyle w:val="Compact"/>
              <w:jc w:val="left"/>
            </w:pPr>
            <w:r>
              <w:rPr>
                <w:bCs/>
                <w:b/>
              </w:rPr>
              <w:t xml:space="preserve">COMPLETE</w:t>
            </w:r>
          </w:p>
        </w:tc>
        <w:tc>
          <w:tcPr/>
          <w:p>
            <w:pPr>
              <w:pStyle w:val="Compact"/>
              <w:jc w:val="left"/>
            </w:pPr>
            <w:r>
              <w:t xml:space="preserve">Docker topology with description paragraph</w:t>
            </w:r>
          </w:p>
        </w:tc>
      </w:tr>
    </w:tbl>
    <w:bookmarkEnd w:id="74"/>
    <w:bookmarkStart w:id="75" w:name="recommended-priority-actions"/>
    <w:p>
      <w:pPr>
        <w:pStyle w:val="Heading3"/>
      </w:pPr>
      <w:r>
        <w:t xml:space="preserve">13.4 Recommended Priority Actions</w:t>
      </w:r>
    </w:p>
    <w:p>
      <w:pPr>
        <w:numPr>
          <w:ilvl w:val="0"/>
          <w:numId w:val="1007"/>
        </w:numPr>
        <w:pStyle w:val="Compact"/>
      </w:pPr>
      <w:r>
        <w:rPr>
          <w:bCs/>
          <w:b/>
        </w:rPr>
        <w:t xml:space="preserve">HIGH</w:t>
      </w:r>
      <w:r>
        <w:t xml:space="preserve">: Enrich Section 1 (Introduction) with 1-2 paragraphs on the software design approach and industry context for the architectural decisions.</w:t>
      </w:r>
    </w:p>
    <w:p>
      <w:pPr>
        <w:numPr>
          <w:ilvl w:val="0"/>
          <w:numId w:val="1007"/>
        </w:numPr>
        <w:pStyle w:val="Compact"/>
      </w:pPr>
      <w:r>
        <w:rPr>
          <w:bCs/>
          <w:b/>
        </w:rPr>
        <w:t xml:space="preserve">HIGH</w:t>
      </w:r>
      <w:r>
        <w:t xml:space="preserve">: Add a</w:t>
      </w:r>
      <w:r>
        <w:t xml:space="preserve"> </w:t>
      </w:r>
      <w:r>
        <w:t xml:space="preserve">“</w:t>
      </w:r>
      <w:r>
        <w:t xml:space="preserve">Data Flow</w:t>
      </w:r>
      <w:r>
        <w:t xml:space="preserve">”</w:t>
      </w:r>
      <w:r>
        <w:t xml:space="preserve"> </w:t>
      </w:r>
      <w:r>
        <w:t xml:space="preserve">subsection (can be Section 3.5 or similar) describing query-time and ingestion-time data flows.</w:t>
      </w:r>
    </w:p>
    <w:p>
      <w:pPr>
        <w:numPr>
          <w:ilvl w:val="0"/>
          <w:numId w:val="1007"/>
        </w:numPr>
        <w:pStyle w:val="Compact"/>
      </w:pPr>
      <w:r>
        <w:rPr>
          <w:bCs/>
          <w:b/>
        </w:rPr>
        <w:t xml:space="preserve">HIGH</w:t>
      </w:r>
      <w:r>
        <w:t xml:space="preserve">: Add a</w:t>
      </w:r>
      <w:r>
        <w:t xml:space="preserve"> </w:t>
      </w:r>
      <w:r>
        <w:t xml:space="preserve">“</w:t>
      </w:r>
      <w:r>
        <w:t xml:space="preserve">Security Considerations</w:t>
      </w:r>
      <w:r>
        <w:t xml:space="preserve">”</w:t>
      </w:r>
      <w:r>
        <w:t xml:space="preserve"> </w:t>
      </w:r>
      <w:r>
        <w:t xml:space="preserve">subsection covering the threat model, security layers, and RBAC approach.</w:t>
      </w:r>
    </w:p>
    <w:p>
      <w:pPr>
        <w:numPr>
          <w:ilvl w:val="0"/>
          <w:numId w:val="1007"/>
        </w:numPr>
        <w:pStyle w:val="Compact"/>
      </w:pPr>
      <w:r>
        <w:rPr>
          <w:bCs/>
          <w:b/>
        </w:rPr>
        <w:t xml:space="preserve">MEDIUM</w:t>
      </w:r>
      <w:r>
        <w:t xml:space="preserve">: Add a</w:t>
      </w:r>
      <w:r>
        <w:t xml:space="preserve"> </w:t>
      </w:r>
      <w:r>
        <w:t xml:space="preserve">“</w:t>
      </w:r>
      <w:r>
        <w:t xml:space="preserve">Data Model</w:t>
      </w:r>
      <w:r>
        <w:t xml:space="preserve">”</w:t>
      </w:r>
      <w:r>
        <w:t xml:space="preserve"> </w:t>
      </w:r>
      <w:r>
        <w:t xml:space="preserve">subsection with the PostgreSQL schema and Pinecone structure.</w:t>
      </w:r>
    </w:p>
    <w:p>
      <w:pPr>
        <w:numPr>
          <w:ilvl w:val="0"/>
          <w:numId w:val="1007"/>
        </w:numPr>
        <w:pStyle w:val="Compact"/>
      </w:pPr>
      <w:r>
        <w:rPr>
          <w:bCs/>
          <w:b/>
        </w:rPr>
        <w:t xml:space="preserve">MEDIUM</w:t>
      </w:r>
      <w:r>
        <w:t xml:space="preserve">: Add a</w:t>
      </w:r>
      <w:r>
        <w:t xml:space="preserve"> </w:t>
      </w:r>
      <w:r>
        <w:t xml:space="preserve">“</w:t>
      </w:r>
      <w:r>
        <w:t xml:space="preserve">Technology Selection</w:t>
      </w:r>
      <w:r>
        <w:t xml:space="preserve">”</w:t>
      </w:r>
      <w:r>
        <w:t xml:space="preserve"> </w:t>
      </w:r>
      <w:r>
        <w:t xml:space="preserve">table with justifications.</w:t>
      </w:r>
    </w:p>
    <w:p>
      <w:pPr>
        <w:numPr>
          <w:ilvl w:val="0"/>
          <w:numId w:val="1007"/>
        </w:numPr>
        <w:pStyle w:val="Compact"/>
      </w:pPr>
      <w:r>
        <w:rPr>
          <w:bCs/>
          <w:b/>
        </w:rPr>
        <w:t xml:space="preserve">LOW</w:t>
      </w:r>
      <w:r>
        <w:t xml:space="preserve">: Add performance targets with latency budget.</w:t>
      </w:r>
    </w:p>
    <w:p>
      <w:pPr>
        <w:numPr>
          <w:ilvl w:val="0"/>
          <w:numId w:val="1007"/>
        </w:numPr>
        <w:pStyle w:val="Compact"/>
      </w:pPr>
      <w:r>
        <w:rPr>
          <w:bCs/>
          <w:b/>
        </w:rPr>
        <w:t xml:space="preserve">FINAL</w:t>
      </w:r>
      <w:r>
        <w:t xml:space="preserve">: Convert .md to .docx with rendered diagram images (PNG from Mermaid).</w:t>
      </w:r>
    </w:p>
    <w:p>
      <w:r>
        <w:pict>
          <v:rect style="width:0;height:1.5pt" o:hralign="center" o:hrstd="t" o:hr="t"/>
        </w:pict>
      </w:r>
    </w:p>
    <w:bookmarkEnd w:id="75"/>
    <w:bookmarkEnd w:id="76"/>
    <w:bookmarkStart w:id="86" w:name="references"/>
    <w:p>
      <w:pPr>
        <w:pStyle w:val="Heading2"/>
      </w:pPr>
      <w:r>
        <w:t xml:space="preserve">14. References</w:t>
      </w:r>
    </w:p>
    <w:bookmarkStart w:id="77" w:name="enterprise-search-platforms"/>
    <w:p>
      <w:pPr>
        <w:pStyle w:val="Heading3"/>
      </w:pPr>
      <w:r>
        <w:t xml:space="preserve">Enterprise Search Platforms</w:t>
      </w:r>
    </w:p>
    <w:p>
      <w:pPr>
        <w:numPr>
          <w:ilvl w:val="0"/>
          <w:numId w:val="1008"/>
        </w:numPr>
        <w:pStyle w:val="Compact"/>
      </w:pPr>
      <w:r>
        <w:t xml:space="preserve">Glean.</w:t>
      </w:r>
      <w:r>
        <w:t xml:space="preserve"> </w:t>
      </w:r>
      <w:r>
        <w:t xml:space="preserve">“</w:t>
      </w:r>
      <w:r>
        <w:t xml:space="preserve">How Glean Search Works.</w:t>
      </w:r>
      <w:r>
        <w:t xml:space="preserve">”</w:t>
      </w:r>
      <w:r>
        <w:t xml:space="preserve"> </w:t>
      </w:r>
      <w:r>
        <w:t xml:space="preserve">https://www.glean.com/resources/guides/how-glean-search-works</w:t>
      </w:r>
    </w:p>
    <w:p>
      <w:pPr>
        <w:numPr>
          <w:ilvl w:val="0"/>
          <w:numId w:val="1008"/>
        </w:numPr>
        <w:pStyle w:val="Compact"/>
      </w:pPr>
      <w:r>
        <w:t xml:space="preserve">Elastic.</w:t>
      </w:r>
      <w:r>
        <w:t xml:space="preserve"> </w:t>
      </w:r>
      <w:r>
        <w:t xml:space="preserve">“</w:t>
      </w:r>
      <w:r>
        <w:t xml:space="preserve">Introducing Elastic Learned Sparse Encoder (ELSER).</w:t>
      </w:r>
      <w:r>
        <w:t xml:space="preserve">”</w:t>
      </w:r>
      <w:r>
        <w:t xml:space="preserve"> </w:t>
      </w:r>
      <w:r>
        <w:t xml:space="preserve">https://www.elastic.co/search-labs/blog/introducing-elastic-learned-sparse-encoder-elser</w:t>
      </w:r>
    </w:p>
    <w:p>
      <w:pPr>
        <w:numPr>
          <w:ilvl w:val="0"/>
          <w:numId w:val="1008"/>
        </w:numPr>
        <w:pStyle w:val="Compact"/>
      </w:pPr>
      <w:r>
        <w:t xml:space="preserve">Microsoft.</w:t>
      </w:r>
      <w:r>
        <w:t xml:space="preserve"> </w:t>
      </w:r>
      <w:r>
        <w:t xml:space="preserve">“</w:t>
      </w:r>
      <w:r>
        <w:t xml:space="preserve">Semantic Indexing for Microsoft 365 Copilot.</w:t>
      </w:r>
      <w:r>
        <w:t xml:space="preserve">”</w:t>
      </w:r>
      <w:r>
        <w:t xml:space="preserve"> </w:t>
      </w:r>
      <w:r>
        <w:t xml:space="preserve">https://learn.microsoft.com/en-us/microsoftsearch/semantic-index-for-copilot</w:t>
      </w:r>
    </w:p>
    <w:p>
      <w:pPr>
        <w:numPr>
          <w:ilvl w:val="0"/>
          <w:numId w:val="1008"/>
        </w:numPr>
        <w:pStyle w:val="Compact"/>
      </w:pPr>
      <w:r>
        <w:t xml:space="preserve">Algolia.</w:t>
      </w:r>
      <w:r>
        <w:t xml:space="preserve"> </w:t>
      </w:r>
      <w:r>
        <w:t xml:space="preserve">“</w:t>
      </w:r>
      <w:r>
        <w:t xml:space="preserve">What is Enterprise Search?</w:t>
      </w:r>
      <w:r>
        <w:t xml:space="preserve">”</w:t>
      </w:r>
      <w:r>
        <w:t xml:space="preserve"> </w:t>
      </w:r>
      <w:r>
        <w:t xml:space="preserve">https://www.algolia.com/blog/product/what-is-enterprise-search</w:t>
      </w:r>
    </w:p>
    <w:bookmarkEnd w:id="77"/>
    <w:bookmarkStart w:id="78" w:name="hybrid-search-ranking"/>
    <w:p>
      <w:pPr>
        <w:pStyle w:val="Heading3"/>
      </w:pPr>
      <w:r>
        <w:t xml:space="preserve">Hybrid Search &amp; Ranking</w:t>
      </w:r>
    </w:p>
    <w:p>
      <w:pPr>
        <w:numPr>
          <w:ilvl w:val="0"/>
          <w:numId w:val="1009"/>
        </w:numPr>
        <w:pStyle w:val="Compact"/>
      </w:pPr>
      <w:r>
        <w:t xml:space="preserve">Azure.</w:t>
      </w:r>
      <w:r>
        <w:t xml:space="preserve"> </w:t>
      </w:r>
      <w:r>
        <w:t xml:space="preserve">“</w:t>
      </w:r>
      <w:r>
        <w:t xml:space="preserve">Hybrid Search Scoring.</w:t>
      </w:r>
      <w:r>
        <w:t xml:space="preserve">”</w:t>
      </w:r>
      <w:r>
        <w:t xml:space="preserve"> </w:t>
      </w:r>
      <w:r>
        <w:t xml:space="preserve">https://learn.microsoft.com/en-us/azure/search/hybrid-search-ranking</w:t>
      </w:r>
    </w:p>
    <w:p>
      <w:pPr>
        <w:numPr>
          <w:ilvl w:val="0"/>
          <w:numId w:val="1009"/>
        </w:numPr>
        <w:pStyle w:val="Compact"/>
      </w:pPr>
      <w:r>
        <w:t xml:space="preserve">Weaviate.</w:t>
      </w:r>
      <w:r>
        <w:t xml:space="preserve"> </w:t>
      </w:r>
      <w:r>
        <w:t xml:space="preserve">“</w:t>
      </w:r>
      <w:r>
        <w:t xml:space="preserve">Hybrid Search Explained.</w:t>
      </w:r>
      <w:r>
        <w:t xml:space="preserve">”</w:t>
      </w:r>
      <w:r>
        <w:t xml:space="preserve"> </w:t>
      </w:r>
      <w:r>
        <w:t xml:space="preserve">https://weaviate.io/blog/hybrid-search-explained</w:t>
      </w:r>
    </w:p>
    <w:p>
      <w:pPr>
        <w:numPr>
          <w:ilvl w:val="0"/>
          <w:numId w:val="1009"/>
        </w:numPr>
        <w:pStyle w:val="Compact"/>
      </w:pPr>
      <w:r>
        <w:t xml:space="preserve">OpenSearch.</w:t>
      </w:r>
      <w:r>
        <w:t xml:space="preserve"> </w:t>
      </w:r>
      <w:r>
        <w:t xml:space="preserve">“</w:t>
      </w:r>
      <w:r>
        <w:t xml:space="preserve">Introducing Reciprocal Rank Fusion.</w:t>
      </w:r>
      <w:r>
        <w:t xml:space="preserve">”</w:t>
      </w:r>
      <w:r>
        <w:t xml:space="preserve"> </w:t>
      </w:r>
      <w:r>
        <w:t xml:space="preserve">https://opensearch.org/blog/introducing-reciprocal-rank-fusion-hybrid-search</w:t>
      </w:r>
    </w:p>
    <w:bookmarkEnd w:id="78"/>
    <w:bookmarkStart w:id="79" w:name="rag-retrieval"/>
    <w:p>
      <w:pPr>
        <w:pStyle w:val="Heading3"/>
      </w:pPr>
      <w:r>
        <w:t xml:space="preserve">RAG &amp; Retrieval</w:t>
      </w:r>
    </w:p>
    <w:p>
      <w:pPr>
        <w:numPr>
          <w:ilvl w:val="0"/>
          <w:numId w:val="1010"/>
        </w:numPr>
        <w:pStyle w:val="Compact"/>
      </w:pPr>
      <w:r>
        <w:t xml:space="preserve">Applied AI.</w:t>
      </w:r>
      <w:r>
        <w:t xml:space="preserve"> </w:t>
      </w:r>
      <w:r>
        <w:t xml:space="preserve">“</w:t>
      </w:r>
      <w:r>
        <w:t xml:space="preserve">Enterprise RAG Architecture Guide.</w:t>
      </w:r>
      <w:r>
        <w:t xml:space="preserve">”</w:t>
      </w:r>
      <w:r>
        <w:t xml:space="preserve"> </w:t>
      </w:r>
      <w:r>
        <w:t xml:space="preserve">https://www.applied-ai.com/briefings/enterprise-rag-architecture/</w:t>
      </w:r>
    </w:p>
    <w:p>
      <w:pPr>
        <w:numPr>
          <w:ilvl w:val="0"/>
          <w:numId w:val="1010"/>
        </w:numPr>
        <w:pStyle w:val="Compact"/>
      </w:pPr>
      <w:r>
        <w:t xml:space="preserve">Elastic.</w:t>
      </w:r>
      <w:r>
        <w:t xml:space="preserve"> </w:t>
      </w:r>
      <w:r>
        <w:t xml:space="preserve">“</w:t>
      </w:r>
      <w:r>
        <w:t xml:space="preserve">Advanced RAG Techniques.</w:t>
      </w:r>
      <w:r>
        <w:t xml:space="preserve">”</w:t>
      </w:r>
      <w:r>
        <w:t xml:space="preserve"> </w:t>
      </w:r>
      <w:r>
        <w:t xml:space="preserve">https://www.elastic.co/search-labs/blog/advanced-rag-techniques-part-1</w:t>
      </w:r>
    </w:p>
    <w:p>
      <w:pPr>
        <w:numPr>
          <w:ilvl w:val="0"/>
          <w:numId w:val="1010"/>
        </w:numPr>
        <w:pStyle w:val="Compact"/>
      </w:pPr>
      <w:r>
        <w:t xml:space="preserve">Superlinked.</w:t>
      </w:r>
      <w:r>
        <w:t xml:space="preserve"> </w:t>
      </w:r>
      <w:r>
        <w:t xml:space="preserve">“</w:t>
      </w:r>
      <w:r>
        <w:t xml:space="preserve">Optimizing RAG with Hybrid Search &amp; Reranking.</w:t>
      </w:r>
      <w:r>
        <w:t xml:space="preserve">”</w:t>
      </w:r>
      <w:r>
        <w:t xml:space="preserve"> </w:t>
      </w:r>
      <w:r>
        <w:t xml:space="preserve">https://superlinked.com/vectorhub/articles/optimizing-rag-with-hybrid-search-reranking</w:t>
      </w:r>
    </w:p>
    <w:bookmarkEnd w:id="79"/>
    <w:bookmarkStart w:id="80" w:name="embedding-models"/>
    <w:p>
      <w:pPr>
        <w:pStyle w:val="Heading3"/>
      </w:pPr>
      <w:r>
        <w:t xml:space="preserve">Embedding Models</w:t>
      </w:r>
    </w:p>
    <w:p>
      <w:pPr>
        <w:numPr>
          <w:ilvl w:val="0"/>
          <w:numId w:val="1011"/>
        </w:numPr>
        <w:pStyle w:val="Compact"/>
      </w:pPr>
      <w:r>
        <w:t xml:space="preserve">BAAI.</w:t>
      </w:r>
      <w:r>
        <w:t xml:space="preserve"> </w:t>
      </w:r>
      <w:r>
        <w:t xml:space="preserve">“</w:t>
      </w:r>
      <w:r>
        <w:t xml:space="preserve">BGE-M3 on HuggingFace.</w:t>
      </w:r>
      <w:r>
        <w:t xml:space="preserve">”</w:t>
      </w:r>
      <w:r>
        <w:t xml:space="preserve"> </w:t>
      </w:r>
      <w:r>
        <w:t xml:space="preserve">https://huggingface.co/BAAI/bge-m3</w:t>
      </w:r>
    </w:p>
    <w:p>
      <w:pPr>
        <w:numPr>
          <w:ilvl w:val="0"/>
          <w:numId w:val="1011"/>
        </w:numPr>
        <w:pStyle w:val="Compact"/>
      </w:pPr>
      <w:r>
        <w:t xml:space="preserve">MTEB Leaderboard. https://huggingface.co/spaces/mteb/leaderboard</w:t>
      </w:r>
    </w:p>
    <w:bookmarkEnd w:id="80"/>
    <w:bookmarkStart w:id="81" w:name="chunking-document-processing"/>
    <w:p>
      <w:pPr>
        <w:pStyle w:val="Heading3"/>
      </w:pPr>
      <w:r>
        <w:t xml:space="preserve">Chunking &amp; Document Processing</w:t>
      </w:r>
    </w:p>
    <w:p>
      <w:pPr>
        <w:numPr>
          <w:ilvl w:val="0"/>
          <w:numId w:val="1012"/>
        </w:numPr>
        <w:pStyle w:val="Compact"/>
      </w:pPr>
      <w:r>
        <w:t xml:space="preserve">Firecrawl.</w:t>
      </w:r>
      <w:r>
        <w:t xml:space="preserve"> </w:t>
      </w:r>
      <w:r>
        <w:t xml:space="preserve">“</w:t>
      </w:r>
      <w:r>
        <w:t xml:space="preserve">Best Chunking Strategies for RAG 2025.</w:t>
      </w:r>
      <w:r>
        <w:t xml:space="preserve">”</w:t>
      </w:r>
      <w:r>
        <w:t xml:space="preserve"> </w:t>
      </w:r>
      <w:r>
        <w:t xml:space="preserve">https://www.firecrawl.dev/blog/best-chunking-strategies-rag</w:t>
      </w:r>
    </w:p>
    <w:p>
      <w:pPr>
        <w:numPr>
          <w:ilvl w:val="0"/>
          <w:numId w:val="1012"/>
        </w:numPr>
        <w:pStyle w:val="Compact"/>
      </w:pPr>
      <w:r>
        <w:t xml:space="preserve">Weaviate.</w:t>
      </w:r>
      <w:r>
        <w:t xml:space="preserve"> </w:t>
      </w:r>
      <w:r>
        <w:t xml:space="preserve">“</w:t>
      </w:r>
      <w:r>
        <w:t xml:space="preserve">Chunking Strategies for RAG.</w:t>
      </w:r>
      <w:r>
        <w:t xml:space="preserve">”</w:t>
      </w:r>
      <w:r>
        <w:t xml:space="preserve"> </w:t>
      </w:r>
      <w:r>
        <w:t xml:space="preserve">https://weaviate.io/blog/chunking-strategies-for-rag</w:t>
      </w:r>
    </w:p>
    <w:bookmarkEnd w:id="81"/>
    <w:bookmarkStart w:id="82" w:name="security"/>
    <w:p>
      <w:pPr>
        <w:pStyle w:val="Heading3"/>
      </w:pPr>
      <w:r>
        <w:t xml:space="preserve">Security</w:t>
      </w:r>
    </w:p>
    <w:p>
      <w:pPr>
        <w:numPr>
          <w:ilvl w:val="0"/>
          <w:numId w:val="1013"/>
        </w:numPr>
        <w:pStyle w:val="Compact"/>
      </w:pPr>
      <w:r>
        <w:t xml:space="preserve">OWASP.</w:t>
      </w:r>
      <w:r>
        <w:t xml:space="preserve"> </w:t>
      </w:r>
      <w:r>
        <w:t xml:space="preserve">“</w:t>
      </w:r>
      <w:r>
        <w:t xml:space="preserve">LLM Prompt Injection Prevention Cheat Sheet.</w:t>
      </w:r>
      <w:r>
        <w:t xml:space="preserve">”</w:t>
      </w:r>
      <w:r>
        <w:t xml:space="preserve"> </w:t>
      </w:r>
      <w:r>
        <w:t xml:space="preserve">https://cheatsheetseries.owasp.org/cheatsheets/LLM_Prompt_Injection_Prevention_Cheat_Sheet.html</w:t>
      </w:r>
    </w:p>
    <w:p>
      <w:pPr>
        <w:numPr>
          <w:ilvl w:val="0"/>
          <w:numId w:val="1013"/>
        </w:numPr>
        <w:pStyle w:val="Compact"/>
      </w:pPr>
      <w:r>
        <w:t xml:space="preserve">Azure.</w:t>
      </w:r>
      <w:r>
        <w:t xml:space="preserve"> </w:t>
      </w:r>
      <w:r>
        <w:t xml:space="preserve">“</w:t>
      </w:r>
      <w:r>
        <w:t xml:space="preserve">Document-Level Security in Azure AI Search.</w:t>
      </w:r>
      <w:r>
        <w:t xml:space="preserve">”</w:t>
      </w:r>
      <w:r>
        <w:t xml:space="preserve"> </w:t>
      </w:r>
      <w:r>
        <w:t xml:space="preserve">https://azureaggregator.wordpress.com/2025/05/30/announcing-enterprise-grade-microsoft-entra-based-document-level-security-in-azure-ai-search/</w:t>
      </w:r>
    </w:p>
    <w:bookmarkEnd w:id="82"/>
    <w:bookmarkStart w:id="83" w:name="ux"/>
    <w:p>
      <w:pPr>
        <w:pStyle w:val="Heading3"/>
      </w:pPr>
      <w:r>
        <w:t xml:space="preserve">UX</w:t>
      </w:r>
    </w:p>
    <w:p>
      <w:pPr>
        <w:numPr>
          <w:ilvl w:val="0"/>
          <w:numId w:val="1014"/>
        </w:numPr>
        <w:pStyle w:val="Compact"/>
      </w:pPr>
      <w:r>
        <w:t xml:space="preserve">Enterprise Knowledge.</w:t>
      </w:r>
      <w:r>
        <w:t xml:space="preserve"> </w:t>
      </w:r>
      <w:r>
        <w:t xml:space="preserve">“</w:t>
      </w:r>
      <w:r>
        <w:t xml:space="preserve">Search UX Best Practices.</w:t>
      </w:r>
      <w:r>
        <w:t xml:space="preserve">”</w:t>
      </w:r>
      <w:r>
        <w:t xml:space="preserve"> </w:t>
      </w:r>
      <w:r>
        <w:t xml:space="preserve">https://enterprise-knowledge.com/search-ux-best-practices-part-1-user-input/</w:t>
      </w:r>
    </w:p>
    <w:p>
      <w:pPr>
        <w:numPr>
          <w:ilvl w:val="0"/>
          <w:numId w:val="1014"/>
        </w:numPr>
        <w:pStyle w:val="Compact"/>
      </w:pPr>
      <w:r>
        <w:t xml:space="preserve">SearchBlox.</w:t>
      </w:r>
      <w:r>
        <w:t xml:space="preserve"> </w:t>
      </w:r>
      <w:r>
        <w:t xml:space="preserve">“</w:t>
      </w:r>
      <w:r>
        <w:t xml:space="preserve">Best Practices for Enterprise Search UX.</w:t>
      </w:r>
      <w:r>
        <w:t xml:space="preserve">”</w:t>
      </w:r>
      <w:r>
        <w:t xml:space="preserve"> </w:t>
      </w:r>
      <w:r>
        <w:t xml:space="preserve">https://www.searchblox.com/best-practices-for-enterprise-search-user-experience-ux</w:t>
      </w:r>
    </w:p>
    <w:bookmarkEnd w:id="83"/>
    <w:bookmarkStart w:id="84" w:name="performance"/>
    <w:p>
      <w:pPr>
        <w:pStyle w:val="Heading3"/>
      </w:pPr>
      <w:r>
        <w:t xml:space="preserve">Performance</w:t>
      </w:r>
    </w:p>
    <w:p>
      <w:pPr>
        <w:numPr>
          <w:ilvl w:val="0"/>
          <w:numId w:val="1015"/>
        </w:numPr>
        <w:pStyle w:val="Compact"/>
      </w:pPr>
      <w:r>
        <w:t xml:space="preserve">Redis.</w:t>
      </w:r>
      <w:r>
        <w:t xml:space="preserve"> </w:t>
      </w:r>
      <w:r>
        <w:t xml:space="preserve">“</w:t>
      </w:r>
      <w:r>
        <w:t xml:space="preserve">Semantic Caching Guide.</w:t>
      </w:r>
      <w:r>
        <w:t xml:space="preserve">”</w:t>
      </w:r>
      <w:r>
        <w:t xml:space="preserve"> </w:t>
      </w:r>
      <w:r>
        <w:t xml:space="preserve">https://redis.io/blog/how-to-cache-semantic-search/</w:t>
      </w:r>
    </w:p>
    <w:p>
      <w:pPr>
        <w:numPr>
          <w:ilvl w:val="0"/>
          <w:numId w:val="1015"/>
        </w:numPr>
        <w:pStyle w:val="Compact"/>
      </w:pPr>
      <w:r>
        <w:t xml:space="preserve">Glean.</w:t>
      </w:r>
      <w:r>
        <w:t xml:space="preserve"> </w:t>
      </w:r>
      <w:r>
        <w:t xml:space="preserve">“</w:t>
      </w:r>
      <w:r>
        <w:t xml:space="preserve">2025 Search Tool Benchmark.</w:t>
      </w:r>
      <w:r>
        <w:t xml:space="preserve">”</w:t>
      </w:r>
      <w:r>
        <w:t xml:space="preserve"> </w:t>
      </w:r>
      <w:r>
        <w:t xml:space="preserve">https://www.glean.com/blog/2025-search-tool-benchmark-key-metrics-to-evaluate-accuracy-and-speed</w:t>
      </w:r>
    </w:p>
    <w:bookmarkEnd w:id="84"/>
    <w:bookmarkStart w:id="85" w:name="project-specific-sources"/>
    <w:p>
      <w:pPr>
        <w:pStyle w:val="Heading3"/>
      </w:pPr>
      <w:r>
        <w:t xml:space="preserve">Project-Specific Sources</w:t>
      </w:r>
    </w:p>
    <w:p>
      <w:pPr>
        <w:numPr>
          <w:ilvl w:val="0"/>
          <w:numId w:val="1016"/>
        </w:numPr>
        <w:pStyle w:val="Compact"/>
      </w:pPr>
      <w:r>
        <w:t xml:space="preserve">Microsoft.</w:t>
      </w:r>
      <w:r>
        <w:t xml:space="preserve"> </w:t>
      </w:r>
      <w:r>
        <w:t xml:space="preserve">“</w:t>
      </w:r>
      <w:r>
        <w:t xml:space="preserve">Work Trend Index: Will AI Fix Work?</w:t>
      </w:r>
      <w:r>
        <w:t xml:space="preserve">”</w:t>
      </w:r>
      <w:r>
        <w:t xml:space="preserve"> </w:t>
      </w:r>
      <w:r>
        <w:t xml:space="preserve">May 2023.</w:t>
      </w:r>
    </w:p>
    <w:p>
      <w:pPr>
        <w:numPr>
          <w:ilvl w:val="0"/>
          <w:numId w:val="1016"/>
        </w:numPr>
        <w:pStyle w:val="Compact"/>
      </w:pPr>
      <w:r>
        <w:t xml:space="preserve">APQC.</w:t>
      </w:r>
      <w:r>
        <w:t xml:space="preserve"> </w:t>
      </w:r>
      <w:r>
        <w:t xml:space="preserve">“</w:t>
      </w:r>
      <w:r>
        <w:t xml:space="preserve">Fixing Process &amp; Knowledge Productivity Problems.</w:t>
      </w:r>
      <w:r>
        <w:t xml:space="preserve">”</w:t>
      </w:r>
      <w:r>
        <w:t xml:space="preserve"> </w:t>
      </w:r>
      <w:r>
        <w:t xml:space="preserve">2021.</w:t>
      </w:r>
    </w:p>
    <w:p>
      <w:pPr>
        <w:numPr>
          <w:ilvl w:val="0"/>
          <w:numId w:val="1016"/>
        </w:numPr>
        <w:pStyle w:val="Compact"/>
      </w:pPr>
      <w:r>
        <w:t xml:space="preserve">SPI Research.</w:t>
      </w:r>
      <w:r>
        <w:t xml:space="preserve"> </w:t>
      </w:r>
      <w:r>
        <w:t xml:space="preserve">“</w:t>
      </w:r>
      <w:r>
        <w:t xml:space="preserve">Professional Services Maturity Benchmark Report.</w:t>
      </w:r>
      <w:r>
        <w:t xml:space="preserve">”</w:t>
      </w:r>
      <w:r>
        <w:t xml:space="preserve"> </w:t>
      </w:r>
      <w:r>
        <w:t xml:space="preserve">2025.</w:t>
      </w:r>
    </w:p>
    <w:p>
      <w:pPr>
        <w:numPr>
          <w:ilvl w:val="0"/>
          <w:numId w:val="1016"/>
        </w:numPr>
        <w:pStyle w:val="Compact"/>
      </w:pPr>
      <w:r>
        <w:t xml:space="preserve">Slite.</w:t>
      </w:r>
      <w:r>
        <w:t xml:space="preserve"> </w:t>
      </w:r>
      <w:r>
        <w:t xml:space="preserve">“</w:t>
      </w:r>
      <w:r>
        <w:t xml:space="preserve">Enterprise Search Survey Report.</w:t>
      </w:r>
      <w:r>
        <w:t xml:space="preserve">”</w:t>
      </w:r>
      <w:r>
        <w:t xml:space="preserve"> </w:t>
      </w:r>
      <w:r>
        <w:t xml:space="preserve">2025.</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Architecture Report</dc:title>
  <dc:creator/>
  <cp:keywords/>
  <dcterms:created xsi:type="dcterms:W3CDTF">2026-02-27T20:41:11Z</dcterms:created>
  <dcterms:modified xsi:type="dcterms:W3CDTF">2026-02-27T20:41:11Z</dcterms:modified>
</cp:coreProperties>
</file>

<file path=docProps/custom.xml><?xml version="1.0" encoding="utf-8"?>
<Properties xmlns="http://schemas.openxmlformats.org/officeDocument/2006/custom-properties" xmlns:vt="http://schemas.openxmlformats.org/officeDocument/2006/docPropsVTypes"/>
</file>