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Thinking about the R^2 metric used for evaluating regression, answer the following questions: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The highest possible score for the r^2 metric is 1. This happens when each y prediction is exactly correct, leading the expression for r^2 to be 1 - 0.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If a model predicted the average value of the training set for every input, the score it would get on a test set with the same average would be 0. That’s because the numerator and denominator in the fraction of the r^2 metric will be the same, causing the whole expression to become 1 - 1.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The lowest score you can get for r^2 is negative infinity. If you have a simple linear regression, the line could be “infinitely” distant from the data.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When using accuracy to measure your model's performance on a classification problem: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The best possible score you can get is 1. If every test item is predicted as the right class, the ratio of correct predictions to total test items must be 1:1.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If a model predicted the same class no matter what, and 85% of the test items were of that class, then the score would be .85.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The worst possible score you can get on a test set that only has two classes is 0. But having only two classes is not required in getting a score of 0.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A model gets a recall score of 0 for class A on a test set with 3 classes. If you take one of the test items that are in class A and have this model predict what class it is, it will predict class B or C. This is because for it to have a recall of 0 for class A, it must have never predicted any true positives for class A (only false negatives).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A model gets a precision score of 1 for class A on a test set with 3 classes. If you take one of the test items that are in class A and have this model predict what class it is, it could predict any of the classes. This is because precision tells nothing about false negatives.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If a model with classes A and B has an AUC score of 1 and you give it an item from the test set that is in class A, it will predict class A and give it a probability of </w:t>
      </w:r>
      <w:r w:rsidDel="00000000" w:rsidR="00000000" w:rsidRPr="00000000">
        <w:rPr>
          <w:color w:val="1a171b"/>
          <w:sz w:val="24"/>
          <w:szCs w:val="24"/>
          <w:rtl w:val="0"/>
        </w:rPr>
        <w:t xml:space="preserve">100%. This is because an AUC score of 1 means that the model is perfect (can separate the two classes into 2 distinct groups).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1a171b"/>
          <w:sz w:val="24"/>
          <w:szCs w:val="24"/>
          <w:rtl w:val="0"/>
        </w:rPr>
        <w:t xml:space="preserve">If a model with classes A and B has an AUC score of 0 and you give it an item from the test set that is in class A, it will predict class B and give it a probability of </w:t>
      </w:r>
      <w:r w:rsidDel="00000000" w:rsidR="00000000" w:rsidRPr="00000000">
        <w:rPr>
          <w:color w:val="1a171b"/>
          <w:sz w:val="24"/>
          <w:szCs w:val="24"/>
          <w:rtl w:val="0"/>
        </w:rPr>
        <w:t xml:space="preserve">100%. An AUC score of 0 means that the model is perfectly incorrect (it has separated the classes into 2 distinct groups, but has flipped them).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71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a171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