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Microsoft JhengHei"/>
          <w:b/>
          <w:i w:val="0"/>
          <w:color w:val="17365D"/>
          <w:sz w:val="46"/>
        </w:rPr>
        <w:t>高速且正確的分級判官方案</w:t>
      </w:r>
    </w:p>
    <w:p>
      <w:pPr>
        <w:spacing w:before="0" w:after="180" w:line="240" w:lineRule="auto"/>
      </w:pPr>
      <w:r>
        <w:rPr>
          <w:rFonts w:ascii="Calibri" w:hAnsi="Calibri" w:eastAsia="Microsoft JhengHei"/>
          <w:b/>
          <w:i w:val="0"/>
          <w:color w:val="00AFC8"/>
          <w:sz w:val="24"/>
        </w:rPr>
        <w:t>快速首輪處理容易件；只有高風險照片才升級第二、第三輪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17365D"/>
                <w:sz w:val="21"/>
              </w:rPr>
              <w:t xml:space="preserve">核心結論　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21"/>
              </w:rPr>
              <w:t xml:space="preserve">風險件即使需要複核，整體仍可比過度複核快約 </w:t>
            </w:r>
            <w:r>
              <w:rPr>
                <w:rFonts w:ascii="Calibri" w:hAnsi="Calibri" w:eastAsia="Microsoft JhengHei"/>
                <w:b/>
                <w:i w:val="0"/>
                <w:color w:val="1A7F5A"/>
                <w:sz w:val="25"/>
              </w:rPr>
              <w:t>1.8–2.8 倍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21"/>
              </w:rPr>
              <w:t>，且不降低正確性。</w:t>
            </w:r>
          </w:p>
        </w:tc>
      </w:tr>
    </w:tbl>
    <w:p>
      <w:pPr>
        <w:pStyle w:val="Heading2"/>
        <w:spacing w:before="160" w:after="100" w:line="240" w:lineRule="auto"/>
      </w:pPr>
      <w:r>
        <w:t>實測容量比較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1800"/>
        <w:gridCol w:w="1440"/>
        <w:gridCol w:w="180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9"/>
              </w:rPr>
              <w:t>機制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9"/>
              </w:rPr>
              <w:t>平均模型呼叫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9"/>
              </w:rPr>
              <w:t>約耗時／張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FFFFFF"/>
                <w:sz w:val="19"/>
              </w:rPr>
              <w:t>理論日處理量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過度複核基準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2.17 次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64.9 秒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約 1,332 張</w:t>
            </w:r>
          </w:p>
        </w:tc>
      </w:tr>
      <w:tr>
        <w:tc>
          <w:tcPr>
            <w:tcW w:type="dxa" w:w="4320"/>
            <w:shd w:fill="EDF7F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JhengHei"/>
                <w:b/>
                <w:i w:val="0"/>
                <w:color w:val="1A7F5A"/>
                <w:sz w:val="19"/>
              </w:rPr>
              <w:t>快速首輪＋一次判官</w:t>
            </w:r>
          </w:p>
        </w:tc>
        <w:tc>
          <w:tcPr>
            <w:tcW w:type="dxa" w:w="1800"/>
            <w:shd w:fill="EDF7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A7F5A"/>
                <w:sz w:val="19"/>
              </w:rPr>
              <w:t>1 + 44.8%</w:t>
            </w:r>
          </w:p>
        </w:tc>
        <w:tc>
          <w:tcPr>
            <w:tcW w:type="dxa" w:w="1440"/>
            <w:shd w:fill="EDF7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A7F5A"/>
                <w:sz w:val="19"/>
              </w:rPr>
              <w:t>23.4 秒</w:t>
            </w:r>
          </w:p>
        </w:tc>
        <w:tc>
          <w:tcPr>
            <w:tcW w:type="dxa" w:w="1800"/>
            <w:shd w:fill="EDF7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/>
                <w:i w:val="0"/>
                <w:color w:val="1A7F5A"/>
                <w:sz w:val="19"/>
              </w:rPr>
              <w:t>約 3,685 張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快速首輪＋最多兩次判官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1 + 44.8% × 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36.9 秒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約 2,342 張</w:t>
            </w:r>
          </w:p>
        </w:tc>
      </w:tr>
    </w:tbl>
    <w:p>
      <w:pPr>
        <w:pStyle w:val="Heading2"/>
        <w:spacing w:before="160" w:after="80" w:line="240" w:lineRule="auto"/>
      </w:pPr>
      <w:r>
        <w:t>正確的新機制</w:t>
      </w:r>
    </w:p>
    <w:p>
      <w:pPr>
        <w:pStyle w:val="ListBullet"/>
        <w:spacing w:before="0" w:after="50" w:line="250" w:lineRule="auto"/>
      </w:pPr>
      <w:r>
        <w:rPr>
          <w:rFonts w:ascii="Calibri" w:hAnsi="Calibri" w:eastAsia="Microsoft JhengHei"/>
          <w:b/>
          <w:i w:val="0"/>
          <w:color w:val="17365D"/>
          <w:sz w:val="20"/>
        </w:rPr>
        <w:t>首輪直接結案：</w:t>
      </w:r>
      <w:r>
        <w:rPr>
          <w:rFonts w:ascii="Calibri" w:hAnsi="Calibri" w:eastAsia="Microsoft JhengHei"/>
          <w:b w:val="0"/>
          <w:i w:val="0"/>
          <w:color w:val="1F2937"/>
          <w:sz w:val="20"/>
        </w:rPr>
        <w:t>單機＋型號清楚＋店內價格清楚＋價牌歸屬一致；完成即逐張上傳。</w:t>
      </w:r>
    </w:p>
    <w:p>
      <w:pPr>
        <w:pStyle w:val="ListBullet"/>
        <w:spacing w:before="0" w:after="50" w:line="250" w:lineRule="auto"/>
      </w:pPr>
      <w:r>
        <w:rPr>
          <w:rFonts w:ascii="Calibri" w:hAnsi="Calibri" w:eastAsia="Microsoft JhengHei"/>
          <w:b/>
          <w:i w:val="0"/>
          <w:color w:val="17365D"/>
          <w:sz w:val="20"/>
        </w:rPr>
        <w:t>只升級風險件：</w:t>
      </w:r>
      <w:r>
        <w:rPr>
          <w:rFonts w:ascii="Calibri" w:hAnsi="Calibri" w:eastAsia="Microsoft JhengHei"/>
          <w:b w:val="0"/>
          <w:i w:val="0"/>
          <w:color w:val="1F2937"/>
          <w:sz w:val="20"/>
        </w:rPr>
        <w:t>遠景／多螢幕疑似 FollowMe、缺型號／缺價格、主體或證據衝突、綁定或污染異常。</w:t>
      </w:r>
    </w:p>
    <w:p>
      <w:pPr>
        <w:pStyle w:val="ListBullet"/>
        <w:spacing w:before="0" w:after="50" w:line="250" w:lineRule="auto"/>
      </w:pPr>
      <w:r>
        <w:rPr>
          <w:rFonts w:ascii="Calibri" w:hAnsi="Calibri" w:eastAsia="Microsoft JhengHei"/>
          <w:b/>
          <w:i w:val="0"/>
          <w:color w:val="17365D"/>
          <w:sz w:val="20"/>
        </w:rPr>
        <w:t>判官完全失憶：</w:t>
      </w:r>
      <w:r>
        <w:rPr>
          <w:rFonts w:ascii="Calibri" w:hAnsi="Calibri" w:eastAsia="Microsoft JhengHei"/>
          <w:b w:val="0"/>
          <w:i w:val="0"/>
          <w:color w:val="1F2937"/>
          <w:sz w:val="20"/>
        </w:rPr>
        <w:t>第二、三輪只看同一張原圖與新 RequestID，不得帶入上一輪答案；整張最多三次。</w:t>
      </w:r>
    </w:p>
    <w:p>
      <w:pPr>
        <w:pStyle w:val="ListBullet"/>
        <w:spacing w:before="0" w:after="50" w:line="250" w:lineRule="auto"/>
      </w:pPr>
      <w:r>
        <w:rPr>
          <w:rFonts w:ascii="Calibri" w:hAnsi="Calibri" w:eastAsia="Microsoft JhengHei"/>
          <w:b/>
          <w:i w:val="0"/>
          <w:color w:val="17365D"/>
          <w:sz w:val="20"/>
        </w:rPr>
        <w:t>比較價不浪費模型：</w:t>
      </w:r>
      <w:r>
        <w:rPr>
          <w:rFonts w:ascii="Calibri" w:hAnsi="Calibri" w:eastAsia="Microsoft JhengHei"/>
          <w:b w:val="0"/>
          <w:i w:val="0"/>
          <w:color w:val="1F2937"/>
          <w:sz w:val="20"/>
        </w:rPr>
        <w:t>↑／↓／✓ 由程式直接比價；照片價格不同不等於 OCR 錯誤。</w:t>
      </w:r>
    </w:p>
    <w:p>
      <w:pPr>
        <w:pStyle w:val="ListBullet"/>
        <w:spacing w:before="0" w:after="50" w:line="250" w:lineRule="auto"/>
      </w:pPr>
      <w:r>
        <w:rPr>
          <w:rFonts w:ascii="Calibri" w:hAnsi="Calibri" w:eastAsia="Microsoft JhengHei"/>
          <w:b/>
          <w:i w:val="0"/>
          <w:color w:val="17365D"/>
          <w:sz w:val="20"/>
        </w:rPr>
        <w:t>單張異常不擋全案：</w:t>
      </w:r>
      <w:r>
        <w:rPr>
          <w:rFonts w:ascii="Calibri" w:hAnsi="Calibri" w:eastAsia="Microsoft JhengHei"/>
          <w:b w:val="0"/>
          <w:i w:val="0"/>
          <w:color w:val="1F2937"/>
          <w:sz w:val="20"/>
        </w:rPr>
        <w:t>問題只隔離該張；辨識、介面與逐張上傳持續運轉。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2E74B5"/>
                <w:sz w:val="22"/>
              </w:rPr>
              <w:t>完工估算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9"/>
              </w:rPr>
              <w:t>86,383 張基準：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>平均一次判官約 23–24 天（約 8/10）；多數需兩次約 37 天（約 8/23）。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Microsoft JhengHei"/>
                <w:b/>
                <w:i w:val="0"/>
                <w:color w:val="B7791F"/>
                <w:sz w:val="22"/>
              </w:rPr>
              <w:t>不可違反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 w:eastAsia="Microsoft JhengHei"/>
                <w:b/>
                <w:i w:val="0"/>
                <w:color w:val="17365D"/>
                <w:sz w:val="19"/>
              </w:rPr>
              <w:t>照片辨識正確 &gt; tokens 使用 &gt; 完成時間。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9"/>
              </w:rPr>
              <w:t xml:space="preserve"> 24 小時穩定運轉、即時上傳、介面真實同步。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JhengHei"/>
        <w:b w:val="0"/>
        <w:i w:val="0"/>
        <w:color w:val="667085"/>
        <w:sz w:val="17"/>
      </w:rPr>
      <w:t>容量基準：2026-07-17  |  實際 ETA 以最近 24 小時 verified / uploaded 實績滾動更新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JhengHei"/>
        <w:b/>
        <w:i w:val="0"/>
        <w:color w:val="667085"/>
        <w:sz w:val="18"/>
      </w:rPr>
      <w:t>三星商化照片 OCR  |  決策摘要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三星商化照片 OCR：高速且正確的分級判官方案</dc:title>
  <dc:subject>快速首輪與選擇性判官容量規劃</dc:subject>
  <dc:creator>Samsung OCR Project</dc:creator>
  <cp:keywords>OCR, 級聯推論, 判官, FollowMe, 容量規劃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