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74BB" w14:textId="0A8D96C9" w:rsidR="00670D29" w:rsidRDefault="0000471D" w:rsidP="0000471D">
      <w:pPr>
        <w:pStyle w:val="Rubrik1"/>
        <w:jc w:val="center"/>
      </w:pPr>
      <w:r>
        <w:t>Requirements and Mission Definition</w:t>
      </w:r>
    </w:p>
    <w:p w14:paraId="12CD07E5" w14:textId="7A9B5F3A" w:rsidR="00F937E2" w:rsidRPr="00F937E2" w:rsidRDefault="00F937E2" w:rsidP="00B46A78">
      <w:pPr>
        <w:pStyle w:val="Rubrik3"/>
      </w:pPr>
      <w:r w:rsidRPr="00F937E2">
        <w:t>Introduction and mission’s purpose</w:t>
      </w:r>
    </w:p>
    <w:p w14:paraId="1A451BD3" w14:textId="77777777" w:rsidR="00D01E32" w:rsidRPr="00D01E32" w:rsidRDefault="00D01E32" w:rsidP="00D01E32">
      <w:pPr>
        <w:rPr>
          <w:color w:val="000000" w:themeColor="text1"/>
        </w:rPr>
      </w:pPr>
      <w:r w:rsidRPr="00D01E32">
        <w:rPr>
          <w:color w:val="000000" w:themeColor="text1"/>
        </w:rPr>
        <w:t xml:space="preserve">2026 has been a year of various changes and, unfortunately, has not been spared by bushfires either. In total, 681,316 hectares [1] of the European continent have been affected by fires in 2026 so far, an area comparable to approximately 36 times the size of the city of Stockholm. Animal habitats are endangered, firefighters are risking their lives, and firefighting pilots are struggling to keep up with the propagation of the fires. There is also a lack of qualified pilots and aircraft that can help reduce the impact of these fires. For example, Greece called upon the </w:t>
      </w:r>
      <w:hyperlink r:id="rId7" w:history="1">
        <w:r w:rsidRPr="00D01E32">
          <w:rPr>
            <w:rStyle w:val="Hyperlnk"/>
            <w:i/>
            <w:iCs/>
            <w:color w:val="000000" w:themeColor="text1"/>
            <w:u w:val="none"/>
          </w:rPr>
          <w:t>EU Civil Protection Mechanism</w:t>
        </w:r>
      </w:hyperlink>
      <w:r w:rsidRPr="00D01E32">
        <w:rPr>
          <w:color w:val="000000" w:themeColor="text1"/>
        </w:rPr>
        <w:t xml:space="preserve"> twice during the summer of 2023, after which the EU deployed 11 additional aircraft, one helicopter, more than 356 first responders, and 54 vehicles from different countries to help combat the fires in Greece. [2]</w:t>
      </w:r>
    </w:p>
    <w:p w14:paraId="68493C1A" w14:textId="77777777" w:rsidR="00D01E32" w:rsidRPr="00D01E32" w:rsidRDefault="00D01E32" w:rsidP="00D01E32">
      <w:pPr>
        <w:rPr>
          <w:color w:val="000000" w:themeColor="text1"/>
        </w:rPr>
      </w:pPr>
      <w:r w:rsidRPr="00D01E32">
        <w:rPr>
          <w:color w:val="000000" w:themeColor="text1"/>
        </w:rPr>
        <w:t>Moreover, the low altitudes and unpredictable conditions that firefighting pilots have to operate under make their work highly dangerous, and many have already lost their lives in the line of duty. This raised an idea among the members of this project group: to attempt to design a UAV that could assist firefighting crews around the world in putting fires under control more efficiently.</w:t>
      </w:r>
    </w:p>
    <w:p w14:paraId="5C93921A" w14:textId="77777777" w:rsidR="00D01E32" w:rsidRPr="00D01E32" w:rsidRDefault="00D01E32" w:rsidP="00D01E32">
      <w:pPr>
        <w:rPr>
          <w:color w:val="000000" w:themeColor="text1"/>
        </w:rPr>
      </w:pPr>
      <w:r w:rsidRPr="00D01E32">
        <w:rPr>
          <w:color w:val="000000" w:themeColor="text1"/>
        </w:rPr>
        <w:t>However, the UAVs would not be intended to replace an entire crew of firefighting pilots and aircraft. The aim of the group is instead to design accessible, easy-to-use, and easy-to-build UAVs that could take off from almost anywhere, quickly cover short distances as part of a fleet, and return easily to receive a new payload. As these aircraft would need to remain relatively small in order to take off from simple locations such as roads or fields, they would only be able to carry a limited amount of cargo. This makes water an unsuitable solution for the UAVs, as it is relatively heavy and would provide a less efficient immediate fire-breaking capability. Instead, firefighting grenades containing fire-extinguishing powder would be a more suitable option, as they could weigh less while providing coverage over a similar area.</w:t>
      </w:r>
    </w:p>
    <w:p w14:paraId="2458D56D" w14:textId="6862DD0A" w:rsidR="00D01E32" w:rsidRPr="00D01E32" w:rsidRDefault="00D01E32" w:rsidP="00D01E32">
      <w:pPr>
        <w:rPr>
          <w:color w:val="000000" w:themeColor="text1"/>
        </w:rPr>
      </w:pPr>
      <w:r w:rsidRPr="00D01E32">
        <w:rPr>
          <w:color w:val="000000" w:themeColor="text1"/>
        </w:rPr>
        <w:t xml:space="preserve">However, as these powder-based extinguishing devices would only suppress fires for a limited amount of time through chemical reactions on the surface of the trees, rather than reducing the temperature of the fire as water does, water-carrying aircraft and the expertise of trained pilots would still be required. Their role would be to deploy water after the UAVs </w:t>
      </w:r>
      <w:r>
        <w:rPr>
          <w:color w:val="000000" w:themeColor="text1"/>
        </w:rPr>
        <w:t>have</w:t>
      </w:r>
      <w:r w:rsidRPr="00D01E32">
        <w:rPr>
          <w:color w:val="000000" w:themeColor="text1"/>
        </w:rPr>
        <w:t xml:space="preserve"> used the dry-powder fire-extinguishing devices to slow down the fires by creating borders that limit their expansion.</w:t>
      </w:r>
    </w:p>
    <w:p w14:paraId="7F00723D" w14:textId="1CDD24FB" w:rsidR="00D01E32" w:rsidRPr="00D01E32" w:rsidRDefault="00D01E32" w:rsidP="00D01E32">
      <w:pPr>
        <w:rPr>
          <w:color w:val="000000" w:themeColor="text1"/>
        </w:rPr>
      </w:pPr>
      <w:r w:rsidRPr="00D01E32">
        <w:rPr>
          <w:color w:val="000000" w:themeColor="text1"/>
        </w:rPr>
        <w:t xml:space="preserve">The aim of this project is therefore to design a fleet of UAVs whose sole purpose would be to slow down the spread of fires more quickly and reduce the workload of firefighting crews. This would be achieved by limiting fire propagation with precisely deployed dry-powder extinguishing devices that </w:t>
      </w:r>
      <w:r>
        <w:rPr>
          <w:color w:val="000000" w:themeColor="text1"/>
        </w:rPr>
        <w:t>create</w:t>
      </w:r>
      <w:r w:rsidRPr="00D01E32">
        <w:rPr>
          <w:color w:val="000000" w:themeColor="text1"/>
        </w:rPr>
        <w:t xml:space="preserve"> temporary firebreaks. The UAVs could then quickly return to reload and repeat the process until firefighters manage to bring the fire under control.</w:t>
      </w:r>
    </w:p>
    <w:p w14:paraId="4DCACC65" w14:textId="781018FA" w:rsidR="00E24526" w:rsidRDefault="00D01E32" w:rsidP="00D01E32">
      <w:pPr>
        <w:rPr>
          <w:color w:val="000000" w:themeColor="text1"/>
        </w:rPr>
      </w:pPr>
      <w:r w:rsidRPr="00D01E32">
        <w:rPr>
          <w:color w:val="000000" w:themeColor="text1"/>
        </w:rPr>
        <w:t>As the UAVs need to be light enough to be easily transported and accessible and easy to build in different locations, allowing multiple fleets to be stationed in different areas and countries, considering alternatives to a lightweight dry-powder extinguishing method would not be reasonable within the scope of this project. Such alternatives would likely require larger and heavier aircraft capable of carrying water, which would move the project away from its original objective.</w:t>
      </w:r>
    </w:p>
    <w:p w14:paraId="07B2B301" w14:textId="6F3C38F8" w:rsidR="00E24526" w:rsidRPr="00D01E32" w:rsidRDefault="00E24526" w:rsidP="00D01E32">
      <w:pPr>
        <w:rPr>
          <w:color w:val="000000" w:themeColor="text1"/>
        </w:rPr>
      </w:pPr>
      <w:r>
        <w:rPr>
          <w:color w:val="000000" w:themeColor="text1"/>
        </w:rPr>
        <w:t xml:space="preserve">Another slightly different use case for the UAV fleet would be early stage firefighting when new fires </w:t>
      </w:r>
      <w:r w:rsidR="006C73FB">
        <w:rPr>
          <w:color w:val="000000" w:themeColor="text1"/>
        </w:rPr>
        <w:t>are about to begin</w:t>
      </w:r>
      <w:r>
        <w:rPr>
          <w:color w:val="000000" w:themeColor="text1"/>
        </w:rPr>
        <w:t xml:space="preserve">. The UAVs would be able to reach their target in a minimal time and their precise </w:t>
      </w:r>
      <w:r>
        <w:rPr>
          <w:color w:val="000000" w:themeColor="text1"/>
        </w:rPr>
        <w:lastRenderedPageBreak/>
        <w:t xml:space="preserve">deployment of the </w:t>
      </w:r>
      <w:r w:rsidRPr="00D01E32">
        <w:rPr>
          <w:color w:val="000000" w:themeColor="text1"/>
        </w:rPr>
        <w:t>dry-powder extinguishing devices</w:t>
      </w:r>
      <w:r>
        <w:rPr>
          <w:color w:val="000000" w:themeColor="text1"/>
        </w:rPr>
        <w:t xml:space="preserve"> could potentially stop the fire before it even really started. </w:t>
      </w:r>
      <w:r w:rsidR="006C73FB">
        <w:rPr>
          <w:color w:val="000000" w:themeColor="text1"/>
        </w:rPr>
        <w:t xml:space="preserve">Like this the fire can be fought much faster than if you would rely on ground crews only, especially if the fire is in a hard to reach location. </w:t>
      </w:r>
      <w:r>
        <w:rPr>
          <w:color w:val="000000" w:themeColor="text1"/>
        </w:rPr>
        <w:t xml:space="preserve">For </w:t>
      </w:r>
      <w:r w:rsidR="006C73FB">
        <w:rPr>
          <w:color w:val="000000" w:themeColor="text1"/>
        </w:rPr>
        <w:t>this strategy to be effective</w:t>
      </w:r>
      <w:r>
        <w:rPr>
          <w:color w:val="000000" w:themeColor="text1"/>
        </w:rPr>
        <w:t xml:space="preserve">, a </w:t>
      </w:r>
      <w:r w:rsidR="006C73FB">
        <w:rPr>
          <w:color w:val="000000" w:themeColor="text1"/>
        </w:rPr>
        <w:t>good infrastructure for detecting forest fires in remote locations would be needed.</w:t>
      </w:r>
    </w:p>
    <w:p w14:paraId="4A0A4CF8" w14:textId="77777777" w:rsidR="00D01E32" w:rsidRPr="00D01E32" w:rsidRDefault="00D01E32" w:rsidP="0000471D">
      <w:pPr>
        <w:rPr>
          <w:color w:val="000000" w:themeColor="text1"/>
        </w:rPr>
      </w:pPr>
    </w:p>
    <w:p w14:paraId="0473525A" w14:textId="36CA21AC" w:rsidR="00F937E2" w:rsidRDefault="00F937E2" w:rsidP="00D01E32">
      <w:pPr>
        <w:pStyle w:val="Rubrik3"/>
      </w:pPr>
      <w:r w:rsidRPr="00F937E2">
        <w:t>Requirements</w:t>
      </w:r>
    </w:p>
    <w:p w14:paraId="1B29E11D" w14:textId="0FC4ABCE" w:rsidR="00D01E32" w:rsidRDefault="00D01E32" w:rsidP="00D01E32">
      <w:pPr>
        <w:numPr>
          <w:ilvl w:val="0"/>
          <w:numId w:val="4"/>
        </w:numPr>
        <w:rPr>
          <w:color w:val="000000" w:themeColor="text1"/>
        </w:rPr>
      </w:pPr>
      <w:r w:rsidRPr="00D01E32">
        <w:rPr>
          <w:b/>
          <w:bCs/>
          <w:color w:val="000000" w:themeColor="text1"/>
        </w:rPr>
        <w:t>Sufficient payload capacity while maintaining a reasonable weight:</w:t>
      </w:r>
      <w:r w:rsidRPr="00D01E32">
        <w:rPr>
          <w:color w:val="000000" w:themeColor="text1"/>
        </w:rPr>
        <w:t xml:space="preserve"> The UAV should not be excessively heavy while still being capable of carrying a sufficient number of dry-powder fire-extinguishing bombs before returning to reload. Assuming that the objective is to create a retardant line </w:t>
      </w:r>
      <w:r>
        <w:rPr>
          <w:color w:val="000000" w:themeColor="text1"/>
        </w:rPr>
        <w:t xml:space="preserve">of </w:t>
      </w:r>
      <w:r w:rsidRPr="00D01E32">
        <w:rPr>
          <w:color w:val="000000" w:themeColor="text1"/>
        </w:rPr>
        <w:t xml:space="preserve">approximately 8 km in length, with a buffer-zone thickness of approximately 400 m, using 5 kg fire-retarding bombs where each bomb covers approximately 30 m², </w:t>
      </w:r>
      <w:r>
        <w:rPr>
          <w:color w:val="000000" w:themeColor="text1"/>
        </w:rPr>
        <w:t xml:space="preserve">and respecting the area layering method in the drawing below, </w:t>
      </w:r>
      <w:r w:rsidRPr="00D01E32">
        <w:rPr>
          <w:color w:val="000000" w:themeColor="text1"/>
        </w:rPr>
        <w:t xml:space="preserve">approximately </w:t>
      </w:r>
      <w:r w:rsidR="009A3CA6">
        <w:rPr>
          <w:color w:val="000000" w:themeColor="text1"/>
        </w:rPr>
        <w:t xml:space="preserve">85,536 </w:t>
      </w:r>
      <w:r w:rsidRPr="00D01E32">
        <w:rPr>
          <w:color w:val="000000" w:themeColor="text1"/>
        </w:rPr>
        <w:t xml:space="preserve">bombs would be required. This would correspond to a total payload mass of </w:t>
      </w:r>
      <w:r w:rsidR="009A3CA6">
        <w:rPr>
          <w:color w:val="000000" w:themeColor="text1"/>
        </w:rPr>
        <w:t>427680</w:t>
      </w:r>
      <w:r w:rsidRPr="00D01E32">
        <w:rPr>
          <w:color w:val="000000" w:themeColor="text1"/>
        </w:rPr>
        <w:t xml:space="preserve"> kg. If each UAV can carry a payload of 200 kg, equivalent to 40 bombs of 5 kg each, and the fleet consists of </w:t>
      </w:r>
      <w:r w:rsidR="009A3CA6">
        <w:rPr>
          <w:color w:val="000000" w:themeColor="text1"/>
        </w:rPr>
        <w:t>1</w:t>
      </w:r>
      <w:r w:rsidRPr="00D01E32">
        <w:rPr>
          <w:color w:val="000000" w:themeColor="text1"/>
        </w:rPr>
        <w:t xml:space="preserve">0 UAVs, the fleet would need to make approximately </w:t>
      </w:r>
      <w:r w:rsidR="009A3CA6">
        <w:rPr>
          <w:color w:val="000000" w:themeColor="text1"/>
        </w:rPr>
        <w:t>214</w:t>
      </w:r>
      <w:r w:rsidRPr="00D01E32">
        <w:rPr>
          <w:color w:val="000000" w:themeColor="text1"/>
        </w:rPr>
        <w:t xml:space="preserve"> trips</w:t>
      </w:r>
      <w:r w:rsidR="009A3CA6">
        <w:rPr>
          <w:color w:val="000000" w:themeColor="text1"/>
        </w:rPr>
        <w:t xml:space="preserve"> (10x40=400 bombs after each trip of the fleet and 85,536/400=214 trips)</w:t>
      </w:r>
      <w:r w:rsidRPr="00D01E32">
        <w:rPr>
          <w:color w:val="000000" w:themeColor="text1"/>
        </w:rPr>
        <w:t xml:space="preserve"> to create an 8 km long and 400 m wide borderline in a large-scale catastrophic fire scenario. A 200 kg payload represents 40 bombs per UAV, corresponding to approximately </w:t>
      </w:r>
      <w:r w:rsidR="009A3CA6">
        <w:rPr>
          <w:color w:val="000000" w:themeColor="text1"/>
        </w:rPr>
        <w:t>244</w:t>
      </w:r>
      <w:r w:rsidRPr="00D01E32">
        <w:rPr>
          <w:color w:val="000000" w:themeColor="text1"/>
        </w:rPr>
        <w:t xml:space="preserve"> m</w:t>
      </w:r>
      <w:r w:rsidR="009A3CA6">
        <w:rPr>
          <w:color w:val="000000" w:themeColor="text1"/>
        </w:rPr>
        <w:t xml:space="preserve"> (3.09x(2x40-1))</w:t>
      </w:r>
      <w:r w:rsidRPr="00D01E32">
        <w:rPr>
          <w:color w:val="000000" w:themeColor="text1"/>
        </w:rPr>
        <w:t xml:space="preserve"> of coverage per trip. Assuming that the UAV travels at approximately 100 km/h</w:t>
      </w:r>
      <w:r w:rsidR="009A3CA6">
        <w:rPr>
          <w:color w:val="000000" w:themeColor="text1"/>
        </w:rPr>
        <w:t xml:space="preserve"> (=27.78 m/s)</w:t>
      </w:r>
      <w:r w:rsidRPr="00D01E32">
        <w:rPr>
          <w:color w:val="000000" w:themeColor="text1"/>
        </w:rPr>
        <w:t>, the cruise time for each trip would be relatively short</w:t>
      </w:r>
      <w:r>
        <w:rPr>
          <w:color w:val="000000" w:themeColor="text1"/>
        </w:rPr>
        <w:t xml:space="preserve"> (about </w:t>
      </w:r>
      <w:r w:rsidR="009A3CA6">
        <w:rPr>
          <w:color w:val="000000" w:themeColor="text1"/>
        </w:rPr>
        <w:t>25</w:t>
      </w:r>
      <w:r>
        <w:rPr>
          <w:color w:val="000000" w:themeColor="text1"/>
        </w:rPr>
        <w:t xml:space="preserve"> seconds with a </w:t>
      </w:r>
      <w:r w:rsidR="007907AE">
        <w:rPr>
          <w:color w:val="000000" w:themeColor="text1"/>
        </w:rPr>
        <w:t>course reversal</w:t>
      </w:r>
      <w:r w:rsidR="009A3CA6">
        <w:rPr>
          <w:color w:val="000000" w:themeColor="text1"/>
        </w:rPr>
        <w:t xml:space="preserve"> if t=d/v=(2x244)/27.78=17.6 s</w:t>
      </w:r>
      <w:r>
        <w:rPr>
          <w:color w:val="000000" w:themeColor="text1"/>
        </w:rPr>
        <w:t>)</w:t>
      </w:r>
      <w:r w:rsidRPr="00D01E32">
        <w:rPr>
          <w:color w:val="000000" w:themeColor="text1"/>
        </w:rPr>
        <w:t xml:space="preserve">. However, when considering take-off, landing, payload loading, refuelling, and other necessary procedures, each cycle could take approximately 10 minutes. Therefore, </w:t>
      </w:r>
      <w:r w:rsidR="00E03D82">
        <w:rPr>
          <w:color w:val="000000" w:themeColor="text1"/>
        </w:rPr>
        <w:t>214</w:t>
      </w:r>
      <w:r w:rsidRPr="00D01E32">
        <w:rPr>
          <w:color w:val="000000" w:themeColor="text1"/>
        </w:rPr>
        <w:t xml:space="preserve"> cycles of 10 minutes would correspond to slightly less than </w:t>
      </w:r>
      <w:r w:rsidR="00E03D82">
        <w:rPr>
          <w:color w:val="000000" w:themeColor="text1"/>
        </w:rPr>
        <w:t>two</w:t>
      </w:r>
      <w:r w:rsidRPr="00D01E32">
        <w:rPr>
          <w:color w:val="000000" w:themeColor="text1"/>
        </w:rPr>
        <w:t xml:space="preserve"> days of continuous operation. Since </w:t>
      </w:r>
      <w:r w:rsidR="007907AE">
        <w:rPr>
          <w:color w:val="000000" w:themeColor="text1"/>
        </w:rPr>
        <w:t xml:space="preserve">nowadays </w:t>
      </w:r>
      <w:r w:rsidRPr="00D01E32">
        <w:rPr>
          <w:color w:val="000000" w:themeColor="text1"/>
        </w:rPr>
        <w:t xml:space="preserve">a large bushfire or wildfire can take several weeks to several months to be completely extinguished, UAVs could provide considerable assistance during this period. Furthermore, the assumed 8 km fire length already represents a large-scale wildfire scenario, with the assumption that the fire would not extend beyond this distance during the operation. This example demonstrates the potential usefulness of the UAV fleet, as it could establish temporary boundaries around the fire within approximately </w:t>
      </w:r>
      <w:r w:rsidR="00E03D82">
        <w:rPr>
          <w:color w:val="000000" w:themeColor="text1"/>
        </w:rPr>
        <w:t>two</w:t>
      </w:r>
      <w:r w:rsidRPr="00D01E32">
        <w:rPr>
          <w:color w:val="000000" w:themeColor="text1"/>
        </w:rPr>
        <w:t xml:space="preserve"> days and continue operating within the </w:t>
      </w:r>
      <w:r w:rsidR="0069342E">
        <w:rPr>
          <w:color w:val="000000" w:themeColor="text1"/>
        </w:rPr>
        <w:t xml:space="preserve">inside of the </w:t>
      </w:r>
      <w:r w:rsidRPr="00D01E32">
        <w:rPr>
          <w:color w:val="000000" w:themeColor="text1"/>
        </w:rPr>
        <w:t xml:space="preserve">controlled area </w:t>
      </w:r>
      <w:r w:rsidR="007B2CF2">
        <w:rPr>
          <w:color w:val="000000" w:themeColor="text1"/>
        </w:rPr>
        <w:t>to</w:t>
      </w:r>
      <w:r w:rsidR="007907AE">
        <w:rPr>
          <w:color w:val="000000" w:themeColor="text1"/>
        </w:rPr>
        <w:t xml:space="preserve"> assist</w:t>
      </w:r>
      <w:r w:rsidRPr="00D01E32">
        <w:rPr>
          <w:color w:val="000000" w:themeColor="text1"/>
        </w:rPr>
        <w:t xml:space="preserve"> water-carrying firefighting aircraft</w:t>
      </w:r>
      <w:r w:rsidR="00EA6930">
        <w:rPr>
          <w:color w:val="000000" w:themeColor="text1"/>
        </w:rPr>
        <w:t xml:space="preserve"> there</w:t>
      </w:r>
      <w:r w:rsidRPr="00D01E32">
        <w:rPr>
          <w:color w:val="000000" w:themeColor="text1"/>
        </w:rPr>
        <w:t>.</w:t>
      </w:r>
    </w:p>
    <w:p w14:paraId="73B5FF9D" w14:textId="57A24943" w:rsidR="00685CBD" w:rsidRPr="00685CBD" w:rsidRDefault="00685CBD" w:rsidP="00685CBD">
      <w:pPr>
        <w:pStyle w:val="Normalwebb"/>
        <w:ind w:firstLine="360"/>
      </w:pPr>
      <w:r>
        <w:rPr>
          <w:noProof/>
        </w:rPr>
        <w:lastRenderedPageBreak/>
        <w:drawing>
          <wp:inline distT="0" distB="0" distL="0" distR="0" wp14:anchorId="5B4B3F1E" wp14:editId="1237A3E3">
            <wp:extent cx="5129893" cy="3751979"/>
            <wp:effectExtent l="19050" t="19050" r="13970" b="20320"/>
            <wp:docPr id="1282863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73"/>
                    <a:stretch>
                      <a:fillRect/>
                    </a:stretch>
                  </pic:blipFill>
                  <pic:spPr bwMode="auto">
                    <a:xfrm>
                      <a:off x="0" y="0"/>
                      <a:ext cx="5143362" cy="3761830"/>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30ADD0CE" w14:textId="77777777" w:rsidR="00D01E32" w:rsidRPr="00D01E32" w:rsidRDefault="00D01E32" w:rsidP="00D01E32">
      <w:pPr>
        <w:numPr>
          <w:ilvl w:val="0"/>
          <w:numId w:val="4"/>
        </w:numPr>
        <w:rPr>
          <w:color w:val="000000" w:themeColor="text1"/>
        </w:rPr>
      </w:pPr>
      <w:r w:rsidRPr="00D01E32">
        <w:rPr>
          <w:b/>
          <w:bCs/>
          <w:color w:val="000000" w:themeColor="text1"/>
        </w:rPr>
        <w:t>Maximum wingspan of 15 m:</w:t>
      </w:r>
      <w:r w:rsidRPr="00D01E32">
        <w:rPr>
          <w:color w:val="000000" w:themeColor="text1"/>
        </w:rPr>
        <w:t xml:space="preserve"> The UAV should have a maximum wingspan of 15 m in order to allow it to operate from a variety of different locations.</w:t>
      </w:r>
    </w:p>
    <w:p w14:paraId="17303C51" w14:textId="7459E74A" w:rsidR="00D01E32" w:rsidRPr="00D01E32" w:rsidRDefault="00D01E32" w:rsidP="00D01E32">
      <w:pPr>
        <w:numPr>
          <w:ilvl w:val="0"/>
          <w:numId w:val="4"/>
        </w:numPr>
        <w:rPr>
          <w:color w:val="000000" w:themeColor="text1"/>
        </w:rPr>
      </w:pPr>
      <w:r w:rsidRPr="00D01E32">
        <w:rPr>
          <w:b/>
          <w:bCs/>
          <w:color w:val="000000" w:themeColor="text1"/>
        </w:rPr>
        <w:t xml:space="preserve">Maximum take-off and landing distance of </w:t>
      </w:r>
      <w:r>
        <w:rPr>
          <w:b/>
          <w:bCs/>
          <w:color w:val="000000" w:themeColor="text1"/>
        </w:rPr>
        <w:t>15</w:t>
      </w:r>
      <w:r w:rsidRPr="00D01E32">
        <w:rPr>
          <w:b/>
          <w:bCs/>
          <w:color w:val="000000" w:themeColor="text1"/>
        </w:rPr>
        <w:t xml:space="preserve"> m:</w:t>
      </w:r>
      <w:r w:rsidRPr="00D01E32">
        <w:rPr>
          <w:color w:val="000000" w:themeColor="text1"/>
        </w:rPr>
        <w:t xml:space="preserve"> The UAV should require no more than </w:t>
      </w:r>
      <w:r w:rsidR="00591DB2">
        <w:rPr>
          <w:color w:val="000000" w:themeColor="text1"/>
        </w:rPr>
        <w:t>15</w:t>
      </w:r>
      <w:r w:rsidRPr="00D01E32">
        <w:rPr>
          <w:color w:val="000000" w:themeColor="text1"/>
        </w:rPr>
        <w:t xml:space="preserve"> m of available distance for take-off and landing, for the same reason, allowing it to operate from relatively small and easily accessible locations.</w:t>
      </w:r>
      <w:r w:rsidR="009A43C6">
        <w:rPr>
          <w:color w:val="000000" w:themeColor="text1"/>
        </w:rPr>
        <w:t xml:space="preserve"> Agricultural UAVs seem to take off at a distance of 10 meters, which is why 15 meters seem reasonable to achieve.</w:t>
      </w:r>
    </w:p>
    <w:p w14:paraId="30869BDC" w14:textId="77777777" w:rsidR="00D01E32" w:rsidRPr="00D01E32" w:rsidRDefault="00D01E32" w:rsidP="00D01E32">
      <w:pPr>
        <w:numPr>
          <w:ilvl w:val="0"/>
          <w:numId w:val="4"/>
        </w:numPr>
        <w:rPr>
          <w:color w:val="000000" w:themeColor="text1"/>
        </w:rPr>
      </w:pPr>
      <w:r w:rsidRPr="00D01E32">
        <w:rPr>
          <w:b/>
          <w:bCs/>
          <w:color w:val="000000" w:themeColor="text1"/>
        </w:rPr>
        <w:t>Accessible manufacturing and construction:</w:t>
      </w:r>
      <w:r w:rsidRPr="00D01E32">
        <w:rPr>
          <w:color w:val="000000" w:themeColor="text1"/>
        </w:rPr>
        <w:t xml:space="preserve"> The UAV should be designed using accessible manufacturing and construction technologies. This would make the UAV easier to produce and operate in different locations and would allow larger fleets to be established where required.</w:t>
      </w:r>
    </w:p>
    <w:p w14:paraId="371615BF" w14:textId="71B29C37" w:rsidR="00D01E32" w:rsidRPr="00D01E32" w:rsidRDefault="00D01E32" w:rsidP="00D01E32">
      <w:pPr>
        <w:numPr>
          <w:ilvl w:val="0"/>
          <w:numId w:val="4"/>
        </w:numPr>
        <w:rPr>
          <w:color w:val="000000" w:themeColor="text1"/>
        </w:rPr>
      </w:pPr>
      <w:r w:rsidRPr="00D01E32">
        <w:rPr>
          <w:b/>
          <w:bCs/>
          <w:color w:val="000000" w:themeColor="text1"/>
        </w:rPr>
        <w:t>Minimum endurance of 15 minutes:</w:t>
      </w:r>
      <w:r w:rsidRPr="00D01E32">
        <w:rPr>
          <w:color w:val="000000" w:themeColor="text1"/>
        </w:rPr>
        <w:t xml:space="preserve"> The UAV should have a minimum endurance of 15 minutes, based on the operational example described above</w:t>
      </w:r>
      <w:r w:rsidR="009A43C6">
        <w:rPr>
          <w:color w:val="000000" w:themeColor="text1"/>
        </w:rPr>
        <w:t xml:space="preserve"> (10 minute operation)</w:t>
      </w:r>
      <w:r w:rsidRPr="00D01E32">
        <w:rPr>
          <w:color w:val="000000" w:themeColor="text1"/>
        </w:rPr>
        <w:t>.</w:t>
      </w:r>
    </w:p>
    <w:p w14:paraId="1E1D4C2A" w14:textId="24B61E97" w:rsidR="00D01E32" w:rsidRDefault="00D01E32" w:rsidP="00D01E32">
      <w:pPr>
        <w:numPr>
          <w:ilvl w:val="0"/>
          <w:numId w:val="4"/>
        </w:numPr>
        <w:rPr>
          <w:color w:val="000000" w:themeColor="text1"/>
        </w:rPr>
      </w:pPr>
      <w:r w:rsidRPr="00D01E32">
        <w:rPr>
          <w:b/>
          <w:bCs/>
          <w:color w:val="000000" w:themeColor="text1"/>
        </w:rPr>
        <w:t>Maximum speed of 100–130 km/h:</w:t>
      </w:r>
      <w:r w:rsidRPr="00D01E32">
        <w:rPr>
          <w:color w:val="000000" w:themeColor="text1"/>
        </w:rPr>
        <w:t xml:space="preserve"> The UAV should have a maximum speed in the range of 100–130 km/h. This would allow sufficient time for the bombs to be accurately deployed in the intended areas while also providing the control systems with enough time to process the necessary information and perform the required actions.</w:t>
      </w:r>
    </w:p>
    <w:p w14:paraId="7F7ED25D" w14:textId="72F1C4C1" w:rsidR="00EE2C2B" w:rsidRDefault="00EE2C2B" w:rsidP="00D01E32">
      <w:pPr>
        <w:numPr>
          <w:ilvl w:val="0"/>
          <w:numId w:val="4"/>
        </w:numPr>
        <w:rPr>
          <w:color w:val="000000" w:themeColor="text1"/>
        </w:rPr>
      </w:pPr>
      <w:r w:rsidRPr="00EE2C2B">
        <w:rPr>
          <w:b/>
          <w:bCs/>
          <w:color w:val="000000" w:themeColor="text1"/>
        </w:rPr>
        <w:t>Operating altitude:</w:t>
      </w:r>
      <w:r w:rsidRPr="00EE2C2B">
        <w:rPr>
          <w:color w:val="000000" w:themeColor="text1"/>
        </w:rPr>
        <w:t xml:space="preserve"> The UAV should be capable of operating at approximately 30–50 m above ground level </w:t>
      </w:r>
      <w:r>
        <w:rPr>
          <w:color w:val="000000" w:themeColor="text1"/>
        </w:rPr>
        <w:t xml:space="preserve">(AGL) </w:t>
      </w:r>
      <w:r w:rsidRPr="00EE2C2B">
        <w:rPr>
          <w:color w:val="000000" w:themeColor="text1"/>
        </w:rPr>
        <w:t xml:space="preserve">during payload deployment. A preliminary design altitude of approximately 40 m is proposed </w:t>
      </w:r>
      <w:r>
        <w:rPr>
          <w:color w:val="000000" w:themeColor="text1"/>
        </w:rPr>
        <w:t xml:space="preserve">to maintain </w:t>
      </w:r>
      <w:r w:rsidRPr="00EE2C2B">
        <w:rPr>
          <w:color w:val="000000" w:themeColor="text1"/>
        </w:rPr>
        <w:t>sufficient separation from the heat, smoke, and turbulence generated by the fire. The exact operating altitude should be adaptable according to terrain, vegetation height, wind conditions, fire intensity, and the presence of other firefighting aircraft.</w:t>
      </w:r>
    </w:p>
    <w:p w14:paraId="2BDFB561" w14:textId="08F679C9" w:rsidR="00EE2C2B" w:rsidRPr="00D01E32" w:rsidRDefault="00EE2C2B" w:rsidP="00D01E32">
      <w:pPr>
        <w:numPr>
          <w:ilvl w:val="0"/>
          <w:numId w:val="4"/>
        </w:numPr>
        <w:rPr>
          <w:color w:val="000000" w:themeColor="text1"/>
        </w:rPr>
      </w:pPr>
      <w:r>
        <w:rPr>
          <w:b/>
          <w:bCs/>
          <w:color w:val="000000" w:themeColor="text1"/>
        </w:rPr>
        <w:lastRenderedPageBreak/>
        <w:t>Range:</w:t>
      </w:r>
      <w:r>
        <w:rPr>
          <w:color w:val="000000" w:themeColor="text1"/>
        </w:rPr>
        <w:t xml:space="preserve"> According to the example given, a range of at least 600 m (2x244=488 meters) should be respected.</w:t>
      </w:r>
    </w:p>
    <w:p w14:paraId="4EB8FBC8" w14:textId="77777777" w:rsidR="00F13FA4" w:rsidRDefault="00F13FA4" w:rsidP="00222813"/>
    <w:p w14:paraId="2D1BBFFA" w14:textId="77777777" w:rsidR="00685CBD" w:rsidRDefault="00685CBD" w:rsidP="00222813"/>
    <w:p w14:paraId="5C0C3CA6" w14:textId="77777777" w:rsidR="00685CBD" w:rsidRDefault="00685CBD" w:rsidP="00222813"/>
    <w:p w14:paraId="23205D07" w14:textId="77777777" w:rsidR="00685CBD" w:rsidRDefault="00685CBD" w:rsidP="00222813"/>
    <w:p w14:paraId="59476C54" w14:textId="77777777" w:rsidR="00685CBD" w:rsidRDefault="00685CBD" w:rsidP="00222813"/>
    <w:p w14:paraId="2199F2CD" w14:textId="77777777" w:rsidR="00685CBD" w:rsidRDefault="00685CBD" w:rsidP="00222813"/>
    <w:p w14:paraId="0772AE23" w14:textId="77777777" w:rsidR="00685CBD" w:rsidRDefault="00685CBD" w:rsidP="00222813"/>
    <w:p w14:paraId="709B2ABF" w14:textId="77777777" w:rsidR="00685CBD" w:rsidRDefault="00685CBD" w:rsidP="00222813"/>
    <w:p w14:paraId="7142972C" w14:textId="77777777" w:rsidR="00685CBD" w:rsidRDefault="00685CBD" w:rsidP="00222813"/>
    <w:p w14:paraId="19C22765" w14:textId="77777777" w:rsidR="00685CBD" w:rsidRDefault="00685CBD" w:rsidP="00222813"/>
    <w:p w14:paraId="43658FCC" w14:textId="77777777" w:rsidR="00685CBD" w:rsidRDefault="00685CBD" w:rsidP="00222813"/>
    <w:p w14:paraId="0077557B" w14:textId="77777777" w:rsidR="00685CBD" w:rsidRDefault="00685CBD" w:rsidP="00222813"/>
    <w:p w14:paraId="509F2CE0" w14:textId="77777777" w:rsidR="0040418B" w:rsidRDefault="0040418B" w:rsidP="00632EB9">
      <w:pPr>
        <w:rPr>
          <w:rFonts w:eastAsiaTheme="majorEastAsia" w:cstheme="majorBidi"/>
          <w:color w:val="2F5496" w:themeColor="accent1" w:themeShade="BF"/>
          <w:sz w:val="28"/>
          <w:szCs w:val="28"/>
        </w:rPr>
      </w:pPr>
      <w:r w:rsidRPr="0040418B">
        <w:rPr>
          <w:rFonts w:eastAsiaTheme="majorEastAsia" w:cstheme="majorBidi"/>
          <w:color w:val="2F5496" w:themeColor="accent1" w:themeShade="BF"/>
          <w:sz w:val="28"/>
          <w:szCs w:val="28"/>
        </w:rPr>
        <w:t>Why Choose the Dry-Powder Bomb Method Over Red Powder and Water-Based Firefighting Methods for the UAVs?</w:t>
      </w:r>
    </w:p>
    <w:p w14:paraId="3F7F9CA8" w14:textId="5DB7009B" w:rsidR="00632EB9" w:rsidRDefault="00632EB9" w:rsidP="00632EB9">
      <w:pPr>
        <w:rPr>
          <w:b/>
          <w:bCs/>
        </w:rPr>
      </w:pPr>
      <w:r w:rsidRPr="00632EB9">
        <w:rPr>
          <w:b/>
          <w:bCs/>
        </w:rPr>
        <w:t>Fire Extinguishing Devices Trade-Off</w:t>
      </w:r>
      <w:r w:rsidR="00636C16">
        <w:rPr>
          <w:b/>
          <w:bCs/>
        </w:rPr>
        <w:t xml:space="preserve"> Tables</w:t>
      </w:r>
    </w:p>
    <w:p w14:paraId="51E373E0" w14:textId="1D60C8EA" w:rsidR="00636C16" w:rsidRPr="00636C16" w:rsidRDefault="00636C16" w:rsidP="00632EB9">
      <w:pPr>
        <w:rPr>
          <w:b/>
          <w:bCs/>
          <w:i/>
          <w:iCs/>
        </w:rPr>
      </w:pPr>
      <w:r w:rsidRPr="00636C16">
        <w:rPr>
          <w:b/>
          <w:bCs/>
          <w:i/>
          <w:iCs/>
        </w:rPr>
        <w:t>Argument Table</w:t>
      </w:r>
    </w:p>
    <w:tbl>
      <w:tblPr>
        <w:tblStyle w:val="Tabellrutnt"/>
        <w:tblW w:w="9493" w:type="dxa"/>
        <w:tblLook w:val="04A0" w:firstRow="1" w:lastRow="0" w:firstColumn="1" w:lastColumn="0" w:noHBand="0" w:noVBand="1"/>
      </w:tblPr>
      <w:tblGrid>
        <w:gridCol w:w="2096"/>
        <w:gridCol w:w="2152"/>
        <w:gridCol w:w="3402"/>
        <w:gridCol w:w="1843"/>
      </w:tblGrid>
      <w:tr w:rsidR="00632EB9" w:rsidRPr="00632EB9" w14:paraId="5B42ECBE" w14:textId="77777777">
        <w:tc>
          <w:tcPr>
            <w:tcW w:w="2096"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1DA99E91" w14:textId="77777777" w:rsidR="00632EB9" w:rsidRPr="00632EB9" w:rsidRDefault="00632EB9" w:rsidP="00632EB9">
            <w:pPr>
              <w:spacing w:after="160" w:line="259" w:lineRule="auto"/>
              <w:rPr>
                <w:b/>
                <w:bCs/>
              </w:rPr>
            </w:pPr>
            <w:r w:rsidRPr="00632EB9">
              <w:rPr>
                <w:b/>
                <w:bCs/>
              </w:rPr>
              <w:t>Technology Suggestions</w:t>
            </w:r>
          </w:p>
          <w:p w14:paraId="0F34E9BC" w14:textId="77777777" w:rsidR="00632EB9" w:rsidRPr="00632EB9" w:rsidRDefault="00632EB9" w:rsidP="00632EB9">
            <w:pPr>
              <w:spacing w:after="160" w:line="259" w:lineRule="auto"/>
              <w:rPr>
                <w:b/>
                <w:bCs/>
              </w:rPr>
            </w:pPr>
          </w:p>
          <w:p w14:paraId="7BF78897" w14:textId="77777777" w:rsidR="00632EB9" w:rsidRPr="00632EB9" w:rsidRDefault="00632EB9" w:rsidP="00632EB9">
            <w:pPr>
              <w:spacing w:after="160" w:line="259" w:lineRule="auto"/>
              <w:rPr>
                <w:b/>
                <w:bCs/>
              </w:rPr>
            </w:pPr>
          </w:p>
          <w:p w14:paraId="62400B01" w14:textId="77777777" w:rsidR="00632EB9" w:rsidRPr="00632EB9" w:rsidRDefault="00632EB9" w:rsidP="00632EB9">
            <w:pPr>
              <w:spacing w:after="160" w:line="259" w:lineRule="auto"/>
              <w:rPr>
                <w:b/>
                <w:bCs/>
              </w:rPr>
            </w:pPr>
            <w:r w:rsidRPr="00632EB9">
              <w:rPr>
                <w:b/>
                <w:bCs/>
              </w:rPr>
              <w:t>Criteria</w:t>
            </w:r>
          </w:p>
        </w:tc>
        <w:tc>
          <w:tcPr>
            <w:tcW w:w="2152" w:type="dxa"/>
            <w:tcBorders>
              <w:top w:val="single" w:sz="4" w:space="0" w:color="auto"/>
              <w:left w:val="single" w:sz="4" w:space="0" w:color="auto"/>
              <w:bottom w:val="single" w:sz="4" w:space="0" w:color="auto"/>
              <w:right w:val="single" w:sz="4" w:space="0" w:color="auto"/>
            </w:tcBorders>
            <w:shd w:val="clear" w:color="auto" w:fill="C99DED"/>
            <w:hideMark/>
          </w:tcPr>
          <w:p w14:paraId="4DF312D5" w14:textId="77777777" w:rsidR="00632EB9" w:rsidRPr="00632EB9" w:rsidRDefault="00632EB9" w:rsidP="00632EB9">
            <w:pPr>
              <w:spacing w:after="160" w:line="259" w:lineRule="auto"/>
              <w:rPr>
                <w:b/>
                <w:bCs/>
              </w:rPr>
            </w:pPr>
            <w:r w:rsidRPr="00632EB9">
              <w:rPr>
                <w:b/>
                <w:bCs/>
              </w:rPr>
              <w:t>Red Powder/ Dry Chemical (“Fire Retardants”)</w:t>
            </w:r>
          </w:p>
        </w:tc>
        <w:tc>
          <w:tcPr>
            <w:tcW w:w="3402" w:type="dxa"/>
            <w:tcBorders>
              <w:top w:val="single" w:sz="4" w:space="0" w:color="auto"/>
              <w:left w:val="single" w:sz="4" w:space="0" w:color="auto"/>
              <w:bottom w:val="single" w:sz="4" w:space="0" w:color="auto"/>
              <w:right w:val="single" w:sz="4" w:space="0" w:color="auto"/>
            </w:tcBorders>
            <w:shd w:val="clear" w:color="auto" w:fill="C99DED"/>
            <w:hideMark/>
          </w:tcPr>
          <w:p w14:paraId="01265DAF" w14:textId="77777777" w:rsidR="00632EB9" w:rsidRPr="00632EB9" w:rsidRDefault="00632EB9" w:rsidP="00632EB9">
            <w:pPr>
              <w:spacing w:after="160" w:line="259" w:lineRule="auto"/>
              <w:rPr>
                <w:b/>
                <w:bCs/>
              </w:rPr>
            </w:pPr>
            <w:r w:rsidRPr="00632EB9">
              <w:rPr>
                <w:b/>
                <w:bCs/>
              </w:rPr>
              <w:t>Extinguishing Grenade/ Dry Powder Bomb</w:t>
            </w:r>
          </w:p>
        </w:tc>
        <w:tc>
          <w:tcPr>
            <w:tcW w:w="1843" w:type="dxa"/>
            <w:tcBorders>
              <w:top w:val="single" w:sz="4" w:space="0" w:color="auto"/>
              <w:left w:val="single" w:sz="4" w:space="0" w:color="auto"/>
              <w:bottom w:val="single" w:sz="4" w:space="0" w:color="auto"/>
              <w:right w:val="single" w:sz="4" w:space="0" w:color="auto"/>
            </w:tcBorders>
            <w:shd w:val="clear" w:color="auto" w:fill="C99DED"/>
            <w:hideMark/>
          </w:tcPr>
          <w:p w14:paraId="37E4B00E" w14:textId="77777777" w:rsidR="00632EB9" w:rsidRPr="00632EB9" w:rsidRDefault="00632EB9" w:rsidP="00632EB9">
            <w:pPr>
              <w:spacing w:after="160" w:line="259" w:lineRule="auto"/>
              <w:rPr>
                <w:b/>
                <w:bCs/>
              </w:rPr>
            </w:pPr>
            <w:r w:rsidRPr="00632EB9">
              <w:rPr>
                <w:b/>
                <w:bCs/>
              </w:rPr>
              <w:t>Water</w:t>
            </w:r>
          </w:p>
        </w:tc>
      </w:tr>
      <w:tr w:rsidR="00632EB9" w:rsidRPr="00632EB9" w14:paraId="6F991275"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31810A4B" w14:textId="77777777" w:rsidR="00632EB9" w:rsidRPr="00632EB9" w:rsidRDefault="00632EB9" w:rsidP="00632EB9">
            <w:pPr>
              <w:spacing w:after="160" w:line="259" w:lineRule="auto"/>
              <w:rPr>
                <w:b/>
                <w:bCs/>
              </w:rPr>
            </w:pPr>
            <w:r w:rsidRPr="00632EB9">
              <w:rPr>
                <w:b/>
                <w:bCs/>
              </w:rPr>
              <w:t>Area Efficiency per mass</w:t>
            </w:r>
          </w:p>
        </w:tc>
        <w:tc>
          <w:tcPr>
            <w:tcW w:w="2152" w:type="dxa"/>
            <w:tcBorders>
              <w:top w:val="single" w:sz="4" w:space="0" w:color="auto"/>
              <w:left w:val="single" w:sz="4" w:space="0" w:color="auto"/>
              <w:bottom w:val="single" w:sz="4" w:space="0" w:color="auto"/>
              <w:right w:val="single" w:sz="4" w:space="0" w:color="auto"/>
            </w:tcBorders>
            <w:hideMark/>
          </w:tcPr>
          <w:p w14:paraId="3E74ADD9" w14:textId="77777777" w:rsidR="00632EB9" w:rsidRPr="00632EB9" w:rsidRDefault="00632EB9" w:rsidP="00632EB9">
            <w:pPr>
              <w:spacing w:after="160" w:line="259" w:lineRule="auto"/>
            </w:pPr>
            <w:r w:rsidRPr="00632EB9">
              <w:t>Covers a high area per kg</w:t>
            </w:r>
          </w:p>
          <w:p w14:paraId="1D3E2611" w14:textId="165FABDF" w:rsidR="00632EB9" w:rsidRPr="00632EB9" w:rsidRDefault="00632EB9" w:rsidP="00632EB9">
            <w:pPr>
              <w:spacing w:after="160" w:line="259" w:lineRule="auto"/>
            </w:pPr>
            <w:r w:rsidRPr="00632EB9">
              <w:rPr>
                <w:highlight w:val="yellow"/>
              </w:rPr>
              <w:t>4.21 m² per kg</w:t>
            </w:r>
            <w:r w:rsidRPr="00632EB9">
              <w:t xml:space="preserve"> [</w:t>
            </w:r>
            <w:r w:rsidR="009429C9">
              <w:t>3</w:t>
            </w:r>
            <w:r w:rsidRPr="00632EB9">
              <w:t>]</w:t>
            </w:r>
          </w:p>
        </w:tc>
        <w:tc>
          <w:tcPr>
            <w:tcW w:w="3402" w:type="dxa"/>
            <w:tcBorders>
              <w:top w:val="single" w:sz="4" w:space="0" w:color="auto"/>
              <w:left w:val="single" w:sz="4" w:space="0" w:color="auto"/>
              <w:bottom w:val="single" w:sz="4" w:space="0" w:color="auto"/>
              <w:right w:val="single" w:sz="4" w:space="0" w:color="auto"/>
            </w:tcBorders>
            <w:hideMark/>
          </w:tcPr>
          <w:p w14:paraId="7447118C" w14:textId="1D207A05" w:rsidR="00632EB9" w:rsidRPr="00632EB9" w:rsidRDefault="00632EB9" w:rsidP="00632EB9">
            <w:pPr>
              <w:spacing w:after="160" w:line="259" w:lineRule="auto"/>
            </w:pPr>
            <w:r w:rsidRPr="00632EB9">
              <w:t xml:space="preserve">30 kg dry powder bomb diffuses to blanket an area between 130 and 700 square meters: </w:t>
            </w:r>
            <w:r w:rsidRPr="00632EB9">
              <w:rPr>
                <w:highlight w:val="yellow"/>
              </w:rPr>
              <w:t>4.3 to 23.3 m² per kg</w:t>
            </w:r>
            <w:r w:rsidRPr="00632EB9">
              <w:t xml:space="preserve"> [</w:t>
            </w:r>
            <w:r w:rsidR="009429C9">
              <w:t>4</w:t>
            </w:r>
            <w:r w:rsidRPr="00632EB9">
              <w:t>]</w:t>
            </w:r>
          </w:p>
        </w:tc>
        <w:tc>
          <w:tcPr>
            <w:tcW w:w="1843" w:type="dxa"/>
            <w:tcBorders>
              <w:top w:val="single" w:sz="4" w:space="0" w:color="auto"/>
              <w:left w:val="single" w:sz="4" w:space="0" w:color="auto"/>
              <w:bottom w:val="single" w:sz="4" w:space="0" w:color="auto"/>
              <w:right w:val="single" w:sz="4" w:space="0" w:color="auto"/>
            </w:tcBorders>
            <w:hideMark/>
          </w:tcPr>
          <w:p w14:paraId="65790A9D" w14:textId="5086F2E9" w:rsidR="00632EB9" w:rsidRPr="00632EB9" w:rsidRDefault="00632EB9" w:rsidP="00632EB9">
            <w:pPr>
              <w:spacing w:after="160" w:line="259" w:lineRule="auto"/>
            </w:pPr>
            <w:r w:rsidRPr="00632EB9">
              <w:t xml:space="preserve">Poor coverage </w:t>
            </w:r>
            <w:r w:rsidRPr="00632EB9">
              <w:rPr>
                <w:highlight w:val="yellow"/>
              </w:rPr>
              <w:t>0.01 to 0.2 m² per kg</w:t>
            </w:r>
            <w:r w:rsidRPr="00632EB9">
              <w:t xml:space="preserve"> [</w:t>
            </w:r>
            <w:r w:rsidR="009429C9">
              <w:t>5</w:t>
            </w:r>
            <w:r w:rsidRPr="00632EB9">
              <w:t>]</w:t>
            </w:r>
          </w:p>
        </w:tc>
      </w:tr>
      <w:tr w:rsidR="00632EB9" w:rsidRPr="00632EB9" w14:paraId="65E4F886"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5E660225" w14:textId="77777777" w:rsidR="00632EB9" w:rsidRPr="00632EB9" w:rsidRDefault="00632EB9" w:rsidP="00632EB9">
            <w:pPr>
              <w:spacing w:after="160" w:line="259" w:lineRule="auto"/>
              <w:rPr>
                <w:b/>
                <w:bCs/>
              </w:rPr>
            </w:pPr>
            <w:r w:rsidRPr="00632EB9">
              <w:rPr>
                <w:b/>
                <w:bCs/>
              </w:rPr>
              <w:t>Area Efficiency per flight minute</w:t>
            </w:r>
          </w:p>
        </w:tc>
        <w:tc>
          <w:tcPr>
            <w:tcW w:w="2152" w:type="dxa"/>
            <w:tcBorders>
              <w:top w:val="single" w:sz="4" w:space="0" w:color="auto"/>
              <w:left w:val="single" w:sz="4" w:space="0" w:color="auto"/>
              <w:bottom w:val="single" w:sz="4" w:space="0" w:color="auto"/>
              <w:right w:val="single" w:sz="4" w:space="0" w:color="auto"/>
            </w:tcBorders>
          </w:tcPr>
          <w:p w14:paraId="0A6D3829" w14:textId="77777777" w:rsidR="00632EB9" w:rsidRPr="00632EB9" w:rsidRDefault="00632EB9" w:rsidP="00632EB9">
            <w:pPr>
              <w:spacing w:after="160" w:line="259" w:lineRule="auto"/>
              <w:rPr>
                <w:highlight w:val="yellow"/>
              </w:rPr>
            </w:pPr>
            <w:r w:rsidRPr="00632EB9">
              <w:rPr>
                <w:highlight w:val="yellow"/>
              </w:rPr>
              <w:t>~350 to 400 m2</w:t>
            </w:r>
          </w:p>
          <w:p w14:paraId="1B1033E5" w14:textId="7EAACBA1" w:rsidR="00632EB9" w:rsidRPr="00632EB9" w:rsidRDefault="00632EB9" w:rsidP="00632EB9">
            <w:pPr>
              <w:spacing w:after="160" w:line="259" w:lineRule="auto"/>
            </w:pPr>
            <w:r w:rsidRPr="00632EB9">
              <w:rPr>
                <w:highlight w:val="yellow"/>
              </w:rPr>
              <w:t>per minute</w:t>
            </w:r>
            <w:r w:rsidRPr="00632EB9">
              <w:t xml:space="preserve"> [</w:t>
            </w:r>
            <w:r w:rsidR="009429C9">
              <w:t>6</w:t>
            </w:r>
            <w:r w:rsidRPr="00632EB9">
              <w:t>]</w:t>
            </w:r>
          </w:p>
          <w:p w14:paraId="57A3981B" w14:textId="77777777" w:rsidR="00632EB9" w:rsidRPr="00632EB9" w:rsidRDefault="00632EB9" w:rsidP="00632EB9">
            <w:pPr>
              <w:spacing w:after="160" w:line="259" w:lineRule="auto"/>
            </w:pPr>
          </w:p>
        </w:tc>
        <w:tc>
          <w:tcPr>
            <w:tcW w:w="3402" w:type="dxa"/>
            <w:tcBorders>
              <w:top w:val="single" w:sz="4" w:space="0" w:color="auto"/>
              <w:left w:val="single" w:sz="4" w:space="0" w:color="auto"/>
              <w:bottom w:val="single" w:sz="4" w:space="0" w:color="auto"/>
              <w:right w:val="single" w:sz="4" w:space="0" w:color="auto"/>
            </w:tcBorders>
            <w:hideMark/>
          </w:tcPr>
          <w:p w14:paraId="3A0F1B53" w14:textId="78349F76" w:rsidR="00632EB9" w:rsidRPr="00632EB9" w:rsidRDefault="00632EB9" w:rsidP="00632EB9">
            <w:pPr>
              <w:spacing w:after="160" w:line="259" w:lineRule="auto"/>
            </w:pPr>
            <w:r w:rsidRPr="00632EB9">
              <w:rPr>
                <w:highlight w:val="yellow"/>
              </w:rPr>
              <w:t>~30 m2 per minute</w:t>
            </w:r>
            <w:r w:rsidRPr="00632EB9">
              <w:t xml:space="preserve"> [</w:t>
            </w:r>
            <w:r w:rsidR="009429C9">
              <w:t>4</w:t>
            </w:r>
            <w:r w:rsidRPr="00632EB9">
              <w:t>]</w:t>
            </w:r>
          </w:p>
        </w:tc>
        <w:tc>
          <w:tcPr>
            <w:tcW w:w="1843" w:type="dxa"/>
            <w:tcBorders>
              <w:top w:val="single" w:sz="4" w:space="0" w:color="auto"/>
              <w:left w:val="single" w:sz="4" w:space="0" w:color="auto"/>
              <w:bottom w:val="single" w:sz="4" w:space="0" w:color="auto"/>
              <w:right w:val="single" w:sz="4" w:space="0" w:color="auto"/>
            </w:tcBorders>
            <w:hideMark/>
          </w:tcPr>
          <w:p w14:paraId="70981EFC" w14:textId="77777777" w:rsidR="00632EB9" w:rsidRPr="00632EB9" w:rsidRDefault="00632EB9" w:rsidP="00632EB9">
            <w:pPr>
              <w:spacing w:after="160" w:line="259" w:lineRule="auto"/>
            </w:pPr>
            <w:r w:rsidRPr="00632EB9">
              <w:t>Heavy mass limits discharge time</w:t>
            </w:r>
          </w:p>
          <w:p w14:paraId="16E98F9A" w14:textId="77777777" w:rsidR="00632EB9" w:rsidRPr="00632EB9" w:rsidRDefault="00632EB9" w:rsidP="00632EB9">
            <w:pPr>
              <w:spacing w:after="160" w:line="259" w:lineRule="auto"/>
            </w:pPr>
            <w:r w:rsidRPr="00632EB9">
              <w:rPr>
                <w:highlight w:val="yellow"/>
              </w:rPr>
              <w:t>~210 to 310 m2 per minute</w:t>
            </w:r>
          </w:p>
          <w:p w14:paraId="1936C9B6" w14:textId="5C3C8CCE" w:rsidR="00632EB9" w:rsidRPr="00632EB9" w:rsidRDefault="00632EB9" w:rsidP="00632EB9">
            <w:pPr>
              <w:spacing w:after="160" w:line="259" w:lineRule="auto"/>
            </w:pPr>
            <w:r w:rsidRPr="00632EB9">
              <w:t>[</w:t>
            </w:r>
            <w:r w:rsidR="009429C9">
              <w:t>7</w:t>
            </w:r>
            <w:r w:rsidRPr="00632EB9">
              <w:t>]</w:t>
            </w:r>
          </w:p>
        </w:tc>
      </w:tr>
      <w:tr w:rsidR="00632EB9" w:rsidRPr="00632EB9" w14:paraId="184AFC2D"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1C1F095E" w14:textId="77777777" w:rsidR="00632EB9" w:rsidRPr="00632EB9" w:rsidRDefault="00632EB9" w:rsidP="00632EB9">
            <w:pPr>
              <w:spacing w:after="160" w:line="259" w:lineRule="auto"/>
              <w:rPr>
                <w:b/>
                <w:bCs/>
              </w:rPr>
            </w:pPr>
            <w:r w:rsidRPr="00632EB9">
              <w:rPr>
                <w:b/>
                <w:bCs/>
              </w:rPr>
              <w:lastRenderedPageBreak/>
              <w:t>Precision Tolerance</w:t>
            </w:r>
          </w:p>
        </w:tc>
        <w:tc>
          <w:tcPr>
            <w:tcW w:w="2152" w:type="dxa"/>
            <w:tcBorders>
              <w:top w:val="single" w:sz="4" w:space="0" w:color="auto"/>
              <w:left w:val="single" w:sz="4" w:space="0" w:color="auto"/>
              <w:bottom w:val="single" w:sz="4" w:space="0" w:color="auto"/>
              <w:right w:val="single" w:sz="4" w:space="0" w:color="auto"/>
            </w:tcBorders>
            <w:hideMark/>
          </w:tcPr>
          <w:p w14:paraId="6DB72912" w14:textId="4B7ED2E2" w:rsidR="00632EB9" w:rsidRPr="00632EB9" w:rsidRDefault="00B46A78" w:rsidP="00632EB9">
            <w:pPr>
              <w:spacing w:after="160" w:line="259" w:lineRule="auto"/>
            </w:pPr>
            <w:r>
              <w:t>Not</w:t>
            </w:r>
            <w:r w:rsidR="00632EB9" w:rsidRPr="00632EB9">
              <w:t xml:space="preserve"> precise as broad cloud covers broad areas</w:t>
            </w:r>
          </w:p>
        </w:tc>
        <w:tc>
          <w:tcPr>
            <w:tcW w:w="3402" w:type="dxa"/>
            <w:tcBorders>
              <w:top w:val="single" w:sz="4" w:space="0" w:color="auto"/>
              <w:left w:val="single" w:sz="4" w:space="0" w:color="auto"/>
              <w:bottom w:val="single" w:sz="4" w:space="0" w:color="auto"/>
              <w:right w:val="single" w:sz="4" w:space="0" w:color="auto"/>
            </w:tcBorders>
            <w:hideMark/>
          </w:tcPr>
          <w:p w14:paraId="26AF9426" w14:textId="742C94EA" w:rsidR="00632EB9" w:rsidRPr="00632EB9" w:rsidRDefault="00632EB9" w:rsidP="00632EB9">
            <w:pPr>
              <w:spacing w:after="160" w:line="259" w:lineRule="auto"/>
            </w:pPr>
            <w:r w:rsidRPr="00632EB9">
              <w:t xml:space="preserve">Precise kinetic delivery, does not succumb so easily to wind but the trajectory upon impact must be precise to target fire correctly. can cover much area if </w:t>
            </w:r>
            <w:r w:rsidR="00B46A78">
              <w:t>explosion</w:t>
            </w:r>
            <w:r w:rsidRPr="00632EB9">
              <w:t xml:space="preserve"> takes place a few meters before hitting, one-shot impact, high</w:t>
            </w:r>
            <w:r w:rsidR="00B46A78">
              <w:t>ly</w:t>
            </w:r>
            <w:r w:rsidRPr="00632EB9">
              <w:t xml:space="preserve"> localized area coverage, and does not depend too much on wind conditions to reach target. Better control on where it falls compared to other solutions.</w:t>
            </w:r>
          </w:p>
        </w:tc>
        <w:tc>
          <w:tcPr>
            <w:tcW w:w="1843" w:type="dxa"/>
            <w:tcBorders>
              <w:top w:val="single" w:sz="4" w:space="0" w:color="auto"/>
              <w:left w:val="single" w:sz="4" w:space="0" w:color="auto"/>
              <w:bottom w:val="single" w:sz="4" w:space="0" w:color="auto"/>
              <w:right w:val="single" w:sz="4" w:space="0" w:color="auto"/>
            </w:tcBorders>
            <w:hideMark/>
          </w:tcPr>
          <w:p w14:paraId="38D32BFB" w14:textId="77777777" w:rsidR="00632EB9" w:rsidRPr="00632EB9" w:rsidRDefault="00632EB9" w:rsidP="00632EB9">
            <w:pPr>
              <w:spacing w:after="160" w:line="259" w:lineRule="auto"/>
            </w:pPr>
            <w:r w:rsidRPr="00632EB9">
              <w:t>Requires direct continuous hits</w:t>
            </w:r>
          </w:p>
        </w:tc>
      </w:tr>
      <w:tr w:rsidR="00632EB9" w:rsidRPr="00632EB9" w14:paraId="6739D948"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0FB90279" w14:textId="77777777" w:rsidR="00632EB9" w:rsidRPr="00632EB9" w:rsidRDefault="00632EB9" w:rsidP="00632EB9">
            <w:pPr>
              <w:spacing w:after="160" w:line="259" w:lineRule="auto"/>
              <w:rPr>
                <w:b/>
                <w:bCs/>
              </w:rPr>
            </w:pPr>
            <w:r w:rsidRPr="00632EB9">
              <w:rPr>
                <w:b/>
                <w:bCs/>
              </w:rPr>
              <w:t xml:space="preserve">Total Extinguishing and risk of reignition </w:t>
            </w:r>
          </w:p>
        </w:tc>
        <w:tc>
          <w:tcPr>
            <w:tcW w:w="2152" w:type="dxa"/>
            <w:tcBorders>
              <w:top w:val="single" w:sz="4" w:space="0" w:color="auto"/>
              <w:left w:val="single" w:sz="4" w:space="0" w:color="auto"/>
              <w:bottom w:val="single" w:sz="4" w:space="0" w:color="auto"/>
              <w:right w:val="single" w:sz="4" w:space="0" w:color="auto"/>
            </w:tcBorders>
            <w:hideMark/>
          </w:tcPr>
          <w:p w14:paraId="47A0914E" w14:textId="77777777" w:rsidR="00632EB9" w:rsidRPr="00632EB9" w:rsidRDefault="00632EB9" w:rsidP="00632EB9">
            <w:pPr>
              <w:spacing w:after="160" w:line="259" w:lineRule="auto"/>
            </w:pPr>
            <w:r w:rsidRPr="00632EB9">
              <w:t>Rapid chemical knockdown, creates long-term barriers</w:t>
            </w:r>
          </w:p>
          <w:p w14:paraId="75F343C3" w14:textId="77777777" w:rsidR="00632EB9" w:rsidRPr="00632EB9" w:rsidRDefault="00632EB9" w:rsidP="00632EB9">
            <w:pPr>
              <w:spacing w:after="160" w:line="259" w:lineRule="auto"/>
            </w:pPr>
            <w:r w:rsidRPr="00632EB9">
              <w:t>Poor thermal cooling =&gt; high risk of reignition</w:t>
            </w:r>
          </w:p>
        </w:tc>
        <w:tc>
          <w:tcPr>
            <w:tcW w:w="3402" w:type="dxa"/>
            <w:tcBorders>
              <w:top w:val="single" w:sz="4" w:space="0" w:color="auto"/>
              <w:left w:val="single" w:sz="4" w:space="0" w:color="auto"/>
              <w:bottom w:val="single" w:sz="4" w:space="0" w:color="auto"/>
              <w:right w:val="single" w:sz="4" w:space="0" w:color="auto"/>
            </w:tcBorders>
            <w:hideMark/>
          </w:tcPr>
          <w:p w14:paraId="107B754C" w14:textId="77777777" w:rsidR="00632EB9" w:rsidRPr="00632EB9" w:rsidRDefault="00632EB9" w:rsidP="00632EB9">
            <w:pPr>
              <w:spacing w:after="160" w:line="259" w:lineRule="auto"/>
            </w:pPr>
            <w:r w:rsidRPr="00632EB9">
              <w:t>Extremely effective on knocking canopy flames. The kinetic blast of a dry powder bomb knocks out active flames instantly by starving them of oxygen. However, it does nothing to lower the core temperature of thick wood =&gt; very high risk of reignition</w:t>
            </w:r>
          </w:p>
        </w:tc>
        <w:tc>
          <w:tcPr>
            <w:tcW w:w="1843" w:type="dxa"/>
            <w:tcBorders>
              <w:top w:val="single" w:sz="4" w:space="0" w:color="auto"/>
              <w:left w:val="single" w:sz="4" w:space="0" w:color="auto"/>
              <w:bottom w:val="single" w:sz="4" w:space="0" w:color="auto"/>
              <w:right w:val="single" w:sz="4" w:space="0" w:color="auto"/>
            </w:tcBorders>
            <w:hideMark/>
          </w:tcPr>
          <w:p w14:paraId="6B4F95FC" w14:textId="77777777" w:rsidR="00632EB9" w:rsidRPr="00632EB9" w:rsidRDefault="00632EB9" w:rsidP="00632EB9">
            <w:pPr>
              <w:spacing w:after="160" w:line="259" w:lineRule="auto"/>
            </w:pPr>
            <w:r w:rsidRPr="00632EB9">
              <w:t>Prevents reignition by thermally cooling fuel (when not evaporating too much…)</w:t>
            </w:r>
          </w:p>
        </w:tc>
      </w:tr>
      <w:tr w:rsidR="00632EB9" w:rsidRPr="00632EB9" w14:paraId="74956CCF"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31519F5C" w14:textId="77777777" w:rsidR="00632EB9" w:rsidRPr="00632EB9" w:rsidRDefault="00632EB9" w:rsidP="00632EB9">
            <w:pPr>
              <w:spacing w:after="160" w:line="259" w:lineRule="auto"/>
              <w:rPr>
                <w:b/>
                <w:bCs/>
              </w:rPr>
            </w:pPr>
            <w:r w:rsidRPr="00632EB9">
              <w:rPr>
                <w:b/>
                <w:bCs/>
              </w:rPr>
              <w:t>Suitability for outdoors (wind)</w:t>
            </w:r>
          </w:p>
        </w:tc>
        <w:tc>
          <w:tcPr>
            <w:tcW w:w="2152" w:type="dxa"/>
            <w:tcBorders>
              <w:top w:val="single" w:sz="4" w:space="0" w:color="auto"/>
              <w:left w:val="single" w:sz="4" w:space="0" w:color="auto"/>
              <w:bottom w:val="single" w:sz="4" w:space="0" w:color="auto"/>
              <w:right w:val="single" w:sz="4" w:space="0" w:color="auto"/>
            </w:tcBorders>
            <w:hideMark/>
          </w:tcPr>
          <w:p w14:paraId="235B5E19" w14:textId="77777777" w:rsidR="00632EB9" w:rsidRPr="00632EB9" w:rsidRDefault="00632EB9" w:rsidP="00632EB9">
            <w:pPr>
              <w:spacing w:after="160" w:line="259" w:lineRule="auto"/>
            </w:pPr>
            <w:r w:rsidRPr="00632EB9">
              <w:t>Wind assists the overall distribution which is good</w:t>
            </w:r>
          </w:p>
        </w:tc>
        <w:tc>
          <w:tcPr>
            <w:tcW w:w="3402" w:type="dxa"/>
            <w:tcBorders>
              <w:top w:val="single" w:sz="4" w:space="0" w:color="auto"/>
              <w:left w:val="single" w:sz="4" w:space="0" w:color="auto"/>
              <w:bottom w:val="single" w:sz="4" w:space="0" w:color="auto"/>
              <w:right w:val="single" w:sz="4" w:space="0" w:color="auto"/>
            </w:tcBorders>
            <w:hideMark/>
          </w:tcPr>
          <w:p w14:paraId="0335981D" w14:textId="77777777" w:rsidR="00632EB9" w:rsidRPr="00632EB9" w:rsidRDefault="00632EB9" w:rsidP="00632EB9">
            <w:pPr>
              <w:spacing w:after="160" w:line="259" w:lineRule="auto"/>
            </w:pPr>
            <w:r w:rsidRPr="00632EB9">
              <w:t>Yes. Wind changes its trajectory the least.</w:t>
            </w:r>
          </w:p>
        </w:tc>
        <w:tc>
          <w:tcPr>
            <w:tcW w:w="1843" w:type="dxa"/>
            <w:tcBorders>
              <w:top w:val="single" w:sz="4" w:space="0" w:color="auto"/>
              <w:left w:val="single" w:sz="4" w:space="0" w:color="auto"/>
              <w:bottom w:val="single" w:sz="4" w:space="0" w:color="auto"/>
              <w:right w:val="single" w:sz="4" w:space="0" w:color="auto"/>
            </w:tcBorders>
            <w:hideMark/>
          </w:tcPr>
          <w:p w14:paraId="3A193866" w14:textId="77777777" w:rsidR="00632EB9" w:rsidRPr="00632EB9" w:rsidRDefault="00632EB9" w:rsidP="00632EB9">
            <w:pPr>
              <w:spacing w:after="160" w:line="259" w:lineRule="auto"/>
            </w:pPr>
            <w:r w:rsidRPr="00632EB9">
              <w:t>Yes</w:t>
            </w:r>
          </w:p>
        </w:tc>
      </w:tr>
      <w:tr w:rsidR="00632EB9" w:rsidRPr="00632EB9" w14:paraId="09BA5B16"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237C242E" w14:textId="77777777" w:rsidR="00632EB9" w:rsidRPr="00632EB9" w:rsidRDefault="00632EB9" w:rsidP="00632EB9">
            <w:pPr>
              <w:spacing w:after="160" w:line="259" w:lineRule="auto"/>
              <w:rPr>
                <w:b/>
                <w:bCs/>
              </w:rPr>
            </w:pPr>
            <w:r w:rsidRPr="00632EB9">
              <w:rPr>
                <w:b/>
                <w:bCs/>
              </w:rPr>
              <w:t>Environmental impact</w:t>
            </w:r>
          </w:p>
        </w:tc>
        <w:tc>
          <w:tcPr>
            <w:tcW w:w="2152" w:type="dxa"/>
            <w:tcBorders>
              <w:top w:val="single" w:sz="4" w:space="0" w:color="auto"/>
              <w:left w:val="single" w:sz="4" w:space="0" w:color="auto"/>
              <w:bottom w:val="single" w:sz="4" w:space="0" w:color="auto"/>
              <w:right w:val="single" w:sz="4" w:space="0" w:color="auto"/>
            </w:tcBorders>
            <w:hideMark/>
          </w:tcPr>
          <w:p w14:paraId="6C84D099" w14:textId="77777777" w:rsidR="00632EB9" w:rsidRPr="00632EB9" w:rsidRDefault="00632EB9" w:rsidP="00632EB9">
            <w:pPr>
              <w:spacing w:after="160" w:line="259" w:lineRule="auto"/>
            </w:pPr>
            <w:r w:rsidRPr="00632EB9">
              <w:t>Ammonium polyphosphates: Toxic, especially for aquatic ecosystems (fish) and vegetation</w:t>
            </w:r>
          </w:p>
        </w:tc>
        <w:tc>
          <w:tcPr>
            <w:tcW w:w="3402" w:type="dxa"/>
            <w:tcBorders>
              <w:top w:val="single" w:sz="4" w:space="0" w:color="auto"/>
              <w:left w:val="single" w:sz="4" w:space="0" w:color="auto"/>
              <w:bottom w:val="single" w:sz="4" w:space="0" w:color="auto"/>
              <w:right w:val="single" w:sz="4" w:space="0" w:color="auto"/>
            </w:tcBorders>
            <w:hideMark/>
          </w:tcPr>
          <w:p w14:paraId="3E438042" w14:textId="77777777" w:rsidR="00632EB9" w:rsidRPr="00632EB9" w:rsidRDefault="00632EB9" w:rsidP="00632EB9">
            <w:pPr>
              <w:spacing w:after="160" w:line="259" w:lineRule="auto"/>
            </w:pPr>
            <w:r w:rsidRPr="00632EB9">
              <w:t>ABC Monoammonium Phosphate: Very toxic, especially for aquatic ecosystems (fish), vegetation and terrestrial wildlife</w:t>
            </w:r>
          </w:p>
        </w:tc>
        <w:tc>
          <w:tcPr>
            <w:tcW w:w="1843" w:type="dxa"/>
            <w:tcBorders>
              <w:top w:val="single" w:sz="4" w:space="0" w:color="auto"/>
              <w:left w:val="single" w:sz="4" w:space="0" w:color="auto"/>
              <w:bottom w:val="single" w:sz="4" w:space="0" w:color="auto"/>
              <w:right w:val="single" w:sz="4" w:space="0" w:color="auto"/>
            </w:tcBorders>
            <w:hideMark/>
          </w:tcPr>
          <w:p w14:paraId="3E9C356D" w14:textId="77777777" w:rsidR="00632EB9" w:rsidRPr="00632EB9" w:rsidRDefault="00632EB9" w:rsidP="00632EB9">
            <w:pPr>
              <w:spacing w:after="160" w:line="259" w:lineRule="auto"/>
            </w:pPr>
            <w:r w:rsidRPr="00632EB9">
              <w:t>No</w:t>
            </w:r>
          </w:p>
        </w:tc>
      </w:tr>
      <w:tr w:rsidR="00632EB9" w:rsidRPr="00632EB9" w14:paraId="0BD2B04E"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4D450F37" w14:textId="77777777" w:rsidR="00632EB9" w:rsidRPr="00632EB9" w:rsidRDefault="00632EB9" w:rsidP="00632EB9">
            <w:pPr>
              <w:spacing w:after="160" w:line="259" w:lineRule="auto"/>
              <w:rPr>
                <w:b/>
                <w:bCs/>
              </w:rPr>
            </w:pPr>
            <w:r w:rsidRPr="00632EB9">
              <w:rPr>
                <w:b/>
                <w:bCs/>
              </w:rPr>
              <w:t>Cost</w:t>
            </w:r>
          </w:p>
        </w:tc>
        <w:tc>
          <w:tcPr>
            <w:tcW w:w="2152" w:type="dxa"/>
            <w:tcBorders>
              <w:top w:val="single" w:sz="4" w:space="0" w:color="auto"/>
              <w:left w:val="single" w:sz="4" w:space="0" w:color="auto"/>
              <w:bottom w:val="single" w:sz="4" w:space="0" w:color="auto"/>
              <w:right w:val="single" w:sz="4" w:space="0" w:color="auto"/>
            </w:tcBorders>
            <w:hideMark/>
          </w:tcPr>
          <w:p w14:paraId="6D65A1F8" w14:textId="77777777" w:rsidR="00632EB9" w:rsidRPr="00632EB9" w:rsidRDefault="00632EB9" w:rsidP="00632EB9">
            <w:pPr>
              <w:spacing w:after="160" w:line="259" w:lineRule="auto"/>
            </w:pPr>
            <w:r w:rsidRPr="00632EB9">
              <w:t>Moderate</w:t>
            </w:r>
          </w:p>
        </w:tc>
        <w:tc>
          <w:tcPr>
            <w:tcW w:w="3402" w:type="dxa"/>
            <w:tcBorders>
              <w:top w:val="single" w:sz="4" w:space="0" w:color="auto"/>
              <w:left w:val="single" w:sz="4" w:space="0" w:color="auto"/>
              <w:bottom w:val="single" w:sz="4" w:space="0" w:color="auto"/>
              <w:right w:val="single" w:sz="4" w:space="0" w:color="auto"/>
            </w:tcBorders>
            <w:hideMark/>
          </w:tcPr>
          <w:p w14:paraId="6F03A3FF" w14:textId="77777777" w:rsidR="00632EB9" w:rsidRPr="00632EB9" w:rsidRDefault="00632EB9" w:rsidP="00632EB9">
            <w:pPr>
              <w:spacing w:after="160" w:line="259" w:lineRule="auto"/>
            </w:pPr>
            <w:r w:rsidRPr="00632EB9">
              <w:t>High</w:t>
            </w:r>
          </w:p>
        </w:tc>
        <w:tc>
          <w:tcPr>
            <w:tcW w:w="1843" w:type="dxa"/>
            <w:tcBorders>
              <w:top w:val="single" w:sz="4" w:space="0" w:color="auto"/>
              <w:left w:val="single" w:sz="4" w:space="0" w:color="auto"/>
              <w:bottom w:val="single" w:sz="4" w:space="0" w:color="auto"/>
              <w:right w:val="single" w:sz="4" w:space="0" w:color="auto"/>
            </w:tcBorders>
            <w:hideMark/>
          </w:tcPr>
          <w:p w14:paraId="79B7660B" w14:textId="77777777" w:rsidR="00632EB9" w:rsidRPr="00632EB9" w:rsidRDefault="00632EB9" w:rsidP="00632EB9">
            <w:pPr>
              <w:spacing w:after="160" w:line="259" w:lineRule="auto"/>
            </w:pPr>
            <w:r w:rsidRPr="00632EB9">
              <w:t>Low</w:t>
            </w:r>
          </w:p>
        </w:tc>
      </w:tr>
      <w:tr w:rsidR="00632EB9" w:rsidRPr="00632EB9" w14:paraId="4B477C74"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2CC26100" w14:textId="77777777" w:rsidR="00632EB9" w:rsidRPr="00632EB9" w:rsidRDefault="00632EB9" w:rsidP="00632EB9">
            <w:pPr>
              <w:spacing w:after="160" w:line="259" w:lineRule="auto"/>
              <w:rPr>
                <w:b/>
                <w:bCs/>
              </w:rPr>
            </w:pPr>
            <w:r w:rsidRPr="00632EB9">
              <w:rPr>
                <w:b/>
                <w:bCs/>
              </w:rPr>
              <w:t>Availability/ Accessibility</w:t>
            </w:r>
          </w:p>
        </w:tc>
        <w:tc>
          <w:tcPr>
            <w:tcW w:w="2152" w:type="dxa"/>
            <w:tcBorders>
              <w:top w:val="single" w:sz="4" w:space="0" w:color="auto"/>
              <w:left w:val="single" w:sz="4" w:space="0" w:color="auto"/>
              <w:bottom w:val="single" w:sz="4" w:space="0" w:color="auto"/>
              <w:right w:val="single" w:sz="4" w:space="0" w:color="auto"/>
            </w:tcBorders>
            <w:hideMark/>
          </w:tcPr>
          <w:p w14:paraId="38100D79" w14:textId="77777777" w:rsidR="00632EB9" w:rsidRPr="00632EB9" w:rsidRDefault="00632EB9" w:rsidP="00632EB9">
            <w:pPr>
              <w:spacing w:after="160" w:line="259" w:lineRule="auto"/>
            </w:pPr>
            <w:r w:rsidRPr="00632EB9">
              <w:t>Restricted (Requires advanced manufacturing and mixing bases)</w:t>
            </w:r>
          </w:p>
        </w:tc>
        <w:tc>
          <w:tcPr>
            <w:tcW w:w="3402" w:type="dxa"/>
            <w:tcBorders>
              <w:top w:val="single" w:sz="4" w:space="0" w:color="auto"/>
              <w:left w:val="single" w:sz="4" w:space="0" w:color="auto"/>
              <w:bottom w:val="single" w:sz="4" w:space="0" w:color="auto"/>
              <w:right w:val="single" w:sz="4" w:space="0" w:color="auto"/>
            </w:tcBorders>
            <w:hideMark/>
          </w:tcPr>
          <w:p w14:paraId="5AE1B7F1" w14:textId="77777777" w:rsidR="00632EB9" w:rsidRPr="00632EB9" w:rsidRDefault="00632EB9" w:rsidP="00632EB9">
            <w:pPr>
              <w:spacing w:after="160" w:line="259" w:lineRule="auto"/>
            </w:pPr>
            <w:r w:rsidRPr="00632EB9">
              <w:t>Highly Accessible (Stored easily in local fire stations)</w:t>
            </w:r>
          </w:p>
        </w:tc>
        <w:tc>
          <w:tcPr>
            <w:tcW w:w="1843" w:type="dxa"/>
            <w:tcBorders>
              <w:top w:val="single" w:sz="4" w:space="0" w:color="auto"/>
              <w:left w:val="single" w:sz="4" w:space="0" w:color="auto"/>
              <w:bottom w:val="single" w:sz="4" w:space="0" w:color="auto"/>
              <w:right w:val="single" w:sz="4" w:space="0" w:color="auto"/>
            </w:tcBorders>
            <w:hideMark/>
          </w:tcPr>
          <w:p w14:paraId="205A825A" w14:textId="77777777" w:rsidR="00632EB9" w:rsidRPr="00632EB9" w:rsidRDefault="00632EB9" w:rsidP="00632EB9">
            <w:pPr>
              <w:spacing w:after="160" w:line="259" w:lineRule="auto"/>
            </w:pPr>
            <w:r w:rsidRPr="00632EB9">
              <w:t xml:space="preserve">Theoretically infinite and immediate (but depends on location and up to water availability) </w:t>
            </w:r>
          </w:p>
        </w:tc>
      </w:tr>
    </w:tbl>
    <w:p w14:paraId="107E4C1B" w14:textId="77777777" w:rsidR="00632EB9" w:rsidRPr="00632EB9" w:rsidRDefault="00632EB9" w:rsidP="00632EB9"/>
    <w:p w14:paraId="583A52BE" w14:textId="7778E834" w:rsidR="00632EB9" w:rsidRPr="00632EB9" w:rsidRDefault="00632EB9" w:rsidP="00632EB9">
      <w:r w:rsidRPr="00632EB9">
        <w:rPr>
          <w:noProof/>
        </w:rPr>
        <mc:AlternateContent>
          <mc:Choice Requires="wps">
            <w:drawing>
              <wp:anchor distT="0" distB="0" distL="114300" distR="114300" simplePos="0" relativeHeight="251659264" behindDoc="0" locked="0" layoutInCell="1" allowOverlap="1" wp14:anchorId="653DE210" wp14:editId="716532F1">
                <wp:simplePos x="0" y="0"/>
                <wp:positionH relativeFrom="margin">
                  <wp:align>left</wp:align>
                </wp:positionH>
                <wp:positionV relativeFrom="paragraph">
                  <wp:posOffset>51435</wp:posOffset>
                </wp:positionV>
                <wp:extent cx="2491740" cy="876300"/>
                <wp:effectExtent l="19050" t="19050" r="22860" b="19050"/>
                <wp:wrapNone/>
                <wp:docPr id="193185300" name="Rectangle 2"/>
                <wp:cNvGraphicFramePr/>
                <a:graphic xmlns:a="http://schemas.openxmlformats.org/drawingml/2006/main">
                  <a:graphicData uri="http://schemas.microsoft.com/office/word/2010/wordprocessingShape">
                    <wps:wsp>
                      <wps:cNvSpPr/>
                      <wps:spPr>
                        <a:xfrm>
                          <a:off x="0" y="0"/>
                          <a:ext cx="2491740" cy="876300"/>
                        </a:xfrm>
                        <a:prstGeom prst="rect">
                          <a:avLst/>
                        </a:prstGeom>
                        <a:solidFill>
                          <a:schemeClr val="accent1">
                            <a:lumMod val="20000"/>
                            <a:lumOff val="80000"/>
                          </a:schemeClr>
                        </a:solidFill>
                        <a:ln w="28575">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1672C1" w14:textId="77777777" w:rsidR="00632EB9" w:rsidRDefault="00632EB9" w:rsidP="00632EB9">
                            <w:pPr>
                              <w:rPr>
                                <w:rFonts w:ascii="Arial" w:hAnsi="Arial" w:cs="Arial"/>
                                <w:b/>
                                <w:bCs/>
                                <w:color w:val="2F5496" w:themeColor="accent1" w:themeShade="BF"/>
                                <w:sz w:val="20"/>
                                <w:szCs w:val="20"/>
                              </w:rPr>
                            </w:pPr>
                            <w:r>
                              <w:rPr>
                                <w:rFonts w:ascii="Arial" w:hAnsi="Arial" w:cs="Arial"/>
                                <w:b/>
                                <w:bCs/>
                                <w:color w:val="2F5496" w:themeColor="accent1" w:themeShade="BF"/>
                                <w:sz w:val="20"/>
                                <w:szCs w:val="20"/>
                              </w:rPr>
                              <w:t xml:space="preserve">Weighing factors legend: </w:t>
                            </w:r>
                          </w:p>
                          <w:p w14:paraId="023D2205" w14:textId="77777777" w:rsidR="00632EB9" w:rsidRDefault="00632EB9" w:rsidP="00632EB9">
                            <w:pPr>
                              <w:rPr>
                                <w:rFonts w:ascii="Arial" w:hAnsi="Arial" w:cs="Arial"/>
                                <w:b/>
                                <w:bCs/>
                                <w:color w:val="000000" w:themeColor="text1"/>
                                <w:sz w:val="20"/>
                                <w:szCs w:val="20"/>
                              </w:rPr>
                            </w:pPr>
                            <w:r>
                              <w:rPr>
                                <w:rFonts w:ascii="Arial" w:hAnsi="Arial" w:cs="Arial"/>
                                <w:b/>
                                <w:bCs/>
                                <w:color w:val="000000" w:themeColor="text1"/>
                                <w:sz w:val="20"/>
                                <w:szCs w:val="20"/>
                              </w:rPr>
                              <w:t>Importance of criteria: 1-7</w:t>
                            </w:r>
                          </w:p>
                          <w:p w14:paraId="7E4ECD5D" w14:textId="77777777" w:rsidR="00632EB9" w:rsidRDefault="00632EB9" w:rsidP="00632EB9">
                            <w:pPr>
                              <w:rPr>
                                <w:rFonts w:ascii="Arial" w:hAnsi="Arial" w:cs="Arial"/>
                                <w:b/>
                                <w:bCs/>
                                <w:color w:val="000000" w:themeColor="text1"/>
                                <w:sz w:val="20"/>
                                <w:szCs w:val="20"/>
                              </w:rPr>
                            </w:pPr>
                            <w:r>
                              <w:rPr>
                                <w:rFonts w:ascii="Arial" w:hAnsi="Arial" w:cs="Arial"/>
                                <w:b/>
                                <w:bCs/>
                                <w:color w:val="000000" w:themeColor="text1"/>
                                <w:sz w:val="20"/>
                                <w:szCs w:val="20"/>
                              </w:rPr>
                              <w:t>Marks: 1-3</w:t>
                            </w:r>
                          </w:p>
                          <w:p w14:paraId="302967CB" w14:textId="77777777" w:rsidR="00632EB9" w:rsidRDefault="00632EB9" w:rsidP="00632EB9">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3DE210" id="Rectangle 2" o:spid="_x0000_s1026" style="position:absolute;margin-left:0;margin-top:4.05pt;width:196.2pt;height:6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" fillcolor="#d9e2f3 [660]" strokecolor="#8eaadb [1940]" strokeweight="2.25pt">
                <v:textbox>
                  <w:txbxContent>
                    <w:p w14:paraId="121672C1" w14:textId="77777777" w:rsidR="00632EB9" w:rsidRDefault="00632EB9" w:rsidP="00632EB9">
                      <w:pPr>
                        <w:rPr>
                          <w:rFonts w:ascii="Arial" w:hAnsi="Arial" w:cs="Arial"/>
                          <w:b/>
                          <w:bCs/>
                          <w:color w:val="2F5496" w:themeColor="accent1" w:themeShade="BF"/>
                          <w:sz w:val="20"/>
                          <w:szCs w:val="20"/>
                        </w:rPr>
                      </w:pPr>
                      <w:r>
                        <w:rPr>
                          <w:rFonts w:ascii="Arial" w:hAnsi="Arial" w:cs="Arial"/>
                          <w:b/>
                          <w:bCs/>
                          <w:color w:val="2F5496" w:themeColor="accent1" w:themeShade="BF"/>
                          <w:sz w:val="20"/>
                          <w:szCs w:val="20"/>
                        </w:rPr>
                        <w:t xml:space="preserve">Weighing factors legend: </w:t>
                      </w:r>
                    </w:p>
                    <w:p w14:paraId="023D2205" w14:textId="77777777" w:rsidR="00632EB9" w:rsidRDefault="00632EB9" w:rsidP="00632EB9">
                      <w:pPr>
                        <w:rPr>
                          <w:rFonts w:ascii="Arial" w:hAnsi="Arial" w:cs="Arial"/>
                          <w:b/>
                          <w:bCs/>
                          <w:color w:val="000000" w:themeColor="text1"/>
                          <w:sz w:val="20"/>
                          <w:szCs w:val="20"/>
                        </w:rPr>
                      </w:pPr>
                      <w:r>
                        <w:rPr>
                          <w:rFonts w:ascii="Arial" w:hAnsi="Arial" w:cs="Arial"/>
                          <w:b/>
                          <w:bCs/>
                          <w:color w:val="000000" w:themeColor="text1"/>
                          <w:sz w:val="20"/>
                          <w:szCs w:val="20"/>
                        </w:rPr>
                        <w:t>Importance of criteria: 1-7</w:t>
                      </w:r>
                    </w:p>
                    <w:p w14:paraId="7E4ECD5D" w14:textId="77777777" w:rsidR="00632EB9" w:rsidRDefault="00632EB9" w:rsidP="00632EB9">
                      <w:pPr>
                        <w:rPr>
                          <w:rFonts w:ascii="Arial" w:hAnsi="Arial" w:cs="Arial"/>
                          <w:b/>
                          <w:bCs/>
                          <w:color w:val="000000" w:themeColor="text1"/>
                          <w:sz w:val="20"/>
                          <w:szCs w:val="20"/>
                        </w:rPr>
                      </w:pPr>
                      <w:r>
                        <w:rPr>
                          <w:rFonts w:ascii="Arial" w:hAnsi="Arial" w:cs="Arial"/>
                          <w:b/>
                          <w:bCs/>
                          <w:color w:val="000000" w:themeColor="text1"/>
                          <w:sz w:val="20"/>
                          <w:szCs w:val="20"/>
                        </w:rPr>
                        <w:t>Marks: 1-3</w:t>
                      </w:r>
                    </w:p>
                    <w:p w14:paraId="302967CB" w14:textId="77777777" w:rsidR="00632EB9" w:rsidRDefault="00632EB9" w:rsidP="00632EB9">
                      <w:pPr>
                        <w:jc w:val="center"/>
                      </w:pPr>
                    </w:p>
                  </w:txbxContent>
                </v:textbox>
                <w10:wrap anchorx="margin"/>
              </v:rect>
            </w:pict>
          </mc:Fallback>
        </mc:AlternateContent>
      </w:r>
    </w:p>
    <w:p w14:paraId="50851FEF" w14:textId="77777777" w:rsidR="00632EB9" w:rsidRDefault="00632EB9" w:rsidP="00632EB9"/>
    <w:p w14:paraId="2E97B48B" w14:textId="77777777" w:rsidR="00632EB9" w:rsidRDefault="00632EB9" w:rsidP="00632EB9"/>
    <w:p w14:paraId="57BFB830" w14:textId="77777777" w:rsidR="00632EB9" w:rsidRDefault="00632EB9" w:rsidP="00632EB9"/>
    <w:p w14:paraId="25B111D3" w14:textId="77777777" w:rsidR="00632EB9" w:rsidRDefault="00632EB9" w:rsidP="00632EB9"/>
    <w:p w14:paraId="0D405E7E" w14:textId="77777777" w:rsidR="00591DB2" w:rsidRDefault="00591DB2" w:rsidP="00632EB9"/>
    <w:p w14:paraId="35862D73" w14:textId="77777777" w:rsidR="00591DB2" w:rsidRDefault="00591DB2" w:rsidP="00632EB9"/>
    <w:p w14:paraId="10AC2426" w14:textId="77777777" w:rsidR="00591DB2" w:rsidRDefault="00591DB2" w:rsidP="00632EB9"/>
    <w:p w14:paraId="360A8A9F" w14:textId="77777777" w:rsidR="00591DB2" w:rsidRDefault="00591DB2" w:rsidP="00632EB9"/>
    <w:p w14:paraId="1455E3BE" w14:textId="77777777" w:rsidR="00591DB2" w:rsidRDefault="00591DB2" w:rsidP="00632EB9"/>
    <w:p w14:paraId="53F0A82B" w14:textId="77777777" w:rsidR="00591DB2" w:rsidRDefault="00591DB2" w:rsidP="00632EB9"/>
    <w:p w14:paraId="78149FBA" w14:textId="77777777" w:rsidR="00685CBD" w:rsidRDefault="00685CBD" w:rsidP="00632EB9"/>
    <w:p w14:paraId="2B866521" w14:textId="77777777" w:rsidR="00685CBD" w:rsidRDefault="00685CBD" w:rsidP="00632EB9"/>
    <w:p w14:paraId="5112EE45" w14:textId="77777777" w:rsidR="00685CBD" w:rsidRDefault="00685CBD" w:rsidP="00632EB9"/>
    <w:p w14:paraId="1865B769" w14:textId="77777777" w:rsidR="00685CBD" w:rsidRDefault="00685CBD" w:rsidP="00632EB9"/>
    <w:p w14:paraId="792F21CC" w14:textId="77777777" w:rsidR="00685CBD" w:rsidRDefault="00685CBD" w:rsidP="00632EB9"/>
    <w:p w14:paraId="006733B7" w14:textId="77777777" w:rsidR="00685CBD" w:rsidRDefault="00685CBD" w:rsidP="00632EB9"/>
    <w:p w14:paraId="13DBADC2" w14:textId="77777777" w:rsidR="00632EB9" w:rsidRDefault="00632EB9" w:rsidP="00632EB9"/>
    <w:p w14:paraId="2ACA6DAC" w14:textId="77777777" w:rsidR="00636C16" w:rsidRDefault="00636C16" w:rsidP="00632EB9"/>
    <w:p w14:paraId="128C13DA" w14:textId="51421253" w:rsidR="00636C16" w:rsidRPr="00636C16" w:rsidRDefault="00636C16" w:rsidP="00632EB9">
      <w:pPr>
        <w:rPr>
          <w:b/>
          <w:bCs/>
          <w:i/>
          <w:iCs/>
        </w:rPr>
      </w:pPr>
      <w:r w:rsidRPr="00636C16">
        <w:rPr>
          <w:b/>
          <w:bCs/>
          <w:i/>
          <w:iCs/>
        </w:rPr>
        <w:t>Score Table</w:t>
      </w:r>
    </w:p>
    <w:tbl>
      <w:tblPr>
        <w:tblStyle w:val="Tabellrutnt"/>
        <w:tblW w:w="9067" w:type="dxa"/>
        <w:tblLook w:val="04A0" w:firstRow="1" w:lastRow="0" w:firstColumn="1" w:lastColumn="0" w:noHBand="0" w:noVBand="1"/>
      </w:tblPr>
      <w:tblGrid>
        <w:gridCol w:w="2096"/>
        <w:gridCol w:w="2152"/>
        <w:gridCol w:w="2410"/>
        <w:gridCol w:w="2409"/>
      </w:tblGrid>
      <w:tr w:rsidR="00632EB9" w:rsidRPr="00632EB9" w14:paraId="3B404353" w14:textId="77777777">
        <w:tc>
          <w:tcPr>
            <w:tcW w:w="2096" w:type="dxa"/>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57D154E9" w14:textId="77777777" w:rsidR="00632EB9" w:rsidRPr="00632EB9" w:rsidRDefault="00632EB9" w:rsidP="00632EB9">
            <w:pPr>
              <w:spacing w:after="160" w:line="259" w:lineRule="auto"/>
              <w:rPr>
                <w:b/>
                <w:bCs/>
              </w:rPr>
            </w:pPr>
            <w:r w:rsidRPr="00632EB9">
              <w:rPr>
                <w:b/>
                <w:bCs/>
              </w:rPr>
              <w:t>Technology Suggestions</w:t>
            </w:r>
          </w:p>
          <w:p w14:paraId="14B34C3C" w14:textId="77777777" w:rsidR="00632EB9" w:rsidRPr="00632EB9" w:rsidRDefault="00632EB9" w:rsidP="00632EB9">
            <w:pPr>
              <w:spacing w:after="160" w:line="259" w:lineRule="auto"/>
              <w:rPr>
                <w:b/>
                <w:bCs/>
              </w:rPr>
            </w:pPr>
          </w:p>
          <w:p w14:paraId="3D804841" w14:textId="77777777" w:rsidR="00632EB9" w:rsidRPr="00632EB9" w:rsidRDefault="00632EB9" w:rsidP="00632EB9">
            <w:pPr>
              <w:spacing w:after="160" w:line="259" w:lineRule="auto"/>
              <w:rPr>
                <w:b/>
                <w:bCs/>
              </w:rPr>
            </w:pPr>
          </w:p>
          <w:p w14:paraId="7D60B0C3" w14:textId="77777777" w:rsidR="00632EB9" w:rsidRPr="00632EB9" w:rsidRDefault="00632EB9" w:rsidP="00632EB9">
            <w:pPr>
              <w:spacing w:after="160" w:line="259" w:lineRule="auto"/>
              <w:rPr>
                <w:b/>
                <w:bCs/>
              </w:rPr>
            </w:pPr>
            <w:r w:rsidRPr="00632EB9">
              <w:rPr>
                <w:b/>
                <w:bCs/>
              </w:rPr>
              <w:t>Criteria</w:t>
            </w:r>
          </w:p>
        </w:tc>
        <w:tc>
          <w:tcPr>
            <w:tcW w:w="2152" w:type="dxa"/>
            <w:tcBorders>
              <w:top w:val="single" w:sz="4" w:space="0" w:color="auto"/>
              <w:left w:val="single" w:sz="4" w:space="0" w:color="auto"/>
              <w:bottom w:val="single" w:sz="4" w:space="0" w:color="auto"/>
              <w:right w:val="single" w:sz="4" w:space="0" w:color="auto"/>
            </w:tcBorders>
            <w:shd w:val="clear" w:color="auto" w:fill="C99DED"/>
            <w:hideMark/>
          </w:tcPr>
          <w:p w14:paraId="016A302A" w14:textId="77777777" w:rsidR="00632EB9" w:rsidRPr="00632EB9" w:rsidRDefault="00632EB9" w:rsidP="00632EB9">
            <w:pPr>
              <w:spacing w:after="160" w:line="259" w:lineRule="auto"/>
              <w:rPr>
                <w:b/>
                <w:bCs/>
              </w:rPr>
            </w:pPr>
            <w:r w:rsidRPr="00632EB9">
              <w:rPr>
                <w:b/>
                <w:bCs/>
              </w:rPr>
              <w:t>Red Powder/ Dry Chemical (“Fire Retardants”)</w:t>
            </w:r>
          </w:p>
        </w:tc>
        <w:tc>
          <w:tcPr>
            <w:tcW w:w="2410" w:type="dxa"/>
            <w:tcBorders>
              <w:top w:val="single" w:sz="4" w:space="0" w:color="auto"/>
              <w:left w:val="single" w:sz="4" w:space="0" w:color="auto"/>
              <w:bottom w:val="single" w:sz="4" w:space="0" w:color="auto"/>
              <w:right w:val="single" w:sz="4" w:space="0" w:color="auto"/>
            </w:tcBorders>
            <w:shd w:val="clear" w:color="auto" w:fill="C99DED"/>
            <w:hideMark/>
          </w:tcPr>
          <w:p w14:paraId="61C67088" w14:textId="77777777" w:rsidR="00632EB9" w:rsidRPr="00632EB9" w:rsidRDefault="00632EB9" w:rsidP="00632EB9">
            <w:pPr>
              <w:spacing w:after="160" w:line="259" w:lineRule="auto"/>
              <w:rPr>
                <w:b/>
                <w:bCs/>
              </w:rPr>
            </w:pPr>
            <w:r w:rsidRPr="00632EB9">
              <w:rPr>
                <w:b/>
                <w:bCs/>
              </w:rPr>
              <w:t>Extinguishing Grenade/ Dry Powder Bomb</w:t>
            </w:r>
          </w:p>
        </w:tc>
        <w:tc>
          <w:tcPr>
            <w:tcW w:w="2409" w:type="dxa"/>
            <w:tcBorders>
              <w:top w:val="single" w:sz="4" w:space="0" w:color="auto"/>
              <w:left w:val="single" w:sz="4" w:space="0" w:color="auto"/>
              <w:bottom w:val="single" w:sz="4" w:space="0" w:color="auto"/>
              <w:right w:val="single" w:sz="4" w:space="0" w:color="auto"/>
            </w:tcBorders>
            <w:shd w:val="clear" w:color="auto" w:fill="C99DED"/>
            <w:hideMark/>
          </w:tcPr>
          <w:p w14:paraId="14D7F0DE" w14:textId="77777777" w:rsidR="00632EB9" w:rsidRPr="00632EB9" w:rsidRDefault="00632EB9" w:rsidP="00632EB9">
            <w:pPr>
              <w:spacing w:after="160" w:line="259" w:lineRule="auto"/>
              <w:rPr>
                <w:b/>
                <w:bCs/>
              </w:rPr>
            </w:pPr>
            <w:r w:rsidRPr="00632EB9">
              <w:rPr>
                <w:b/>
                <w:bCs/>
              </w:rPr>
              <w:t>Water</w:t>
            </w:r>
          </w:p>
        </w:tc>
      </w:tr>
      <w:tr w:rsidR="00632EB9" w:rsidRPr="00632EB9" w14:paraId="63F979AA"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2B63965A" w14:textId="77777777" w:rsidR="00632EB9" w:rsidRPr="00632EB9" w:rsidRDefault="00632EB9" w:rsidP="00632EB9">
            <w:pPr>
              <w:spacing w:after="160" w:line="259" w:lineRule="auto"/>
              <w:rPr>
                <w:b/>
                <w:bCs/>
              </w:rPr>
            </w:pPr>
            <w:r w:rsidRPr="00632EB9">
              <w:rPr>
                <w:b/>
                <w:bCs/>
              </w:rPr>
              <w:t>Area Efficiency per mass (7)</w:t>
            </w:r>
          </w:p>
        </w:tc>
        <w:tc>
          <w:tcPr>
            <w:tcW w:w="21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8BD450" w14:textId="77777777" w:rsidR="00632EB9" w:rsidRPr="00632EB9" w:rsidRDefault="00632EB9" w:rsidP="00632EB9">
            <w:pPr>
              <w:spacing w:after="160" w:line="259" w:lineRule="auto"/>
            </w:pPr>
            <w:r w:rsidRPr="00632EB9">
              <w:t>2</w:t>
            </w:r>
          </w:p>
        </w:tc>
        <w:tc>
          <w:tcPr>
            <w:tcW w:w="241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D5CBDD4" w14:textId="77777777" w:rsidR="00632EB9" w:rsidRPr="00632EB9" w:rsidRDefault="00632EB9" w:rsidP="00632EB9">
            <w:pPr>
              <w:spacing w:after="160" w:line="259" w:lineRule="auto"/>
            </w:pPr>
            <w:r w:rsidRPr="00632EB9">
              <w:t>3</w:t>
            </w:r>
          </w:p>
        </w:tc>
        <w:tc>
          <w:tcPr>
            <w:tcW w:w="2409"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49EB53C5" w14:textId="77777777" w:rsidR="00632EB9" w:rsidRPr="00632EB9" w:rsidRDefault="00632EB9" w:rsidP="00632EB9">
            <w:pPr>
              <w:spacing w:after="160" w:line="259" w:lineRule="auto"/>
            </w:pPr>
            <w:r w:rsidRPr="00632EB9">
              <w:t>1</w:t>
            </w:r>
          </w:p>
        </w:tc>
      </w:tr>
      <w:tr w:rsidR="00632EB9" w:rsidRPr="00632EB9" w14:paraId="471FBF15"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74BD6B70" w14:textId="77777777" w:rsidR="00632EB9" w:rsidRPr="00632EB9" w:rsidRDefault="00632EB9" w:rsidP="00632EB9">
            <w:pPr>
              <w:spacing w:after="160" w:line="259" w:lineRule="auto"/>
              <w:rPr>
                <w:b/>
                <w:bCs/>
              </w:rPr>
            </w:pPr>
            <w:r w:rsidRPr="00632EB9">
              <w:rPr>
                <w:b/>
                <w:bCs/>
              </w:rPr>
              <w:t>Area Efficiency per flight minute (6)</w:t>
            </w:r>
          </w:p>
        </w:tc>
        <w:tc>
          <w:tcPr>
            <w:tcW w:w="215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1CF8B1F" w14:textId="77777777" w:rsidR="00632EB9" w:rsidRPr="00632EB9" w:rsidRDefault="00632EB9" w:rsidP="00632EB9">
            <w:pPr>
              <w:spacing w:after="160" w:line="259" w:lineRule="auto"/>
            </w:pPr>
            <w:r w:rsidRPr="00632EB9">
              <w:t>3</w:t>
            </w:r>
          </w:p>
        </w:tc>
        <w:tc>
          <w:tcPr>
            <w:tcW w:w="2410"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3218D93D" w14:textId="77777777" w:rsidR="00632EB9" w:rsidRPr="00632EB9" w:rsidRDefault="00632EB9" w:rsidP="00632EB9">
            <w:pPr>
              <w:spacing w:after="160" w:line="259" w:lineRule="auto"/>
            </w:pPr>
            <w:r w:rsidRPr="00632EB9">
              <w:t>1</w:t>
            </w:r>
          </w:p>
        </w:tc>
        <w:tc>
          <w:tcPr>
            <w:tcW w:w="2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E52BCBE" w14:textId="77777777" w:rsidR="00632EB9" w:rsidRPr="00632EB9" w:rsidRDefault="00632EB9" w:rsidP="00632EB9">
            <w:pPr>
              <w:spacing w:after="160" w:line="259" w:lineRule="auto"/>
            </w:pPr>
            <w:r w:rsidRPr="00632EB9">
              <w:t>2</w:t>
            </w:r>
          </w:p>
        </w:tc>
      </w:tr>
      <w:tr w:rsidR="00632EB9" w:rsidRPr="00632EB9" w14:paraId="790F2126" w14:textId="77777777" w:rsidTr="00591DB2">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27F25E6C" w14:textId="77777777" w:rsidR="00632EB9" w:rsidRPr="00632EB9" w:rsidRDefault="00632EB9" w:rsidP="00632EB9">
            <w:pPr>
              <w:spacing w:after="160" w:line="259" w:lineRule="auto"/>
              <w:rPr>
                <w:b/>
                <w:bCs/>
              </w:rPr>
            </w:pPr>
            <w:r w:rsidRPr="00632EB9">
              <w:rPr>
                <w:b/>
                <w:bCs/>
              </w:rPr>
              <w:t>Precision</w:t>
            </w:r>
          </w:p>
          <w:p w14:paraId="181D2E40" w14:textId="77777777" w:rsidR="00632EB9" w:rsidRPr="00632EB9" w:rsidRDefault="00632EB9" w:rsidP="00632EB9">
            <w:pPr>
              <w:spacing w:after="160" w:line="259" w:lineRule="auto"/>
              <w:rPr>
                <w:b/>
                <w:bCs/>
              </w:rPr>
            </w:pPr>
            <w:r w:rsidRPr="00632EB9">
              <w:rPr>
                <w:b/>
                <w:bCs/>
              </w:rPr>
              <w:t>Tolerance (3)</w:t>
            </w:r>
          </w:p>
        </w:tc>
        <w:tc>
          <w:tcPr>
            <w:tcW w:w="215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32841EFF" w14:textId="3D46C49F" w:rsidR="00632EB9" w:rsidRPr="00632EB9" w:rsidRDefault="00591DB2" w:rsidP="00632EB9">
            <w:pPr>
              <w:spacing w:after="160" w:line="259" w:lineRule="auto"/>
            </w:pPr>
            <w:r>
              <w:t>1</w:t>
            </w:r>
          </w:p>
        </w:tc>
        <w:tc>
          <w:tcPr>
            <w:tcW w:w="241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1A5FCFF" w14:textId="77777777" w:rsidR="00632EB9" w:rsidRPr="00632EB9" w:rsidRDefault="00632EB9" w:rsidP="00632EB9">
            <w:pPr>
              <w:spacing w:after="160" w:line="259" w:lineRule="auto"/>
            </w:pPr>
            <w:r w:rsidRPr="00632EB9">
              <w:t>3</w:t>
            </w:r>
          </w:p>
        </w:tc>
        <w:tc>
          <w:tcPr>
            <w:tcW w:w="2409"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27E78CBE" w14:textId="77777777" w:rsidR="00632EB9" w:rsidRPr="00632EB9" w:rsidRDefault="00632EB9" w:rsidP="00632EB9">
            <w:pPr>
              <w:spacing w:after="160" w:line="259" w:lineRule="auto"/>
            </w:pPr>
            <w:r w:rsidRPr="00632EB9">
              <w:t>1</w:t>
            </w:r>
          </w:p>
        </w:tc>
      </w:tr>
      <w:tr w:rsidR="00632EB9" w:rsidRPr="00632EB9" w14:paraId="503D1FED"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54779D9F" w14:textId="77777777" w:rsidR="00632EB9" w:rsidRPr="00632EB9" w:rsidRDefault="00632EB9" w:rsidP="00632EB9">
            <w:pPr>
              <w:spacing w:after="160" w:line="259" w:lineRule="auto"/>
              <w:rPr>
                <w:b/>
                <w:bCs/>
              </w:rPr>
            </w:pPr>
            <w:r w:rsidRPr="00632EB9">
              <w:rPr>
                <w:b/>
                <w:bCs/>
              </w:rPr>
              <w:t>Total Extinguishing and risk of reignition (3)</w:t>
            </w:r>
          </w:p>
        </w:tc>
        <w:tc>
          <w:tcPr>
            <w:tcW w:w="215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0BE6CF7B" w14:textId="77777777" w:rsidR="00632EB9" w:rsidRPr="00632EB9" w:rsidRDefault="00632EB9" w:rsidP="00632EB9">
            <w:pPr>
              <w:spacing w:after="160" w:line="259" w:lineRule="auto"/>
            </w:pPr>
            <w:r w:rsidRPr="00632EB9">
              <w:t>1</w:t>
            </w:r>
          </w:p>
        </w:tc>
        <w:tc>
          <w:tcPr>
            <w:tcW w:w="241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0B258AF" w14:textId="77777777" w:rsidR="00632EB9" w:rsidRPr="00632EB9" w:rsidRDefault="00632EB9" w:rsidP="00632EB9">
            <w:pPr>
              <w:spacing w:after="160" w:line="259" w:lineRule="auto"/>
            </w:pPr>
            <w:r w:rsidRPr="00632EB9">
              <w:t>2</w:t>
            </w:r>
          </w:p>
        </w:tc>
        <w:tc>
          <w:tcPr>
            <w:tcW w:w="240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500F17D" w14:textId="77777777" w:rsidR="00632EB9" w:rsidRPr="00632EB9" w:rsidRDefault="00632EB9" w:rsidP="00632EB9">
            <w:pPr>
              <w:spacing w:after="160" w:line="259" w:lineRule="auto"/>
            </w:pPr>
            <w:r w:rsidRPr="00632EB9">
              <w:t>3</w:t>
            </w:r>
          </w:p>
        </w:tc>
      </w:tr>
      <w:tr w:rsidR="00632EB9" w:rsidRPr="00632EB9" w14:paraId="4E3C701A"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53FEA6EE" w14:textId="77777777" w:rsidR="00632EB9" w:rsidRPr="00632EB9" w:rsidRDefault="00632EB9" w:rsidP="00632EB9">
            <w:pPr>
              <w:spacing w:after="160" w:line="259" w:lineRule="auto"/>
              <w:rPr>
                <w:b/>
                <w:bCs/>
              </w:rPr>
            </w:pPr>
            <w:r w:rsidRPr="00632EB9">
              <w:rPr>
                <w:b/>
                <w:bCs/>
              </w:rPr>
              <w:t>Suitability for outdoors (Type A Fires) (5)</w:t>
            </w:r>
          </w:p>
        </w:tc>
        <w:tc>
          <w:tcPr>
            <w:tcW w:w="2152"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B56DE83" w14:textId="77777777" w:rsidR="00632EB9" w:rsidRPr="00632EB9" w:rsidRDefault="00632EB9" w:rsidP="00632EB9">
            <w:pPr>
              <w:spacing w:after="160" w:line="259" w:lineRule="auto"/>
            </w:pPr>
            <w:r w:rsidRPr="00632EB9">
              <w:t>3</w:t>
            </w:r>
          </w:p>
        </w:tc>
        <w:tc>
          <w:tcPr>
            <w:tcW w:w="241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EA33090" w14:textId="77777777" w:rsidR="00632EB9" w:rsidRPr="00632EB9" w:rsidRDefault="00632EB9" w:rsidP="00632EB9">
            <w:pPr>
              <w:spacing w:after="160" w:line="259" w:lineRule="auto"/>
            </w:pPr>
            <w:r w:rsidRPr="00632EB9">
              <w:t>3</w:t>
            </w:r>
          </w:p>
        </w:tc>
        <w:tc>
          <w:tcPr>
            <w:tcW w:w="240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58AF095" w14:textId="77777777" w:rsidR="00632EB9" w:rsidRPr="00632EB9" w:rsidRDefault="00632EB9" w:rsidP="00632EB9">
            <w:pPr>
              <w:spacing w:after="160" w:line="259" w:lineRule="auto"/>
            </w:pPr>
            <w:r w:rsidRPr="00632EB9">
              <w:t>3</w:t>
            </w:r>
          </w:p>
        </w:tc>
      </w:tr>
      <w:tr w:rsidR="00632EB9" w:rsidRPr="00632EB9" w14:paraId="55C2BCD9"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7FA56577" w14:textId="77777777" w:rsidR="00632EB9" w:rsidRPr="00632EB9" w:rsidRDefault="00632EB9" w:rsidP="00632EB9">
            <w:pPr>
              <w:spacing w:after="160" w:line="259" w:lineRule="auto"/>
              <w:rPr>
                <w:b/>
                <w:bCs/>
              </w:rPr>
            </w:pPr>
            <w:r w:rsidRPr="00632EB9">
              <w:rPr>
                <w:b/>
                <w:bCs/>
              </w:rPr>
              <w:lastRenderedPageBreak/>
              <w:t>Environmental impact (2)</w:t>
            </w:r>
          </w:p>
        </w:tc>
        <w:tc>
          <w:tcPr>
            <w:tcW w:w="215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07328623" w14:textId="77777777" w:rsidR="00632EB9" w:rsidRPr="00632EB9" w:rsidRDefault="00632EB9" w:rsidP="00632EB9">
            <w:pPr>
              <w:spacing w:after="160" w:line="259" w:lineRule="auto"/>
            </w:pPr>
            <w:r w:rsidRPr="00632EB9">
              <w:t>1</w:t>
            </w:r>
          </w:p>
        </w:tc>
        <w:tc>
          <w:tcPr>
            <w:tcW w:w="2410"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3850A297" w14:textId="77777777" w:rsidR="00632EB9" w:rsidRPr="00632EB9" w:rsidRDefault="00632EB9" w:rsidP="00632EB9">
            <w:pPr>
              <w:spacing w:after="160" w:line="259" w:lineRule="auto"/>
            </w:pPr>
            <w:r w:rsidRPr="00632EB9">
              <w:t>1</w:t>
            </w:r>
          </w:p>
        </w:tc>
        <w:tc>
          <w:tcPr>
            <w:tcW w:w="240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87A4557" w14:textId="77777777" w:rsidR="00632EB9" w:rsidRPr="00632EB9" w:rsidRDefault="00632EB9" w:rsidP="00632EB9">
            <w:pPr>
              <w:spacing w:after="160" w:line="259" w:lineRule="auto"/>
            </w:pPr>
            <w:r w:rsidRPr="00632EB9">
              <w:t>3</w:t>
            </w:r>
          </w:p>
        </w:tc>
      </w:tr>
      <w:tr w:rsidR="00632EB9" w:rsidRPr="00632EB9" w14:paraId="2D720DF7"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2AD3AB0C" w14:textId="77777777" w:rsidR="00632EB9" w:rsidRPr="00632EB9" w:rsidRDefault="00632EB9" w:rsidP="00632EB9">
            <w:pPr>
              <w:spacing w:after="160" w:line="259" w:lineRule="auto"/>
              <w:rPr>
                <w:b/>
                <w:bCs/>
              </w:rPr>
            </w:pPr>
            <w:r w:rsidRPr="00632EB9">
              <w:rPr>
                <w:b/>
                <w:bCs/>
              </w:rPr>
              <w:t>Cost (1)</w:t>
            </w:r>
          </w:p>
        </w:tc>
        <w:tc>
          <w:tcPr>
            <w:tcW w:w="215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555B983" w14:textId="77777777" w:rsidR="00632EB9" w:rsidRPr="00632EB9" w:rsidRDefault="00632EB9" w:rsidP="00632EB9">
            <w:pPr>
              <w:spacing w:after="160" w:line="259" w:lineRule="auto"/>
            </w:pPr>
            <w:r w:rsidRPr="00632EB9">
              <w:t>2</w:t>
            </w:r>
          </w:p>
        </w:tc>
        <w:tc>
          <w:tcPr>
            <w:tcW w:w="2410"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14BA9B61" w14:textId="77777777" w:rsidR="00632EB9" w:rsidRPr="00632EB9" w:rsidRDefault="00632EB9" w:rsidP="00632EB9">
            <w:pPr>
              <w:spacing w:after="160" w:line="259" w:lineRule="auto"/>
            </w:pPr>
            <w:r w:rsidRPr="00632EB9">
              <w:t>1</w:t>
            </w:r>
          </w:p>
        </w:tc>
        <w:tc>
          <w:tcPr>
            <w:tcW w:w="240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5E781F9" w14:textId="77777777" w:rsidR="00632EB9" w:rsidRPr="00632EB9" w:rsidRDefault="00632EB9" w:rsidP="00632EB9">
            <w:pPr>
              <w:spacing w:after="160" w:line="259" w:lineRule="auto"/>
            </w:pPr>
            <w:r w:rsidRPr="00632EB9">
              <w:t>3</w:t>
            </w:r>
          </w:p>
        </w:tc>
      </w:tr>
      <w:tr w:rsidR="00632EB9" w:rsidRPr="00632EB9" w14:paraId="1A80A8E9" w14:textId="77777777">
        <w:tc>
          <w:tcPr>
            <w:tcW w:w="2096" w:type="dxa"/>
            <w:tcBorders>
              <w:top w:val="single" w:sz="4" w:space="0" w:color="auto"/>
              <w:left w:val="single" w:sz="4" w:space="0" w:color="auto"/>
              <w:bottom w:val="single" w:sz="4" w:space="0" w:color="auto"/>
              <w:right w:val="single" w:sz="4" w:space="0" w:color="auto"/>
            </w:tcBorders>
            <w:shd w:val="clear" w:color="auto" w:fill="E0C7F5"/>
            <w:hideMark/>
          </w:tcPr>
          <w:p w14:paraId="0B8E94C6" w14:textId="77777777" w:rsidR="00632EB9" w:rsidRPr="00632EB9" w:rsidRDefault="00632EB9" w:rsidP="00632EB9">
            <w:pPr>
              <w:spacing w:after="160" w:line="259" w:lineRule="auto"/>
              <w:rPr>
                <w:b/>
                <w:bCs/>
              </w:rPr>
            </w:pPr>
            <w:r w:rsidRPr="00632EB9">
              <w:rPr>
                <w:b/>
                <w:bCs/>
              </w:rPr>
              <w:t>Availability/ Accessibility (2)</w:t>
            </w:r>
          </w:p>
        </w:tc>
        <w:tc>
          <w:tcPr>
            <w:tcW w:w="2152"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77EE33D0" w14:textId="77777777" w:rsidR="00632EB9" w:rsidRPr="00632EB9" w:rsidRDefault="00632EB9" w:rsidP="00632EB9">
            <w:pPr>
              <w:spacing w:after="160" w:line="259" w:lineRule="auto"/>
            </w:pPr>
            <w:r w:rsidRPr="00632EB9">
              <w:t>1</w:t>
            </w:r>
          </w:p>
        </w:tc>
        <w:tc>
          <w:tcPr>
            <w:tcW w:w="241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846A222" w14:textId="77777777" w:rsidR="00632EB9" w:rsidRPr="00632EB9" w:rsidRDefault="00632EB9" w:rsidP="00632EB9">
            <w:pPr>
              <w:spacing w:after="160" w:line="259" w:lineRule="auto"/>
            </w:pPr>
            <w:r w:rsidRPr="00632EB9">
              <w:t>2</w:t>
            </w:r>
          </w:p>
        </w:tc>
        <w:tc>
          <w:tcPr>
            <w:tcW w:w="240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8C6B7AA" w14:textId="77777777" w:rsidR="00632EB9" w:rsidRPr="00632EB9" w:rsidRDefault="00632EB9" w:rsidP="00632EB9">
            <w:pPr>
              <w:spacing w:after="160" w:line="259" w:lineRule="auto"/>
            </w:pPr>
            <w:r w:rsidRPr="00632EB9">
              <w:t>3</w:t>
            </w:r>
          </w:p>
        </w:tc>
      </w:tr>
      <w:tr w:rsidR="00632EB9" w:rsidRPr="00632EB9" w14:paraId="02641EB7" w14:textId="77777777">
        <w:tc>
          <w:tcPr>
            <w:tcW w:w="2096" w:type="dxa"/>
            <w:tcBorders>
              <w:top w:val="single" w:sz="4" w:space="0" w:color="auto"/>
              <w:left w:val="single" w:sz="4" w:space="0" w:color="auto"/>
              <w:bottom w:val="single" w:sz="4" w:space="0" w:color="auto"/>
              <w:right w:val="single" w:sz="4" w:space="0" w:color="auto"/>
            </w:tcBorders>
            <w:shd w:val="clear" w:color="auto" w:fill="00DA63"/>
            <w:hideMark/>
          </w:tcPr>
          <w:p w14:paraId="54DCB64E" w14:textId="77777777" w:rsidR="00632EB9" w:rsidRPr="00632EB9" w:rsidRDefault="00632EB9" w:rsidP="00632EB9">
            <w:pPr>
              <w:spacing w:after="160" w:line="259" w:lineRule="auto"/>
              <w:rPr>
                <w:b/>
                <w:bCs/>
              </w:rPr>
            </w:pPr>
            <w:r w:rsidRPr="00632EB9">
              <w:rPr>
                <w:b/>
                <w:bCs/>
              </w:rPr>
              <w:t>TOTAL:</w:t>
            </w:r>
          </w:p>
        </w:tc>
        <w:tc>
          <w:tcPr>
            <w:tcW w:w="2152" w:type="dxa"/>
            <w:tcBorders>
              <w:top w:val="single" w:sz="4" w:space="0" w:color="auto"/>
              <w:left w:val="single" w:sz="4" w:space="0" w:color="auto"/>
              <w:bottom w:val="single" w:sz="4" w:space="0" w:color="auto"/>
              <w:right w:val="single" w:sz="4" w:space="0" w:color="auto"/>
            </w:tcBorders>
            <w:shd w:val="clear" w:color="auto" w:fill="00DA63"/>
            <w:hideMark/>
          </w:tcPr>
          <w:p w14:paraId="324AA900" w14:textId="364DE140" w:rsidR="00632EB9" w:rsidRPr="00632EB9" w:rsidRDefault="00591DB2" w:rsidP="00632EB9">
            <w:pPr>
              <w:spacing w:after="160" w:line="259" w:lineRule="auto"/>
              <w:rPr>
                <w:b/>
                <w:bCs/>
              </w:rPr>
            </w:pPr>
            <w:r>
              <w:rPr>
                <w:b/>
                <w:bCs/>
              </w:rPr>
              <w:t>59</w:t>
            </w:r>
          </w:p>
        </w:tc>
        <w:tc>
          <w:tcPr>
            <w:tcW w:w="2410" w:type="dxa"/>
            <w:tcBorders>
              <w:top w:val="single" w:sz="4" w:space="0" w:color="auto"/>
              <w:left w:val="single" w:sz="4" w:space="0" w:color="auto"/>
              <w:bottom w:val="single" w:sz="4" w:space="0" w:color="auto"/>
              <w:right w:val="single" w:sz="4" w:space="0" w:color="auto"/>
            </w:tcBorders>
            <w:shd w:val="clear" w:color="auto" w:fill="3FFF96"/>
            <w:hideMark/>
          </w:tcPr>
          <w:p w14:paraId="75423698" w14:textId="77777777" w:rsidR="00632EB9" w:rsidRPr="00632EB9" w:rsidRDefault="00632EB9" w:rsidP="00632EB9">
            <w:pPr>
              <w:spacing w:after="160" w:line="259" w:lineRule="auto"/>
              <w:rPr>
                <w:b/>
                <w:bCs/>
              </w:rPr>
            </w:pPr>
            <w:r w:rsidRPr="00632EB9">
              <w:rPr>
                <w:b/>
                <w:bCs/>
              </w:rPr>
              <w:t>64</w:t>
            </w:r>
          </w:p>
        </w:tc>
        <w:tc>
          <w:tcPr>
            <w:tcW w:w="2409" w:type="dxa"/>
            <w:tcBorders>
              <w:top w:val="single" w:sz="4" w:space="0" w:color="auto"/>
              <w:left w:val="single" w:sz="4" w:space="0" w:color="auto"/>
              <w:bottom w:val="single" w:sz="4" w:space="0" w:color="auto"/>
              <w:right w:val="single" w:sz="4" w:space="0" w:color="auto"/>
            </w:tcBorders>
            <w:shd w:val="clear" w:color="auto" w:fill="00DA63"/>
            <w:hideMark/>
          </w:tcPr>
          <w:p w14:paraId="08355E02" w14:textId="77777777" w:rsidR="00632EB9" w:rsidRPr="00632EB9" w:rsidRDefault="00632EB9" w:rsidP="00632EB9">
            <w:pPr>
              <w:spacing w:after="160" w:line="259" w:lineRule="auto"/>
              <w:rPr>
                <w:b/>
                <w:bCs/>
              </w:rPr>
            </w:pPr>
            <w:r w:rsidRPr="00632EB9">
              <w:rPr>
                <w:b/>
                <w:bCs/>
              </w:rPr>
              <w:t>61</w:t>
            </w:r>
          </w:p>
        </w:tc>
      </w:tr>
    </w:tbl>
    <w:p w14:paraId="55FAF77E" w14:textId="77777777" w:rsidR="00632EB9" w:rsidRDefault="00632EB9" w:rsidP="00632EB9"/>
    <w:p w14:paraId="7441AE4E" w14:textId="77777777" w:rsidR="00210E48" w:rsidRDefault="00210E48" w:rsidP="00210E48">
      <w:pPr>
        <w:rPr>
          <w:b/>
          <w:bCs/>
        </w:rPr>
      </w:pPr>
    </w:p>
    <w:p w14:paraId="7BE546ED" w14:textId="16C8EDA9" w:rsidR="00210E48" w:rsidRPr="00632EB9" w:rsidRDefault="00210E48" w:rsidP="00210E48">
      <w:r w:rsidRPr="00632EB9">
        <w:rPr>
          <w:b/>
          <w:bCs/>
        </w:rPr>
        <w:t>To be noted:</w:t>
      </w:r>
      <w:r w:rsidRPr="00632EB9">
        <w:t xml:space="preserve"> Water deployment remains indispensable at some stage of suppression because it absorbs residual thermal energy to prevent reignition. While these tactics complement one another, payload-limited UAVs should prioritize precision chemical retardants or dry-powder bomb strategies rather than bulk water delivery, which requires a much heavier cargo capacity.</w:t>
      </w:r>
      <w:r>
        <w:t xml:space="preserve"> </w:t>
      </w:r>
      <w:r w:rsidRPr="00203C05">
        <w:t>Moreover, dry-powder bombs appear to be particularly suitable in conditions of high wind, as their compact, rounded shape would be less likely to be displaced unpredictably by the wind than loose red powder. Additionally, the altitude at which the bomb disperses its contents could be controlled.</w:t>
      </w:r>
      <w:r>
        <w:t xml:space="preserve"> </w:t>
      </w:r>
    </w:p>
    <w:p w14:paraId="63D588DC" w14:textId="77777777" w:rsidR="00E66568" w:rsidRDefault="00E66568" w:rsidP="00632EB9"/>
    <w:p w14:paraId="4B3218B4" w14:textId="77777777" w:rsidR="00E66568" w:rsidRDefault="00E66568" w:rsidP="00632EB9"/>
    <w:p w14:paraId="4DD22357" w14:textId="77777777" w:rsidR="00210E48" w:rsidRPr="00632EB9" w:rsidRDefault="00210E48" w:rsidP="00632EB9"/>
    <w:p w14:paraId="41F85CEF" w14:textId="77777777" w:rsidR="00632EB9" w:rsidRPr="00632EB9" w:rsidRDefault="00632EB9" w:rsidP="00632EB9">
      <w:pPr>
        <w:rPr>
          <w:b/>
          <w:bCs/>
        </w:rPr>
      </w:pPr>
      <w:r w:rsidRPr="00632EB9">
        <w:rPr>
          <w:b/>
          <w:bCs/>
        </w:rPr>
        <w:t>Red Powder Examples:</w:t>
      </w:r>
    </w:p>
    <w:p w14:paraId="70122220" w14:textId="77777777" w:rsidR="00632EB9" w:rsidRPr="00632EB9" w:rsidRDefault="00632EB9" w:rsidP="00632EB9">
      <w:pPr>
        <w:numPr>
          <w:ilvl w:val="0"/>
          <w:numId w:val="2"/>
        </w:numPr>
      </w:pPr>
      <w:hyperlink r:id="rId9" w:history="1">
        <w:r w:rsidRPr="00632EB9">
          <w:rPr>
            <w:rStyle w:val="Hyperlnk"/>
          </w:rPr>
          <w:t>https://www.perimeter-solutions.com/product/phos-chek-259-fx-2/</w:t>
        </w:r>
      </w:hyperlink>
      <w:r w:rsidRPr="00632EB9">
        <w:t xml:space="preserve"> </w:t>
      </w:r>
    </w:p>
    <w:p w14:paraId="02B415A6" w14:textId="77777777" w:rsidR="00632EB9" w:rsidRPr="00632EB9" w:rsidRDefault="00632EB9" w:rsidP="00632EB9">
      <w:pPr>
        <w:numPr>
          <w:ilvl w:val="0"/>
          <w:numId w:val="2"/>
        </w:numPr>
      </w:pPr>
      <w:hyperlink r:id="rId10" w:history="1">
        <w:r w:rsidRPr="00632EB9">
          <w:rPr>
            <w:rStyle w:val="Hyperlnk"/>
          </w:rPr>
          <w:t>https://xpyro.fi/</w:t>
        </w:r>
      </w:hyperlink>
      <w:r w:rsidRPr="00632EB9">
        <w:t xml:space="preserve"> (more eco-friendly)</w:t>
      </w:r>
    </w:p>
    <w:p w14:paraId="51AF23B2" w14:textId="77777777" w:rsidR="00632EB9" w:rsidRPr="00632EB9" w:rsidRDefault="00632EB9" w:rsidP="00632EB9"/>
    <w:p w14:paraId="46F94BD1" w14:textId="77777777" w:rsidR="00632EB9" w:rsidRPr="00632EB9" w:rsidRDefault="00632EB9" w:rsidP="00632EB9">
      <w:pPr>
        <w:rPr>
          <w:b/>
          <w:bCs/>
        </w:rPr>
      </w:pPr>
      <w:r w:rsidRPr="00632EB9">
        <w:rPr>
          <w:b/>
          <w:bCs/>
        </w:rPr>
        <w:t>Dry Powder Bomb Examples:</w:t>
      </w:r>
    </w:p>
    <w:p w14:paraId="64DE6DD6" w14:textId="77777777" w:rsidR="00632EB9" w:rsidRPr="00632EB9" w:rsidRDefault="00632EB9" w:rsidP="00632EB9">
      <w:pPr>
        <w:numPr>
          <w:ilvl w:val="0"/>
          <w:numId w:val="3"/>
        </w:numPr>
      </w:pPr>
      <w:hyperlink r:id="rId11" w:history="1">
        <w:r w:rsidRPr="00632EB9">
          <w:rPr>
            <w:rStyle w:val="Hyperlnk"/>
          </w:rPr>
          <w:t>https://jinghongdrone.com/fire-extinguishing-bomb-deployment-device</w:t>
        </w:r>
      </w:hyperlink>
      <w:r w:rsidRPr="00632EB9">
        <w:t xml:space="preserve"> (bombs (23 kg each) with 20 kg extinguishing agent per unit, providing coverage of ≥ 50 m² and safe wireless deployment)</w:t>
      </w:r>
    </w:p>
    <w:p w14:paraId="44288D93" w14:textId="77777777" w:rsidR="00632EB9" w:rsidRPr="00632EB9" w:rsidRDefault="00632EB9" w:rsidP="00632EB9">
      <w:pPr>
        <w:numPr>
          <w:ilvl w:val="0"/>
          <w:numId w:val="3"/>
        </w:numPr>
      </w:pPr>
      <w:hyperlink r:id="rId12" w:history="1">
        <w:r w:rsidRPr="00632EB9">
          <w:rPr>
            <w:rStyle w:val="Hyperlnk"/>
          </w:rPr>
          <w:t>https://www.youtube.com/shorts/bTtY0pKd4pU</w:t>
        </w:r>
      </w:hyperlink>
      <w:r w:rsidRPr="00632EB9">
        <w:t xml:space="preserve"> </w:t>
      </w:r>
    </w:p>
    <w:p w14:paraId="2120D2D8" w14:textId="14AF698A" w:rsidR="00632EB9" w:rsidRPr="00632EB9" w:rsidRDefault="00632EB9" w:rsidP="00632EB9">
      <w:pPr>
        <w:numPr>
          <w:ilvl w:val="0"/>
          <w:numId w:val="3"/>
        </w:numPr>
      </w:pPr>
      <w:r w:rsidRPr="00632EB9">
        <w:t xml:space="preserve">How it works: </w:t>
      </w:r>
      <w:hyperlink r:id="rId13" w:history="1">
        <w:r w:rsidRPr="00632EB9">
          <w:rPr>
            <w:rStyle w:val="Hyperlnk"/>
          </w:rPr>
          <w:t>https://salgrom.fi/en/how-does-impulse-dry-powder-fire-suppression-work/</w:t>
        </w:r>
      </w:hyperlink>
      <w:r w:rsidRPr="00632EB9">
        <w:t xml:space="preserve"> </w:t>
      </w:r>
    </w:p>
    <w:p w14:paraId="1A717BB9" w14:textId="77777777" w:rsidR="00632EB9" w:rsidRPr="00632EB9" w:rsidRDefault="00632EB9" w:rsidP="00632EB9"/>
    <w:p w14:paraId="0EA41D56" w14:textId="77777777" w:rsidR="00632EB9" w:rsidRPr="00632EB9" w:rsidRDefault="00632EB9" w:rsidP="00632EB9"/>
    <w:p w14:paraId="685556CF" w14:textId="77777777" w:rsidR="00222813" w:rsidRPr="00F937E2" w:rsidRDefault="00222813" w:rsidP="00222813"/>
    <w:p w14:paraId="5CD6939C" w14:textId="77777777" w:rsidR="0000471D" w:rsidRDefault="0000471D" w:rsidP="0000471D"/>
    <w:p w14:paraId="564D1496" w14:textId="77777777" w:rsidR="0000471D" w:rsidRDefault="0000471D" w:rsidP="0000471D"/>
    <w:p w14:paraId="4BAFC68D" w14:textId="77777777" w:rsidR="0000471D" w:rsidRDefault="0000471D" w:rsidP="0000471D"/>
    <w:p w14:paraId="6DC89D42" w14:textId="77777777" w:rsidR="0000471D" w:rsidRDefault="0000471D" w:rsidP="0000471D"/>
    <w:p w14:paraId="478C67C5" w14:textId="77777777" w:rsidR="0000471D" w:rsidRDefault="0000471D" w:rsidP="0000471D"/>
    <w:p w14:paraId="73FC5144" w14:textId="77777777" w:rsidR="0000471D" w:rsidRDefault="0000471D" w:rsidP="0000471D"/>
    <w:p w14:paraId="2B14E57F" w14:textId="77777777" w:rsidR="0000471D" w:rsidRDefault="0000471D" w:rsidP="0000471D"/>
    <w:p w14:paraId="4A0250E2" w14:textId="77777777" w:rsidR="0000471D" w:rsidRDefault="0000471D" w:rsidP="0000471D"/>
    <w:p w14:paraId="6C8A4AD5" w14:textId="77777777" w:rsidR="0000471D" w:rsidRDefault="0000471D" w:rsidP="0000471D"/>
    <w:p w14:paraId="27FAB370" w14:textId="77777777" w:rsidR="0000471D" w:rsidRDefault="0000471D" w:rsidP="0000471D"/>
    <w:p w14:paraId="604224FC" w14:textId="77777777" w:rsidR="0000471D" w:rsidRDefault="0000471D" w:rsidP="0000471D"/>
    <w:p w14:paraId="44465506" w14:textId="77777777" w:rsidR="0000471D" w:rsidRDefault="0000471D" w:rsidP="0000471D"/>
    <w:p w14:paraId="6E4F19EC" w14:textId="77777777" w:rsidR="0000471D" w:rsidRDefault="0000471D" w:rsidP="0000471D"/>
    <w:p w14:paraId="519918F0" w14:textId="77777777" w:rsidR="0000471D" w:rsidRDefault="0000471D" w:rsidP="0000471D"/>
    <w:p w14:paraId="3AF520A1" w14:textId="77777777" w:rsidR="0000471D" w:rsidRDefault="0000471D" w:rsidP="0000471D"/>
    <w:p w14:paraId="16D46489" w14:textId="77777777" w:rsidR="0000471D" w:rsidRDefault="0000471D" w:rsidP="0000471D"/>
    <w:p w14:paraId="3ED9CF05" w14:textId="77777777" w:rsidR="0000471D" w:rsidRDefault="0000471D" w:rsidP="0000471D"/>
    <w:p w14:paraId="0B809C42" w14:textId="77777777" w:rsidR="0000471D" w:rsidRDefault="0000471D" w:rsidP="0000471D"/>
    <w:p w14:paraId="7EDFA369" w14:textId="77777777" w:rsidR="0000471D" w:rsidRDefault="0000471D" w:rsidP="0000471D"/>
    <w:p w14:paraId="5A7AD89E" w14:textId="77777777" w:rsidR="00B46A78" w:rsidRDefault="00B46A78" w:rsidP="00210E48">
      <w:pPr>
        <w:pStyle w:val="Rubrik3"/>
      </w:pPr>
      <w:r w:rsidRPr="00632EB9">
        <w:t>References</w:t>
      </w:r>
    </w:p>
    <w:p w14:paraId="499079B3" w14:textId="77777777" w:rsidR="00210E48" w:rsidRPr="00210E48" w:rsidRDefault="00210E48" w:rsidP="00210E48"/>
    <w:p w14:paraId="0A522063" w14:textId="77777777" w:rsidR="00B46A78" w:rsidRDefault="00B46A78" w:rsidP="00B46A78">
      <w:r>
        <w:t xml:space="preserve">[1] </w:t>
      </w:r>
      <w:hyperlink r:id="rId14" w:history="1">
        <w:r w:rsidRPr="000633B9">
          <w:rPr>
            <w:rStyle w:val="Hyperlnk"/>
          </w:rPr>
          <w:t>https://forest-fire.emergency.copernicus.eu/apps/effis.statistics/estimates</w:t>
        </w:r>
      </w:hyperlink>
      <w:r>
        <w:t xml:space="preserve"> </w:t>
      </w:r>
    </w:p>
    <w:p w14:paraId="18D6FA6F" w14:textId="257032A8" w:rsidR="00B46A78" w:rsidRPr="00B46A78" w:rsidRDefault="00B46A78" w:rsidP="00B46A78">
      <w:r>
        <w:t xml:space="preserve">[2] </w:t>
      </w:r>
      <w:hyperlink r:id="rId15" w:history="1">
        <w:r w:rsidRPr="000633B9">
          <w:rPr>
            <w:rStyle w:val="Hyperlnk"/>
          </w:rPr>
          <w:t>https://civil-protection-humanitarian-aid.ec.europa.eu/news-stories/stories/helping-greece-tackle-largest-wildfires-century-europe_en</w:t>
        </w:r>
      </w:hyperlink>
      <w:r>
        <w:t xml:space="preserve"> </w:t>
      </w:r>
    </w:p>
    <w:p w14:paraId="35D51D82" w14:textId="77777777" w:rsidR="00B46A78" w:rsidRPr="00632EB9" w:rsidRDefault="00B46A78" w:rsidP="00B46A78">
      <w:r w:rsidRPr="00632EB9">
        <w:t>[</w:t>
      </w:r>
      <w:r>
        <w:t>3</w:t>
      </w:r>
      <w:r w:rsidRPr="00632EB9">
        <w:t xml:space="preserve">] </w:t>
      </w:r>
      <w:hyperlink r:id="rId16" w:history="1">
        <w:r w:rsidRPr="00632EB9">
          <w:rPr>
            <w:rStyle w:val="Hyperlnk"/>
          </w:rPr>
          <w:t>https://www.google.com/url?sa=i&amp;source=web&amp;rct=j&amp;url=/goto?url%3DCAESlgEB6zswFaW6jig_nAzX5a_wuSaun9QoBNS2FJNdq4DhdCqCsjF2YeGIPwS30PeL7lgwNpzXbBMquxrUHsJ1aPgX7LqV9FkTJmAQVq-u6UTnTqVSLL_fguXw6LhQijW65jju9XBnDlppdOvEpJsm8bgwboF16mUq8fn1g9E8_LpZjDJF-7ScNL422HSru0BzK4vkxFvbdXI&amp;ved=2ahUKEwiqssbbkIOXAxVdHhAIHW0QHMQQqYcPegYIAAgnEAI&amp;opi=89978449&amp;cd&amp;psig=AOvVaw0KnjIk9wtdBAUFHfSz9hOf&amp;ust=1790198896298000</w:t>
        </w:r>
      </w:hyperlink>
      <w:r w:rsidRPr="00632EB9">
        <w:t xml:space="preserve"> </w:t>
      </w:r>
    </w:p>
    <w:p w14:paraId="4BD9E495" w14:textId="77777777" w:rsidR="00B46A78" w:rsidRPr="00632EB9" w:rsidRDefault="00B46A78" w:rsidP="00B46A78">
      <w:r w:rsidRPr="00632EB9">
        <w:t>[</w:t>
      </w:r>
      <w:r>
        <w:t>4</w:t>
      </w:r>
      <w:r w:rsidRPr="00632EB9">
        <w:t>]</w:t>
      </w:r>
    </w:p>
    <w:p w14:paraId="0123189A" w14:textId="77777777" w:rsidR="00B46A78" w:rsidRPr="00632EB9" w:rsidRDefault="00B46A78" w:rsidP="00B46A78">
      <w:hyperlink r:id="rId17" w:history="1">
        <w:r w:rsidRPr="00632EB9">
          <w:rPr>
            <w:rStyle w:val="Hyperlnk"/>
          </w:rPr>
          <w:t>https://jinghongdrone.com/uav-for-fire-fighting-key-technologies-and-features-explained</w:t>
        </w:r>
      </w:hyperlink>
      <w:r w:rsidRPr="00632EB9">
        <w:t xml:space="preserve"> </w:t>
      </w:r>
    </w:p>
    <w:p w14:paraId="3A7371B6" w14:textId="77777777" w:rsidR="00B46A78" w:rsidRPr="00632EB9" w:rsidRDefault="00B46A78" w:rsidP="00B46A78">
      <w:r w:rsidRPr="00632EB9">
        <w:t>[</w:t>
      </w:r>
      <w:r>
        <w:t>5</w:t>
      </w:r>
      <w:r w:rsidRPr="00632EB9">
        <w:t>]</w:t>
      </w:r>
    </w:p>
    <w:p w14:paraId="79DE1B92" w14:textId="77777777" w:rsidR="00B46A78" w:rsidRPr="00632EB9" w:rsidRDefault="00B46A78" w:rsidP="00B46A78">
      <w:hyperlink r:id="rId18" w:history="1">
        <w:r w:rsidRPr="00632EB9">
          <w:rPr>
            <w:rStyle w:val="Hyperlnk"/>
          </w:rPr>
          <w:t>https://wmpllc.org/ojs/index.php/jem/article/view/2689</w:t>
        </w:r>
      </w:hyperlink>
      <w:r w:rsidRPr="00632EB9">
        <w:t xml:space="preserve"> </w:t>
      </w:r>
    </w:p>
    <w:p w14:paraId="58D4AE24" w14:textId="77777777" w:rsidR="00B46A78" w:rsidRPr="00632EB9" w:rsidRDefault="00B46A78" w:rsidP="00B46A78">
      <w:r w:rsidRPr="00632EB9">
        <w:t>[</w:t>
      </w:r>
      <w:r>
        <w:t>6</w:t>
      </w:r>
      <w:r w:rsidRPr="00632EB9">
        <w:t>]</w:t>
      </w:r>
    </w:p>
    <w:p w14:paraId="72298FE3" w14:textId="77777777" w:rsidR="00B46A78" w:rsidRPr="00632EB9" w:rsidRDefault="00B46A78" w:rsidP="00B46A78">
      <w:hyperlink r:id="rId19" w:history="1">
        <w:r w:rsidRPr="00632EB9">
          <w:rPr>
            <w:rStyle w:val="Hyperlnk"/>
          </w:rPr>
          <w:t>https://www.fs.usda.gov/t-d/pubs/pdfpubs/pdf00572851/pdf00572851_72dpi.pdf</w:t>
        </w:r>
      </w:hyperlink>
    </w:p>
    <w:p w14:paraId="3F81FE7C" w14:textId="77777777" w:rsidR="00B46A78" w:rsidRPr="00632EB9" w:rsidRDefault="00B46A78" w:rsidP="00B46A78">
      <w:r w:rsidRPr="00632EB9">
        <w:lastRenderedPageBreak/>
        <w:t>[</w:t>
      </w:r>
      <w:r>
        <w:t>7</w:t>
      </w:r>
      <w:r w:rsidRPr="00632EB9">
        <w:t>]</w:t>
      </w:r>
    </w:p>
    <w:p w14:paraId="790CC12C" w14:textId="77777777" w:rsidR="00B46A78" w:rsidRPr="00632EB9" w:rsidRDefault="00B46A78" w:rsidP="00B46A78">
      <w:hyperlink r:id="rId20" w:history="1">
        <w:r w:rsidRPr="00632EB9">
          <w:rPr>
            <w:rStyle w:val="Hyperlnk"/>
          </w:rPr>
          <w:t>https://en.wikipedia.org/wiki/Canadair_CL-415</w:t>
        </w:r>
      </w:hyperlink>
      <w:r w:rsidRPr="00632EB9">
        <w:t xml:space="preserve"> </w:t>
      </w:r>
    </w:p>
    <w:p w14:paraId="6EFF7D67" w14:textId="77777777" w:rsidR="00B46A78" w:rsidRPr="0000471D" w:rsidRDefault="00B46A78" w:rsidP="0000471D"/>
    <w:sectPr w:rsidR="00B46A78" w:rsidRPr="0000471D">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9CA0B" w14:textId="77777777" w:rsidR="009326E8" w:rsidRDefault="009326E8" w:rsidP="0087493C">
      <w:pPr>
        <w:spacing w:after="0" w:line="240" w:lineRule="auto"/>
      </w:pPr>
      <w:r>
        <w:separator/>
      </w:r>
    </w:p>
  </w:endnote>
  <w:endnote w:type="continuationSeparator" w:id="0">
    <w:p w14:paraId="57C5F878" w14:textId="77777777" w:rsidR="009326E8" w:rsidRDefault="009326E8" w:rsidP="0087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470537"/>
      <w:docPartObj>
        <w:docPartGallery w:val="Page Numbers (Bottom of Page)"/>
        <w:docPartUnique/>
      </w:docPartObj>
    </w:sdtPr>
    <w:sdtEndPr>
      <w:rPr>
        <w:noProof/>
      </w:rPr>
    </w:sdtEndPr>
    <w:sdtContent>
      <w:p w14:paraId="37DD45C0" w14:textId="4F6792CA" w:rsidR="0087493C" w:rsidRDefault="0087493C">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3F74771D" w14:textId="77777777" w:rsidR="0087493C" w:rsidRDefault="0087493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A7086" w14:textId="77777777" w:rsidR="009326E8" w:rsidRDefault="009326E8" w:rsidP="0087493C">
      <w:pPr>
        <w:spacing w:after="0" w:line="240" w:lineRule="auto"/>
      </w:pPr>
      <w:r>
        <w:separator/>
      </w:r>
    </w:p>
  </w:footnote>
  <w:footnote w:type="continuationSeparator" w:id="0">
    <w:p w14:paraId="5E39DE8B" w14:textId="77777777" w:rsidR="009326E8" w:rsidRDefault="009326E8" w:rsidP="0087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793D" w14:textId="07B1717E" w:rsidR="0087493C" w:rsidRDefault="0087493C">
    <w:pPr>
      <w:pStyle w:val="Sidhuvud"/>
    </w:pPr>
    <w:r w:rsidRPr="0087493C">
      <w:t xml:space="preserve">Team 1 </w:t>
    </w:r>
    <w:r w:rsidRPr="0087493C">
      <w:tab/>
      <w:t>Fundamentals of Flight</w:t>
    </w:r>
    <w:r w:rsidRPr="0087493C">
      <w:tab/>
      <w:t xml:space="preserve">Aero </w:t>
    </w:r>
    <w:r>
      <w:t>D</w:t>
    </w:r>
    <w:r w:rsidRPr="0087493C">
      <w:t>esign</w:t>
    </w:r>
    <w:r>
      <w:t xml:space="preserve"> </w:t>
    </w:r>
    <w:r w:rsidRPr="0087493C">
      <w:t>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A8F"/>
    <w:multiLevelType w:val="hybridMultilevel"/>
    <w:tmpl w:val="1FCC1A5A"/>
    <w:lvl w:ilvl="0" w:tplc="677096FE">
      <w:start w:val="20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7B12CB"/>
    <w:multiLevelType w:val="hybridMultilevel"/>
    <w:tmpl w:val="A142D4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63644394"/>
    <w:multiLevelType w:val="hybridMultilevel"/>
    <w:tmpl w:val="87F2C0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749F3E11"/>
    <w:multiLevelType w:val="multilevel"/>
    <w:tmpl w:val="8C5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934557">
    <w:abstractNumId w:val="0"/>
  </w:num>
  <w:num w:numId="2" w16cid:durableId="244343648">
    <w:abstractNumId w:val="1"/>
  </w:num>
  <w:num w:numId="3" w16cid:durableId="954872726">
    <w:abstractNumId w:val="2"/>
  </w:num>
  <w:num w:numId="4" w16cid:durableId="791442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1D"/>
    <w:rsid w:val="0000471D"/>
    <w:rsid w:val="0012160D"/>
    <w:rsid w:val="00165609"/>
    <w:rsid w:val="00203C05"/>
    <w:rsid w:val="00210E48"/>
    <w:rsid w:val="00222813"/>
    <w:rsid w:val="00293943"/>
    <w:rsid w:val="003441A4"/>
    <w:rsid w:val="00387F39"/>
    <w:rsid w:val="0040418B"/>
    <w:rsid w:val="00432FB4"/>
    <w:rsid w:val="004A5264"/>
    <w:rsid w:val="00591DB2"/>
    <w:rsid w:val="00632EB9"/>
    <w:rsid w:val="00636C16"/>
    <w:rsid w:val="00670D29"/>
    <w:rsid w:val="00685CBD"/>
    <w:rsid w:val="0069342E"/>
    <w:rsid w:val="006B412E"/>
    <w:rsid w:val="006C73FB"/>
    <w:rsid w:val="007907AE"/>
    <w:rsid w:val="007A2603"/>
    <w:rsid w:val="007B2CF2"/>
    <w:rsid w:val="007F6910"/>
    <w:rsid w:val="008710A7"/>
    <w:rsid w:val="0087493C"/>
    <w:rsid w:val="009326E8"/>
    <w:rsid w:val="009429C9"/>
    <w:rsid w:val="00974B24"/>
    <w:rsid w:val="009A3CA6"/>
    <w:rsid w:val="009A43C6"/>
    <w:rsid w:val="00A318E2"/>
    <w:rsid w:val="00A45048"/>
    <w:rsid w:val="00A74CC6"/>
    <w:rsid w:val="00B46A78"/>
    <w:rsid w:val="00C015D7"/>
    <w:rsid w:val="00D01E32"/>
    <w:rsid w:val="00E03D82"/>
    <w:rsid w:val="00E24526"/>
    <w:rsid w:val="00E66568"/>
    <w:rsid w:val="00EA6930"/>
    <w:rsid w:val="00EE2C2B"/>
    <w:rsid w:val="00F0449F"/>
    <w:rsid w:val="00F13FA4"/>
    <w:rsid w:val="00F937E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21F4"/>
  <w15:chartTrackingRefBased/>
  <w15:docId w15:val="{C9954A53-84C3-42DE-BCAD-E3BB41676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04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unhideWhenUsed/>
    <w:qFormat/>
    <w:rsid w:val="00004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unhideWhenUsed/>
    <w:qFormat/>
    <w:rsid w:val="0000471D"/>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00471D"/>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00471D"/>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00471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0471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0471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0471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0471D"/>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rsid w:val="0000471D"/>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rsid w:val="0000471D"/>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00471D"/>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00471D"/>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00471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0471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0471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0471D"/>
    <w:rPr>
      <w:rFonts w:eastAsiaTheme="majorEastAsia" w:cstheme="majorBidi"/>
      <w:color w:val="272727" w:themeColor="text1" w:themeTint="D8"/>
    </w:rPr>
  </w:style>
  <w:style w:type="paragraph" w:styleId="Rubrik">
    <w:name w:val="Title"/>
    <w:basedOn w:val="Normal"/>
    <w:next w:val="Normal"/>
    <w:link w:val="RubrikChar"/>
    <w:uiPriority w:val="10"/>
    <w:qFormat/>
    <w:rsid w:val="00004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0471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0471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0471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0471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0471D"/>
    <w:rPr>
      <w:i/>
      <w:iCs/>
      <w:color w:val="404040" w:themeColor="text1" w:themeTint="BF"/>
    </w:rPr>
  </w:style>
  <w:style w:type="paragraph" w:styleId="Liststycke">
    <w:name w:val="List Paragraph"/>
    <w:basedOn w:val="Normal"/>
    <w:uiPriority w:val="34"/>
    <w:qFormat/>
    <w:rsid w:val="0000471D"/>
    <w:pPr>
      <w:ind w:left="720"/>
      <w:contextualSpacing/>
    </w:pPr>
  </w:style>
  <w:style w:type="character" w:styleId="Starkbetoning">
    <w:name w:val="Intense Emphasis"/>
    <w:basedOn w:val="Standardstycketeckensnitt"/>
    <w:uiPriority w:val="21"/>
    <w:qFormat/>
    <w:rsid w:val="0000471D"/>
    <w:rPr>
      <w:i/>
      <w:iCs/>
      <w:color w:val="2F5496" w:themeColor="accent1" w:themeShade="BF"/>
    </w:rPr>
  </w:style>
  <w:style w:type="paragraph" w:styleId="Starktcitat">
    <w:name w:val="Intense Quote"/>
    <w:basedOn w:val="Normal"/>
    <w:next w:val="Normal"/>
    <w:link w:val="StarktcitatChar"/>
    <w:uiPriority w:val="30"/>
    <w:qFormat/>
    <w:rsid w:val="00004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00471D"/>
    <w:rPr>
      <w:i/>
      <w:iCs/>
      <w:color w:val="2F5496" w:themeColor="accent1" w:themeShade="BF"/>
    </w:rPr>
  </w:style>
  <w:style w:type="character" w:styleId="Starkreferens">
    <w:name w:val="Intense Reference"/>
    <w:basedOn w:val="Standardstycketeckensnitt"/>
    <w:uiPriority w:val="32"/>
    <w:qFormat/>
    <w:rsid w:val="0000471D"/>
    <w:rPr>
      <w:b/>
      <w:bCs/>
      <w:smallCaps/>
      <w:color w:val="2F5496" w:themeColor="accent1" w:themeShade="BF"/>
      <w:spacing w:val="5"/>
    </w:rPr>
  </w:style>
  <w:style w:type="character" w:styleId="Hyperlnk">
    <w:name w:val="Hyperlink"/>
    <w:basedOn w:val="Standardstycketeckensnitt"/>
    <w:uiPriority w:val="99"/>
    <w:unhideWhenUsed/>
    <w:rsid w:val="00974B24"/>
    <w:rPr>
      <w:color w:val="0563C1" w:themeColor="hyperlink"/>
      <w:u w:val="single"/>
    </w:rPr>
  </w:style>
  <w:style w:type="character" w:styleId="Olstomnmnande">
    <w:name w:val="Unresolved Mention"/>
    <w:basedOn w:val="Standardstycketeckensnitt"/>
    <w:uiPriority w:val="99"/>
    <w:semiHidden/>
    <w:unhideWhenUsed/>
    <w:rsid w:val="00974B24"/>
    <w:rPr>
      <w:color w:val="605E5C"/>
      <w:shd w:val="clear" w:color="auto" w:fill="E1DFDD"/>
    </w:rPr>
  </w:style>
  <w:style w:type="table" w:styleId="Tabellrutnt">
    <w:name w:val="Table Grid"/>
    <w:basedOn w:val="Normaltabell"/>
    <w:uiPriority w:val="39"/>
    <w:rsid w:val="00632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b">
    <w:name w:val="Normal (Web)"/>
    <w:basedOn w:val="Normal"/>
    <w:uiPriority w:val="99"/>
    <w:unhideWhenUsed/>
    <w:rsid w:val="00685CB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Sidhuvud">
    <w:name w:val="header"/>
    <w:basedOn w:val="Normal"/>
    <w:link w:val="SidhuvudChar"/>
    <w:uiPriority w:val="99"/>
    <w:unhideWhenUsed/>
    <w:rsid w:val="0087493C"/>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87493C"/>
  </w:style>
  <w:style w:type="paragraph" w:styleId="Sidfot">
    <w:name w:val="footer"/>
    <w:basedOn w:val="Normal"/>
    <w:link w:val="SidfotChar"/>
    <w:uiPriority w:val="99"/>
    <w:unhideWhenUsed/>
    <w:rsid w:val="0087493C"/>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874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algrom.fi/en/how-does-impulse-dry-powder-fire-suppression-work/" TargetMode="External"/><Relationship Id="rId18" Type="http://schemas.openxmlformats.org/officeDocument/2006/relationships/hyperlink" Target="https://wmpllc.org/ojs/index.php/jem/article/view/2689"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civil-protection-humanitarian-aid.ec.europa.eu/what/civil-protection/eu-civil-protection-mechanism_en" TargetMode="External"/><Relationship Id="rId12" Type="http://schemas.openxmlformats.org/officeDocument/2006/relationships/hyperlink" Target="https://www.youtube.com/shorts/bTtY0pKd4pU" TargetMode="External"/><Relationship Id="rId17" Type="http://schemas.openxmlformats.org/officeDocument/2006/relationships/hyperlink" Target="https://jinghongdrone.com/uav-for-fire-fighting-key-technologies-and-features-explained" TargetMode="External"/><Relationship Id="rId2" Type="http://schemas.openxmlformats.org/officeDocument/2006/relationships/styles" Target="styles.xml"/><Relationship Id="rId16" Type="http://schemas.openxmlformats.org/officeDocument/2006/relationships/hyperlink" Target="https://www.google.com/url?sa=i&amp;source=web&amp;rct=j&amp;url=/goto?url%3DCAESlgEB6zswFaW6jig_nAzX5a_wuSaun9QoBNS2FJNdq4DhdCqCsjF2YeGIPwS30PeL7lgwNpzXbBMquxrUHsJ1aPgX7LqV9FkTJmAQVq-u6UTnTqVSLL_fguXw6LhQijW65jju9XBnDlppdOvEpJsm8bgwboF16mUq8fn1g9E8_LpZjDJF-7ScNL422HSru0BzK4vkxFvbdXI&amp;ved=2ahUKEwiqssbbkIOXAxVdHhAIHW0QHMQQqYcPegYIAAgnEAI&amp;opi=89978449&amp;cd&amp;psig=AOvVaw0KnjIk9wtdBAUFHfSz9hOf&amp;ust=1790198896298000" TargetMode="External"/><Relationship Id="rId20" Type="http://schemas.openxmlformats.org/officeDocument/2006/relationships/hyperlink" Target="https://en.wikipedia.org/wiki/Canadair_CL-4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inghongdrone.com/fire-extinguishing-bomb-deployment-device"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ivil-protection-humanitarian-aid.ec.europa.eu/news-stories/stories/helping-greece-tackle-largest-wildfires-century-europe_en" TargetMode="External"/><Relationship Id="rId23" Type="http://schemas.openxmlformats.org/officeDocument/2006/relationships/fontTable" Target="fontTable.xml"/><Relationship Id="rId10" Type="http://schemas.openxmlformats.org/officeDocument/2006/relationships/hyperlink" Target="https://xpyro.fi/" TargetMode="External"/><Relationship Id="rId19" Type="http://schemas.openxmlformats.org/officeDocument/2006/relationships/hyperlink" Target="https://www.fs.usda.gov/t-d/pubs/pdfpubs/pdf00572851/pdf00572851_72dpi.pdf" TargetMode="External"/><Relationship Id="rId4" Type="http://schemas.openxmlformats.org/officeDocument/2006/relationships/webSettings" Target="webSettings.xml"/><Relationship Id="rId9" Type="http://schemas.openxmlformats.org/officeDocument/2006/relationships/hyperlink" Target="https://www.perimeter-solutions.com/product/phos-chek-259-fx-2/" TargetMode="External"/><Relationship Id="rId14" Type="http://schemas.openxmlformats.org/officeDocument/2006/relationships/hyperlink" Target="https://forest-fire.emergency.copernicus.eu/apps/effis.statistics/estimat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2286</Words>
  <Characters>12116</Characters>
  <Application>Microsoft Office Word</Application>
  <DocSecurity>0</DocSecurity>
  <Lines>100</Lines>
  <Paragraphs>28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Ségolène Van Oost</dc:creator>
  <cp:keywords/>
  <dc:description/>
  <cp:lastModifiedBy>Niklas Leon Allo</cp:lastModifiedBy>
  <cp:revision>26</cp:revision>
  <dcterms:created xsi:type="dcterms:W3CDTF">2026-09-27T11:56:00Z</dcterms:created>
  <dcterms:modified xsi:type="dcterms:W3CDTF">2026-09-28T09:01:00Z</dcterms:modified>
</cp:coreProperties>
</file>