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BEA"/>
          <w:sz w:val="28"/>
        </w:rPr>
        <w:t>Erise</w:t>
      </w:r>
    </w:p>
    <w:p>
      <w:pPr>
        <w:pStyle w:val="Title"/>
      </w:pPr>
      <w:r>
        <w:t>前端 UI 设计文档 V1</w:t>
      </w:r>
    </w:p>
    <w:p>
      <w:pPr>
        <w:pStyle w:val="SubtitleCN"/>
      </w:pPr>
      <w:r>
        <w:t>面向知识库 / 项目 / 文件 / 文档 / 搜索 / AI 助理的一体化企业级界面设计方案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8FAFF"/>
            <w:tcBorders>
              <w:left w:val="single" w:sz="16" w:color="2F5BEA"/>
              <w:top w:val="single" w:sz="4" w:color="E6EEFF"/>
              <w:right w:val="single" w:sz="4" w:color="E6EEFF"/>
              <w:bottom w:val="single" w:sz="4" w:color="E6EEFF"/>
            </w:tcBorders>
          </w:tcPr>
          <w:p>
            <w:pPr>
              <w:pStyle w:val="CalloutTitle"/>
            </w:pPr>
            <w:r>
              <w:t>文档定位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用于统一 Erise 主站与后台的视觉语言、页面骨架、组件规则和交互细节。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适用于 erise-ui-v7 的新页面建设、旧页面重构、组件抽象与后续联调验收。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目标不是“做花哨界面”，而是做“稳定、清楚、好看、可持续维护”的企业级前端。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EEF3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4706"/>
            <w:shd w:fill="EEF3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706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706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Flyhr/Erise</w:t>
            </w:r>
          </w:p>
        </w:tc>
      </w:tr>
      <w:tr>
        <w:tc>
          <w:tcPr>
            <w:tcW w:type="dxa" w:w="4706"/>
            <w:shd w:fill="FFFF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  <w:t>前端</w:t>
            </w:r>
          </w:p>
        </w:tc>
        <w:tc>
          <w:tcPr>
            <w:tcW w:type="dxa" w:w="4706"/>
            <w:shd w:fill="FFFF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erise-ui-v7</w:t>
            </w:r>
          </w:p>
        </w:tc>
      </w:tr>
      <w:tr>
        <w:tc>
          <w:tcPr>
            <w:tcW w:type="dxa" w:w="4706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  <w:t>技术栈</w:t>
            </w:r>
          </w:p>
        </w:tc>
        <w:tc>
          <w:tcPr>
            <w:tcW w:type="dxa" w:w="4706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Vue 3 + Vite + Vue Router + Axios + Element Plus</w:t>
            </w:r>
          </w:p>
        </w:tc>
      </w:tr>
      <w:tr>
        <w:tc>
          <w:tcPr>
            <w:tcW w:type="dxa" w:w="4706"/>
            <w:shd w:fill="FFFF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4706"/>
            <w:shd w:fill="FFFF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V1 / 2026-04-03</w:t>
            </w:r>
          </w:p>
        </w:tc>
      </w:tr>
    </w:tbl>
    <w:p>
      <w:pPr>
        <w:pStyle w:val="SmallMuted"/>
      </w:pPr>
      <w:r>
        <w:t>说明：本版根据仓库可见结构、既有技术栈与项目定位设计，可直接作为后续 UI 重构与组件化的执行基线。</w:t>
      </w:r>
    </w:p>
    <w:p>
      <w:r>
        <w:br w:type="page"/>
      </w:r>
    </w:p>
    <w:p>
      <w:pPr>
        <w:pStyle w:val="Heading1"/>
      </w:pPr>
      <w:r>
        <w:t>1. 项目定位与设计目标</w:t>
      </w:r>
    </w:p>
    <w:p>
      <w:pPr/>
      <w:r>
        <w:t>Erise 的前端不应只是“能用的后台页面”，而应是一套面向知识沉淀与协作检索的企业级工作台。从现有仓库结构看，项目已拆分为主前端、核心后端与微服务，这意味着前端需要承担更强的信息组织能力、状态反馈能力与模块扩展能力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让用户在 3 秒内看懂当前页面属于哪类业务：项目、文件、文档、搜索还是 AI 助理。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让用户在 1–2 次操作内完成高频动作：新建项目、上传文件、查看预览、发起搜索、进入 AI 问答。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让复杂业务看起来依然干净：通过布局分层、主次按钮、状态标签、抽屉/分栏而不是堆叠控件。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让界面足够企业级：统一的色彩、字重、间距、卡片边界、表格密度、反馈方式与权限提示。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8FAFF"/>
            <w:tcBorders>
              <w:left w:val="single" w:sz="16" w:color="2F5BEA"/>
              <w:top w:val="single" w:sz="4" w:color="E6EEFF"/>
              <w:right w:val="single" w:sz="4" w:color="E6EEFF"/>
              <w:bottom w:val="single" w:sz="4" w:color="E6EEFF"/>
            </w:tcBorders>
          </w:tcPr>
          <w:p>
            <w:pPr>
              <w:pStyle w:val="CalloutTitle"/>
            </w:pPr>
            <w:r>
              <w:t>本次设计的核心判断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不建议再混入第二套重量级 UI 体系，否则会破坏统一性。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推荐以 Element Plus 为基础，只增加少量能力型组件：图表、富文本、PDF 预览、动效、拖拽、图标与工具函数。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Erise 更适合“轻专业 + 高可信”的审美，而不是大面积渐变、强拟物、过度炫技。</w:t>
            </w:r>
          </w:p>
        </w:tc>
      </w:tr>
    </w:tbl>
    <w:p>
      <w:pPr>
        <w:pStyle w:val="Heading1"/>
      </w:pPr>
      <w:r>
        <w:t>2. 总体设计原则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原则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界面表现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落地要求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一致性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导航位置、按钮语义、表格密度、状态颜色必须统一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同类页面共用 PageHeader / FilterBar / ListTable / EmptyState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反馈性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任何请求、保存、上传、删除都必须给出明确反馈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禁止静默失败；要有 loading、成功、失败、重试文案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效率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高频操作前置，少做无意义确认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批量操作、快捷筛选、最近访问、固定操作区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可控性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用户能随时知道当前选中了什么、会发生什么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危险动作二次确认；抽屉关闭前检查未保存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审美克制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高级感来自秩序和层次，不来自堆特效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控制颜色数量、阴影层级、装饰性图形数量</w:t>
            </w:r>
          </w:p>
        </w:tc>
      </w:tr>
    </w:tbl>
    <w:p>
      <w:pPr>
        <w:pStyle w:val="Heading1"/>
      </w:pPr>
      <w:r>
        <w:t>3. 信息架构与导航设计</w:t>
      </w:r>
    </w:p>
    <w:p>
      <w:pPr/>
      <w:r>
        <w:t>推荐将 Erise 的主导航稳定为 6 个一级入口：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一级导航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常见二级内容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工作台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默认首页，呈现最近项目、最近文档、待处理事项、搜索入口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概览卡片、最近访问、快捷创建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项目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围绕项目组织文件、文档、任务和成员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项目列表、项目详情、项目设置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文件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文件上传、预览、版本与下载中心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文件列表、预览页、上传记录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文档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结构化文档编辑与浏览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文档树、编辑页、历史版本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搜索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全局统一搜索入口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综合结果、按类型过滤、搜索建议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AI 助理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对话式检索、摘要、问答与任务辅助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对话、引用片段、历史会话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管理后台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用户、权限、分类、系统配置与审计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用户管理、角色权限、系统日志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8FAFF"/>
            <w:tcBorders>
              <w:left w:val="single" w:sz="16" w:color="2F5BEA"/>
              <w:top w:val="single" w:sz="4" w:color="E6EEFF"/>
              <w:right w:val="single" w:sz="4" w:color="E6EEFF"/>
              <w:bottom w:val="single" w:sz="4" w:color="E6EEFF"/>
            </w:tcBorders>
          </w:tcPr>
          <w:p>
            <w:pPr>
              <w:pStyle w:val="CalloutTitle"/>
            </w:pPr>
            <w:r>
              <w:t>导航建议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一级导航固定在左侧，顶部只承担全局搜索、通知、用户信息与工作区切换。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不要把“文件”“文档”“搜索”“AI”都堆到同一页；入口要明确，页内再做联动。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管理后台与业务主站建议风格一致，但信息密度可以更高、装饰更少。</w:t>
            </w:r>
          </w:p>
        </w:tc>
      </w:tr>
    </w:tbl>
    <w:p>
      <w:pPr>
        <w:pStyle w:val="Heading1"/>
      </w:pPr>
      <w:r>
        <w:t>4. 视觉系统规范</w:t>
      </w:r>
    </w:p>
    <w:p>
      <w:pPr>
        <w:pStyle w:val="Heading2"/>
      </w:pPr>
      <w:r>
        <w:t>4.1 色彩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Token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建议值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--erise-primary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#2F5BEA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品牌主色 / 主按钮 / 焦点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偏理性蓝，适合知识型产品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--erise-primary-soft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#EAF0FF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选中背景 / Hover 底色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大面积使用不刺眼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--erise-text-1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#1C2536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主标题 / 重要信息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保证对比度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--erise-text-2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#444C5C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正文 / 说明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默认文案色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--erise-text-3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#6C7588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辅助说明 / 次要标签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不用于主要按钮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--erise-border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#D7E0F2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边框 / 分割线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比默认灰更干净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状态色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Success/Warning/Danger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状态徽标和提示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仅用于状态，不拿来装饰</w:t>
            </w:r>
          </w:p>
        </w:tc>
      </w:tr>
    </w:tbl>
    <w:p>
      <w:pPr>
        <w:pStyle w:val="Heading2"/>
      </w:pPr>
      <w:r>
        <w:t>4.2 字体与层级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页面标题：24–28px，字重 700；模块标题：18–20px；卡片标题：16px；正文：14px；说明：12px。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中文优先保证清晰和稳定，避免过度依赖细体字；中后台页面不建议用过多大写字母和全英文装饰标题。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标题行与内容区之间必须留足呼吸感；不要出现“标题贴着表格”或“表格贴着筛选区”的情况。</w:t>
      </w:r>
    </w:p>
    <w:p>
      <w:pPr>
        <w:pStyle w:val="Heading2"/>
      </w:pPr>
      <w:r>
        <w:t>4.3 圆角、阴影、边框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容器圆角统一 10–14px；卡片不建议圆角过大。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阴影只保留 2 层：页面浮层（更明显）与普通卡片（很轻微）。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边框颜色优先用浅蓝灰，不使用纯黑灰硬边框。</w:t>
      </w:r>
    </w:p>
    <w:p>
      <w:pPr>
        <w:pStyle w:val="Heading1"/>
      </w:pPr>
      <w:r>
        <w:t>5. 布局系统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区域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建议形式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整体骨架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左侧导航 + 顶部全局栏 + 主内容区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适用于业务主站与后台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页面头部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Title + 描述 + 主操作区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右上角最多保留 1 个主按钮 + 1~2 个次按钮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筛选区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FilterBar 独立为一行或一块卡片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复杂筛选折叠，不要直接压在表格头部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内容区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优先使用卡片分组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列表、表单、详情、活动流分别成块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侧边补充区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Drawer / 右侧分栏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适合详情、版本、历史、AI 辅助信息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8FAFF"/>
            <w:tcBorders>
              <w:left w:val="single" w:sz="16" w:color="2F5BEA"/>
              <w:top w:val="single" w:sz="4" w:color="E6EEFF"/>
              <w:right w:val="single" w:sz="4" w:color="E6EEFF"/>
              <w:bottom w:val="single" w:sz="4" w:color="E6EEFF"/>
            </w:tcBorders>
          </w:tcPr>
          <w:p>
            <w:pPr>
              <w:pStyle w:val="CalloutTitle"/>
            </w:pPr>
            <w:r>
              <w:t>页面推荐骨架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PageContainer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PageHeader（标题 / 描述 / 主操作）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SummaryCards（可选）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FilterBar（搜索 / 筛选 / 排序 / 批量操作）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MainCard（Table 或 Grid）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Drawer / Dialog（详情或编辑）</w:t>
            </w:r>
          </w:p>
        </w:tc>
      </w:tr>
    </w:tbl>
    <w:p>
      <w:pPr>
        <w:pStyle w:val="Heading1"/>
      </w:pPr>
      <w:r>
        <w:t>6. 关键页面设计</w:t>
      </w:r>
    </w:p>
    <w:p>
      <w:pPr>
        <w:pStyle w:val="Heading2"/>
      </w:pPr>
      <w:r>
        <w:t>6.1 登录页</w:t>
      </w:r>
    </w:p>
    <w:p>
      <w:pPr/>
      <w:r>
        <w:t>企业感不靠花哨背景，而靠稳定的品牌表达与可信的表单组织。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左侧可放产品价值点：项目管理、文件预览、文档编辑、AI 搜索。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右侧登录框保持 420–460px 宽度，验证码、错误提示、记住我、忘记密码层级清晰。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禁止把装饰元素压过表单本体。第一目标是“能快速登录”，第二目标才是“看起来高级”。</w:t>
      </w:r>
    </w:p>
    <w:p>
      <w:pPr>
        <w:pStyle w:val="Heading2"/>
      </w:pPr>
      <w:r>
        <w:t>6.2 工作台</w:t>
      </w:r>
    </w:p>
    <w:p>
      <w:pPr/>
      <w:r>
        <w:t>工作台不是报表页，而是“进入系统后的行动首页”。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顶部放欢迎区 + 全局搜索 + 快捷创建。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中部放最近项目、最近文档、最近文件、待办事项、AI 最近会话。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卡片数量控制在 4–6 块，避免信息过满。</w:t>
      </w:r>
    </w:p>
    <w:p>
      <w:pPr>
        <w:pStyle w:val="Heading2"/>
      </w:pPr>
      <w:r>
        <w:t>6.3 项目列表 / 项目详情</w:t>
      </w:r>
    </w:p>
    <w:p>
      <w:pPr/>
      <w:r>
        <w:t>项目是业务主轴，项目详情页应承担信息聚合任务。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项目列表支持封面/图标、状态、负责人、更新时间、快捷进入。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项目详情建议采用“顶部概览 + Tab 内容区”结构。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Tab 建议：概览 / 文件 / 文档 / 活动 / 设置。</w:t>
      </w:r>
    </w:p>
    <w:p>
      <w:pPr>
        <w:pStyle w:val="Heading2"/>
      </w:pPr>
      <w:r>
        <w:t>6.4 文件中心</w:t>
      </w:r>
    </w:p>
    <w:p>
      <w:pPr/>
      <w:r>
        <w:t>文件中心的重点是清晰的列表信息与流畅的预览体验。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列表列项建议：名称、类型、所属项目、更新时间、大小、版本、操作。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预览采用双栏：左边目录/信息，右边主预览区；避免弹窗里做复杂预览。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上传流程必须显式展示进度、成功数、失败数和失败原因。</w:t>
      </w:r>
    </w:p>
    <w:p>
      <w:pPr>
        <w:pStyle w:val="Heading2"/>
      </w:pPr>
      <w:r>
        <w:t>6.5 文档中心</w:t>
      </w:r>
    </w:p>
    <w:p>
      <w:pPr/>
      <w:r>
        <w:t>文档页应强调结构化阅读，而不是把富文本编辑器裸露出来。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左侧文档树，中央阅读/编辑区，右侧可放目录、评论、引用、AI 辅助。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编辑模式与阅读模式的视觉区分要明显。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版本历史不要挤在正文上方，建议收纳到抽屉或侧栏。</w:t>
      </w:r>
    </w:p>
    <w:p>
      <w:pPr>
        <w:pStyle w:val="Heading2"/>
      </w:pPr>
      <w:r>
        <w:t>6.6 搜索页</w:t>
      </w:r>
    </w:p>
    <w:p>
      <w:pPr/>
      <w:r>
        <w:t>搜索页是 Erise 的关键能力，必须统一入口、统一样式、统一结果结构。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顶部固定搜索框，支持关键词、类型、项目、时间过滤。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结果建议按“综合 / 项目 / 文件 / 文档 / 对话”切换。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每条结果要有标题、摘要、命中片段、来源、更新时间与跳转动作。</w:t>
      </w:r>
    </w:p>
    <w:p>
      <w:pPr>
        <w:pStyle w:val="Heading2"/>
      </w:pPr>
      <w:r>
        <w:t>6.7 AI 助理页</w:t>
      </w:r>
    </w:p>
    <w:p>
      <w:pPr/>
      <w:r>
        <w:t>AI 助理页必须体现“可引用、可追溯、可执行”，不能只是聊天框。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聊天区与引用区分栏展示；引用片段要能直接跳到源文件/源文档。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回答中应预留复制、重新生成、插入文档、作为任务等操作位。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会话历史与当前上下文要明确，避免用户迷失。</w:t>
      </w:r>
    </w:p>
    <w:p>
      <w:pPr>
        <w:pStyle w:val="Heading2"/>
      </w:pPr>
      <w:r>
        <w:t>6.8 管理后台</w:t>
      </w:r>
    </w:p>
    <w:p>
      <w:pPr/>
      <w:r>
        <w:t>后台风格更克制，强调管理效率与数据准确性。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列表页优先高密度、强可扫读；详情和编辑走抽屉或单独页。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权限、状态、开关、危险操作要用统一标签和确认机制。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日志和审计页要突出时间线、操作者、对象、结果。</w:t>
      </w:r>
    </w:p>
    <w:p>
      <w:pPr>
        <w:pStyle w:val="Heading1"/>
      </w:pPr>
      <w:r>
        <w:t>7. 组件与交互规范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建议规范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避免问题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按钮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主按钮 1 个、次按钮 1~2 个、文本按钮若干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同一区域出现多个主按钮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表单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标签对齐、帮助文案收敛、必填明确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长表单没有分组与步骤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表格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行高 44–48、列宽按内容分配、状态列紧凑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所有列等宽、操作列过挤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卡片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用于分组和概览；标题、说明、操作区固定位置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每一块都加厚重阴影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抽屉/弹窗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轻量编辑用抽屉，强打断确认用弹窗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把复杂详情塞进小弹窗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标签/徽标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状态统一颜色体系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把标签当按钮用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中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上传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拖拽区 + 列表 + 进度 + 错误原因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只给成功失败，不给细节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空态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说明当前没有什么、为什么没有、下一步做什么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只放一个空白图标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消息反馈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Message 用于轻提示，Notification 用于持续提示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所有反馈都用 message.success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中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8FAFF"/>
            <w:tcBorders>
              <w:left w:val="single" w:sz="16" w:color="2F5BEA"/>
              <w:top w:val="single" w:sz="4" w:color="E6EEFF"/>
              <w:right w:val="single" w:sz="4" w:color="E6EEFF"/>
              <w:bottom w:val="single" w:sz="4" w:color="E6EEFF"/>
            </w:tcBorders>
          </w:tcPr>
          <w:p>
            <w:pPr>
              <w:pStyle w:val="CalloutTitle"/>
            </w:pPr>
            <w:r>
              <w:t>交互细节要求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所有按钮文案必须是动作导向：新建项目 / 上传文件 / 保存更改 / 重新生成，而不是“提交”“确认”泛化到底。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删除、移除权限、清空历史、重置配置等危险动作，必须带二次确认和对象名称。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列表页必须支持 loading、空态、错误态、无权限态、筛选无结果态五种基础状态。</w:t>
            </w:r>
          </w:p>
        </w:tc>
      </w:tr>
    </w:tbl>
    <w:p>
      <w:pPr>
        <w:pStyle w:val="Heading1"/>
      </w:pPr>
      <w:r>
        <w:t>8. 响应式与可访问性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PC 优先，但至少要兼容 1366px 宽度；侧边栏可折叠，表格列可按优先级隐藏。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颜色对比度要足够，浅灰文字不能承担关键说明。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键盘焦点样式要可见；上传、对话、弹窗关闭等高频操作要能被清晰感知。</w:t>
      </w:r>
    </w:p>
    <w:p>
      <w:pPr>
        <w:ind w:left="312" w:hanging="227"/>
      </w:pPr>
      <w:r>
        <w:rPr>
          <w:b/>
          <w:color w:val="2F5BEA"/>
        </w:rPr>
        <w:t xml:space="preserve">• </w:t>
      </w:r>
      <w:r>
        <w:t>图标不要单独承担语义，最好配文字或 tooltip。</w:t>
      </w:r>
    </w:p>
    <w:p>
      <w:pPr>
        <w:pStyle w:val="Heading1"/>
      </w:pPr>
      <w:r>
        <w:t>9. 前端工程落地建议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建议</w:t>
            </w:r>
          </w:p>
        </w:tc>
        <w:tc>
          <w:tcPr>
            <w:tcW w:type="dxa" w:w="3137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UI 基础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Element Plus + 自定义 Design Tokens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不要引入第二套主 UI 框架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状态管理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Pinia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全局用户、权限、主题、搜索历史、会话状态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工具能力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@vueuse/core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增强可复用 hooks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图标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@element-plus/icons-vue + Lucide 可选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统一线性图标风格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图表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ECharts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工作台和管理后台数据展示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文档编辑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Tiptap 或 MdEditorV3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视项目真实编辑需求选一套</w:t>
            </w:r>
          </w:p>
        </w:tc>
      </w:tr>
      <w:tr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文件预览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PDF.js + 图片预览组件</w:t>
            </w:r>
          </w:p>
        </w:tc>
        <w:tc>
          <w:tcPr>
            <w:tcW w:type="dxa" w:w="3137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统一文件预览入口</w:t>
            </w:r>
          </w:p>
        </w:tc>
      </w:tr>
      <w:tr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样式增强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UnoCSS 或 Tailwind（可选）</w:t>
            </w:r>
          </w:p>
        </w:tc>
        <w:tc>
          <w:tcPr>
            <w:tcW w:type="dxa" w:w="3137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只做原子样式辅助，不替代 Element Plus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8FAFF"/>
            <w:tcBorders>
              <w:left w:val="single" w:sz="16" w:color="2F5BEA"/>
              <w:top w:val="single" w:sz="4" w:color="E6EEFF"/>
              <w:right w:val="single" w:sz="4" w:color="E6EEFF"/>
              <w:bottom w:val="single" w:sz="4" w:color="E6EEFF"/>
            </w:tcBorders>
          </w:tcPr>
          <w:p>
            <w:pPr>
              <w:pStyle w:val="CalloutTitle"/>
            </w:pPr>
            <w:r>
              <w:t>推荐目录抽象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src/layouts：整体骨架、导航、顶部栏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src/components/base：PageHeader / FilterBar / EmptyState / StatusTag / ActionBar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src/components/business：ProjectCard / FilePreview / SearchResultItem / ChatReferenceCard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src/views：按业务拆分页面，不要把所有页面都塞进一级目录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src/stores：auth、app、theme、search、chat</w:t>
            </w:r>
          </w:p>
          <w:p>
            <w:pPr>
              <w:ind w:left="227" w:hanging="142"/>
            </w:pPr>
            <w:r>
              <w:rPr>
                <w:b/>
                <w:color w:val="2F5BEA"/>
              </w:rPr>
              <w:t xml:space="preserve">• </w:t>
            </w:r>
            <w:r>
              <w:t>src/styles：token、主题、覆盖 Element Plus 的统一变量</w:t>
            </w:r>
          </w:p>
        </w:tc>
      </w:tr>
    </w:tbl>
    <w:p>
      <w:pPr>
        <w:pStyle w:val="Heading1"/>
      </w:pPr>
      <w:r>
        <w:t>10. 分阶段实施建议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输出</w:t>
            </w:r>
          </w:p>
        </w:tc>
        <w:tc>
          <w:tcPr>
            <w:tcW w:type="dxa" w:w="2353"/>
            <w:shd w:fill="EAF0FF"/>
            <w:vAlign w:val="center"/>
            <w:tcBorders>
              <w:left w:val="single" w:sz="8" w:color="D7E0F2"/>
              <w:top w:val="single" w:sz="8" w:color="D7E0F2"/>
              <w:right w:val="single" w:sz="8" w:color="D7E0F2"/>
              <w:bottom w:val="single" w:sz="8" w:color="D7E0F2"/>
            </w:tcBorders>
          </w:tcPr>
          <w:p>
            <w:pPr>
              <w:jc w:val="center"/>
            </w:pPr>
            <w:r>
              <w:rPr>
                <w:b/>
              </w:rPr>
              <w:t>验收标准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P1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统一视觉基线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颜色、字体、圆角、阴影、按钮、表格、空态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同类页面视觉差异明显缩小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P2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统一页面骨架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PageHeader / FilterBar / MainCard / Drawer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列表页和详情页结构一致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P3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重构关键页面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登录、工作台、项目、文件、搜索、AI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高频页面完成体验升级</w:t>
            </w:r>
          </w:p>
        </w:tc>
      </w:tr>
      <w:tr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P4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后台管理收口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用户、权限、日志、系统设置</w:t>
            </w:r>
          </w:p>
        </w:tc>
        <w:tc>
          <w:tcPr>
            <w:tcW w:type="dxa" w:w="2353"/>
            <w:shd w:fill="F9FBFF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后台与主站风格统一</w:t>
            </w:r>
          </w:p>
        </w:tc>
      </w:tr>
      <w:tr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P5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深度细节优化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响应式、快捷键、动效、骨架屏、可访问性</w:t>
            </w:r>
          </w:p>
        </w:tc>
        <w:tc>
          <w:tcPr>
            <w:tcW w:type="dxa" w:w="2353"/>
            <w:vAlign w:val="center"/>
            <w:tcBorders>
              <w:left w:val="single" w:sz="6" w:color="E7EDF8"/>
              <w:top w:val="single" w:sz="6" w:color="E7EDF8"/>
              <w:right w:val="single" w:sz="6" w:color="E7EDF8"/>
              <w:bottom w:val="single" w:sz="6" w:color="E7EDF8"/>
            </w:tcBorders>
          </w:tcPr>
          <w:p>
            <w:pPr>
              <w:spacing w:after="0" w:line="288" w:lineRule="auto"/>
            </w:pPr>
            <w:r>
              <w:t>整体完成度达到企业级交付水平</w:t>
            </w:r>
          </w:p>
        </w:tc>
      </w:tr>
    </w:tbl>
    <w:p>
      <w:pPr>
        <w:pStyle w:val="Heading1"/>
      </w:pPr>
      <w:r>
        <w:t>结论</w:t>
      </w:r>
    </w:p>
    <w:p>
      <w:pPr/>
      <w:r>
        <w:t>Erise 前端的升级重点，不是“再加几个组件”，而是建立一套统一的页面秩序。只要先把导航、页面骨架、视觉 token、列表与详情的交互范式统一起来，后续无论接入更多 AI 功能、文档能力还是管理功能，界面都会更稳、更像一个完整产品。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88"/>
        <w:sz w:val="18"/>
      </w:rPr>
      <w:t>Erise · UI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88"/>
        <w:sz w:val="18"/>
      </w:rPr>
      <w:t>Erise UI 设计文档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ptos" w:hAnsi="Aptos" w:eastAsia="Microsoft YaHei"/>
      <w:b w:val="0"/>
      <w:color w:val="444C5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2F5BE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5BE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2F5BE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C25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CN"/>
    <w:basedOn w:val="Normal"/>
    <w:rPr>
      <w:rFonts w:ascii="Aptos" w:hAnsi="Aptos" w:eastAsia="Microsoft YaHei"/>
      <w:b w:val="0"/>
      <w:color w:val="6C7588"/>
      <w:sz w:val="24"/>
    </w:rPr>
  </w:style>
  <w:style w:type="paragraph" w:customStyle="1" w:styleId="SmallMuted">
    <w:name w:val="SmallMuted"/>
    <w:basedOn w:val="Normal"/>
    <w:rPr>
      <w:rFonts w:ascii="Aptos" w:hAnsi="Aptos" w:eastAsia="Microsoft YaHei"/>
      <w:b w:val="0"/>
      <w:color w:val="6C7588"/>
      <w:sz w:val="18"/>
    </w:rPr>
  </w:style>
  <w:style w:type="paragraph" w:customStyle="1" w:styleId="CalloutTitle">
    <w:name w:val="CalloutTitle"/>
    <w:basedOn w:val="Normal"/>
    <w:rPr>
      <w:rFonts w:ascii="Aptos" w:hAnsi="Aptos" w:eastAsia="Microsoft YaHei"/>
      <w:b/>
      <w:color w:val="1C253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