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0AF55" w14:textId="77777777" w:rsidR="00B868FD" w:rsidRDefault="00000000">
      <w:pPr>
        <w:spacing w:after="80" w:line="240" w:lineRule="auto"/>
        <w:rPr>
          <w:lang w:eastAsia="zh-CN"/>
        </w:rPr>
      </w:pPr>
      <w:r>
        <w:rPr>
          <w:b/>
          <w:color w:val="2E74B5"/>
          <w:sz w:val="20"/>
          <w:lang w:eastAsia="zh-CN"/>
        </w:rPr>
        <w:t>研究报告</w:t>
      </w:r>
    </w:p>
    <w:p w14:paraId="18733D0D" w14:textId="77777777" w:rsidR="00B868FD" w:rsidRDefault="00000000">
      <w:pPr>
        <w:spacing w:after="80" w:line="252" w:lineRule="auto"/>
        <w:rPr>
          <w:lang w:eastAsia="zh-CN"/>
        </w:rPr>
      </w:pPr>
      <w:r>
        <w:rPr>
          <w:b/>
          <w:sz w:val="46"/>
          <w:lang w:eastAsia="zh-CN"/>
        </w:rPr>
        <w:t xml:space="preserve">11 </w:t>
      </w:r>
      <w:proofErr w:type="gramStart"/>
      <w:r>
        <w:rPr>
          <w:b/>
          <w:sz w:val="46"/>
          <w:lang w:eastAsia="zh-CN"/>
        </w:rPr>
        <w:t>个</w:t>
      </w:r>
      <w:proofErr w:type="gramEnd"/>
      <w:r>
        <w:rPr>
          <w:b/>
          <w:sz w:val="46"/>
          <w:lang w:eastAsia="zh-CN"/>
        </w:rPr>
        <w:t xml:space="preserve"> A </w:t>
      </w:r>
      <w:r>
        <w:rPr>
          <w:b/>
          <w:sz w:val="46"/>
          <w:lang w:eastAsia="zh-CN"/>
        </w:rPr>
        <w:t>股单因子全面研究报告</w:t>
      </w:r>
    </w:p>
    <w:p w14:paraId="17F9E83A" w14:textId="77777777" w:rsidR="00B868FD" w:rsidRDefault="00000000">
      <w:pPr>
        <w:spacing w:after="240"/>
      </w:pPr>
      <w:r>
        <w:rPr>
          <w:color w:val="5A5A5A"/>
        </w:rPr>
        <w:t>基于</w:t>
      </w:r>
      <w:r>
        <w:rPr>
          <w:color w:val="5A5A5A"/>
        </w:rPr>
        <w:t xml:space="preserve"> research/factor_combo </w:t>
      </w:r>
      <w:r>
        <w:rPr>
          <w:color w:val="5A5A5A"/>
        </w:rPr>
        <w:t>已生成结果</w:t>
      </w:r>
      <w:r>
        <w:rPr>
          <w:color w:val="5A5A5A"/>
        </w:rPr>
        <w:t xml:space="preserve"> | </w:t>
      </w:r>
      <w:r>
        <w:rPr>
          <w:color w:val="5A5A5A"/>
        </w:rPr>
        <w:t>样本期：</w:t>
      </w:r>
      <w:r>
        <w:rPr>
          <w:color w:val="5A5A5A"/>
        </w:rPr>
        <w:t xml:space="preserve">2022-01-01 </w:t>
      </w:r>
      <w:r>
        <w:rPr>
          <w:color w:val="5A5A5A"/>
        </w:rPr>
        <w:t>至</w:t>
      </w:r>
      <w:r>
        <w:rPr>
          <w:color w:val="5A5A5A"/>
        </w:rPr>
        <w:t xml:space="preserve"> 2026-07-07 | </w:t>
      </w:r>
      <w:r>
        <w:rPr>
          <w:color w:val="5A5A5A"/>
        </w:rPr>
        <w:t>基准：中证全指</w:t>
      </w:r>
      <w:r>
        <w:rPr>
          <w:color w:val="5A5A5A"/>
        </w:rPr>
        <w:t xml:space="preserve"> 000985.CSI</w:t>
      </w:r>
    </w:p>
    <w:p w14:paraId="05579802" w14:textId="77777777" w:rsidR="00B868FD" w:rsidRDefault="00000000">
      <w:pPr>
        <w:pStyle w:val="1"/>
      </w:pPr>
      <w:proofErr w:type="spellStart"/>
      <w:r>
        <w:rPr>
          <w:rFonts w:ascii="Calibri" w:eastAsia="微软雅黑" w:hAnsi="Calibri"/>
        </w:rPr>
        <w:t>摘要</w:t>
      </w:r>
      <w:proofErr w:type="spellEnd"/>
    </w:p>
    <w:p w14:paraId="1FA9CD23" w14:textId="62E2B7B1" w:rsidR="00B868FD" w:rsidRDefault="00000000" w:rsidP="00AA4432">
      <w:pPr>
        <w:rPr>
          <w:lang w:eastAsia="zh-CN"/>
        </w:rPr>
      </w:pPr>
      <w:proofErr w:type="spellStart"/>
      <w:r>
        <w:t>本报告对</w:t>
      </w:r>
      <w:proofErr w:type="spellEnd"/>
      <w:r>
        <w:t xml:space="preserve"> 11 </w:t>
      </w:r>
      <w:r>
        <w:t>个</w:t>
      </w:r>
      <w:r>
        <w:t xml:space="preserve"> A </w:t>
      </w:r>
      <w:r>
        <w:t>股因子的构造逻辑、历史表现、有效性、风险暴露和后续组合应用价值进行整理。样本内表现最突出的</w:t>
      </w:r>
      <w:r>
        <w:t xml:space="preserve"> Top20% </w:t>
      </w:r>
      <w:r>
        <w:t>单因子组合是</w:t>
      </w:r>
      <w:r>
        <w:t xml:space="preserve"> </w:t>
      </w:r>
      <w:r>
        <w:rPr>
          <w:rFonts w:ascii="Consolas" w:hAnsi="Consolas"/>
          <w:color w:val="3C3C3C"/>
          <w:sz w:val="21"/>
        </w:rPr>
        <w:t>Revenue_Growth</w:t>
      </w:r>
      <w:r>
        <w:t>、</w:t>
      </w:r>
      <w:r>
        <w:rPr>
          <w:rFonts w:ascii="Consolas" w:hAnsi="Consolas"/>
          <w:color w:val="3C3C3C"/>
          <w:sz w:val="21"/>
        </w:rPr>
        <w:t>Dividend_Yield</w:t>
      </w:r>
      <w:r>
        <w:t>、</w:t>
      </w:r>
      <w:r>
        <w:rPr>
          <w:rFonts w:ascii="Consolas" w:hAnsi="Consolas"/>
          <w:color w:val="3C3C3C"/>
          <w:sz w:val="21"/>
        </w:rPr>
        <w:t>Debt_to_Equity</w:t>
      </w:r>
      <w:r>
        <w:t>、</w:t>
      </w:r>
      <w:r>
        <w:rPr>
          <w:rFonts w:ascii="Consolas" w:hAnsi="Consolas"/>
          <w:color w:val="3C3C3C"/>
          <w:sz w:val="21"/>
        </w:rPr>
        <w:t>Holder_Concen</w:t>
      </w:r>
      <w:r>
        <w:t xml:space="preserve"> </w:t>
      </w:r>
      <w:r>
        <w:t>和</w:t>
      </w:r>
      <w:r>
        <w:t xml:space="preserve"> </w:t>
      </w:r>
      <w:r>
        <w:rPr>
          <w:rFonts w:ascii="Consolas" w:hAnsi="Consolas"/>
          <w:color w:val="3C3C3C"/>
          <w:sz w:val="21"/>
        </w:rPr>
        <w:t>PE_TTM</w:t>
      </w:r>
      <w:r>
        <w:t>，年化收益分别为</w:t>
      </w:r>
      <w:r>
        <w:t xml:space="preserve"> 14.48%</w:t>
      </w:r>
      <w:r>
        <w:t>、</w:t>
      </w:r>
      <w:r>
        <w:t>12.05%</w:t>
      </w:r>
      <w:r>
        <w:t>、</w:t>
      </w:r>
      <w:r>
        <w:t>11.49%</w:t>
      </w:r>
      <w:r>
        <w:t>、</w:t>
      </w:r>
      <w:r>
        <w:t xml:space="preserve">10.00% </w:t>
      </w:r>
      <w:r>
        <w:t>和</w:t>
      </w:r>
      <w:r>
        <w:t xml:space="preserve"> 9.47%</w:t>
      </w:r>
      <w:r>
        <w:t>，</w:t>
      </w:r>
      <w:proofErr w:type="spellStart"/>
      <w:r>
        <w:t>均跑赢中证全指基准</w:t>
      </w:r>
      <w:proofErr w:type="spellEnd"/>
      <w:r>
        <w:t>。</w:t>
      </w:r>
      <w:r>
        <w:rPr>
          <w:lang w:eastAsia="zh-CN"/>
        </w:rPr>
        <w:t>与此同时，</w:t>
      </w:r>
      <w:r>
        <w:rPr>
          <w:lang w:eastAsia="zh-CN"/>
        </w:rPr>
        <w:t xml:space="preserve">IC </w:t>
      </w:r>
      <w:r>
        <w:rPr>
          <w:lang w:eastAsia="zh-CN"/>
        </w:rPr>
        <w:t>诊断显示真正具有较稳定截面预测关系的因子主要是低波动、股息率和低估值；营收增长虽然组合收益最高，但</w:t>
      </w:r>
      <w:r>
        <w:rPr>
          <w:lang w:eastAsia="zh-CN"/>
        </w:rPr>
        <w:t xml:space="preserve"> Rank IC </w:t>
      </w:r>
      <w:r>
        <w:rPr>
          <w:lang w:eastAsia="zh-CN"/>
        </w:rPr>
        <w:t>较弱，更多体现为特定阶段的收益贡献。因此，后续构建多因子组合时，不宜只按</w:t>
      </w:r>
      <w:r>
        <w:rPr>
          <w:lang w:eastAsia="zh-CN"/>
        </w:rPr>
        <w:t xml:space="preserve"> Top20% </w:t>
      </w:r>
      <w:r>
        <w:rPr>
          <w:lang w:eastAsia="zh-CN"/>
        </w:rPr>
        <w:t>回测收益排序，而应同时考虑</w:t>
      </w:r>
      <w:r>
        <w:rPr>
          <w:lang w:eastAsia="zh-CN"/>
        </w:rPr>
        <w:t xml:space="preserve"> IC </w:t>
      </w:r>
      <w:r>
        <w:rPr>
          <w:lang w:eastAsia="zh-CN"/>
        </w:rPr>
        <w:t>稳定性、换手、回撤、市值暴露和行业暴露。</w:t>
      </w:r>
    </w:p>
    <w:p w14:paraId="502F7A7A" w14:textId="77777777" w:rsidR="00B868FD" w:rsidRDefault="00000000">
      <w:pPr>
        <w:pStyle w:val="1"/>
        <w:rPr>
          <w:lang w:eastAsia="zh-CN"/>
        </w:rPr>
      </w:pPr>
      <w:r>
        <w:rPr>
          <w:rFonts w:ascii="Calibri" w:eastAsia="微软雅黑" w:hAnsi="Calibri"/>
          <w:lang w:eastAsia="zh-CN"/>
        </w:rPr>
        <w:t xml:space="preserve">1. </w:t>
      </w:r>
      <w:r>
        <w:rPr>
          <w:rFonts w:ascii="Calibri" w:eastAsia="微软雅黑" w:hAnsi="Calibri"/>
          <w:lang w:eastAsia="zh-CN"/>
        </w:rPr>
        <w:t>研究背景与目标</w:t>
      </w:r>
    </w:p>
    <w:p w14:paraId="487A6E17" w14:textId="77777777" w:rsidR="00B868FD" w:rsidRDefault="00000000">
      <w:pPr>
        <w:rPr>
          <w:lang w:eastAsia="zh-CN"/>
        </w:rPr>
      </w:pPr>
      <w:r>
        <w:rPr>
          <w:lang w:eastAsia="zh-CN"/>
        </w:rPr>
        <w:t>本项目的目标是复现并评估</w:t>
      </w:r>
      <w:r>
        <w:rPr>
          <w:lang w:eastAsia="zh-CN"/>
        </w:rPr>
        <w:t xml:space="preserve"> 11 </w:t>
      </w:r>
      <w:proofErr w:type="gramStart"/>
      <w:r>
        <w:rPr>
          <w:lang w:eastAsia="zh-CN"/>
        </w:rPr>
        <w:t>个</w:t>
      </w:r>
      <w:proofErr w:type="gramEnd"/>
      <w:r>
        <w:rPr>
          <w:lang w:eastAsia="zh-CN"/>
        </w:rPr>
        <w:t>常见</w:t>
      </w:r>
      <w:r>
        <w:rPr>
          <w:lang w:eastAsia="zh-CN"/>
        </w:rPr>
        <w:t xml:space="preserve"> A </w:t>
      </w:r>
      <w:r>
        <w:rPr>
          <w:lang w:eastAsia="zh-CN"/>
        </w:rPr>
        <w:t>股单因子，判断这些因子在本地研究数据库中的可构建性、历史收益表现和组合应用价值。因子覆盖财务质量、估值、成长、技术动量、流动性、杠杆、波动率、资金流、分红、股东集中度和盈利能力等维度。</w:t>
      </w:r>
    </w:p>
    <w:p w14:paraId="1BDE450B" w14:textId="77777777" w:rsidR="00B868FD" w:rsidRDefault="00000000">
      <w:pPr>
        <w:rPr>
          <w:lang w:eastAsia="zh-CN"/>
        </w:rPr>
      </w:pPr>
      <w:r>
        <w:rPr>
          <w:lang w:eastAsia="zh-CN"/>
        </w:rPr>
        <w:t>单因子研究的重点不是直接给出最终投资组合，而是回答三个问题：</w:t>
      </w:r>
    </w:p>
    <w:p w14:paraId="390B84EC" w14:textId="77777777" w:rsidR="00B868FD" w:rsidRDefault="00000000">
      <w:pPr>
        <w:pStyle w:val="a"/>
        <w:rPr>
          <w:lang w:eastAsia="zh-CN"/>
        </w:rPr>
      </w:pPr>
      <w:r>
        <w:rPr>
          <w:lang w:eastAsia="zh-CN"/>
        </w:rPr>
        <w:t>因子在历史截面中是否具有可解释的收益预测能力。</w:t>
      </w:r>
    </w:p>
    <w:p w14:paraId="09F727FB" w14:textId="77777777" w:rsidR="00B868FD" w:rsidRDefault="00000000">
      <w:pPr>
        <w:pStyle w:val="a"/>
      </w:pPr>
      <w:proofErr w:type="spellStart"/>
      <w:r>
        <w:t>因子</w:t>
      </w:r>
      <w:proofErr w:type="spellEnd"/>
      <w:r>
        <w:t xml:space="preserve"> Top20% </w:t>
      </w:r>
      <w:proofErr w:type="spellStart"/>
      <w:r>
        <w:t>组合能否在考虑交易成本后跑赢基准</w:t>
      </w:r>
      <w:proofErr w:type="spellEnd"/>
      <w:r>
        <w:t>。</w:t>
      </w:r>
    </w:p>
    <w:p w14:paraId="69C57E48" w14:textId="77777777" w:rsidR="00B868FD" w:rsidRDefault="00000000">
      <w:pPr>
        <w:pStyle w:val="a"/>
        <w:rPr>
          <w:lang w:eastAsia="zh-CN"/>
        </w:rPr>
      </w:pPr>
      <w:r>
        <w:rPr>
          <w:lang w:eastAsia="zh-CN"/>
        </w:rPr>
        <w:t>因子收益是否可能来自市值、行业或特定市场阶段暴露，而不是稳定的纯</w:t>
      </w:r>
      <w:r>
        <w:rPr>
          <w:lang w:eastAsia="zh-CN"/>
        </w:rPr>
        <w:t xml:space="preserve"> alpha</w:t>
      </w:r>
      <w:r>
        <w:rPr>
          <w:lang w:eastAsia="zh-CN"/>
        </w:rPr>
        <w:t>。</w:t>
      </w:r>
    </w:p>
    <w:p w14:paraId="588A6F8A" w14:textId="77777777" w:rsidR="00B868FD" w:rsidRDefault="00000000">
      <w:pPr>
        <w:rPr>
          <w:lang w:eastAsia="zh-CN"/>
        </w:rPr>
      </w:pPr>
      <w:r>
        <w:rPr>
          <w:lang w:eastAsia="zh-CN"/>
        </w:rPr>
        <w:t>因此，本报告同时使用净值回测、</w:t>
      </w:r>
      <w:r>
        <w:rPr>
          <w:lang w:eastAsia="zh-CN"/>
        </w:rPr>
        <w:t>IC</w:t>
      </w:r>
      <w:r>
        <w:rPr>
          <w:lang w:eastAsia="zh-CN"/>
        </w:rPr>
        <w:t>、十分组收益、多空收益、年度表现、市值暴露和行业暴露来交叉验证。</w:t>
      </w:r>
    </w:p>
    <w:p w14:paraId="51E5E3BD" w14:textId="73547AD5" w:rsidR="00B868FD" w:rsidRDefault="00000000">
      <w:pPr>
        <w:pStyle w:val="1"/>
        <w:rPr>
          <w:lang w:eastAsia="zh-CN"/>
        </w:rPr>
      </w:pPr>
      <w:r>
        <w:rPr>
          <w:rFonts w:ascii="Calibri" w:eastAsia="微软雅黑" w:hAnsi="Calibri"/>
          <w:lang w:eastAsia="zh-CN"/>
        </w:rPr>
        <w:t>2.</w:t>
      </w:r>
      <w:proofErr w:type="gramStart"/>
      <w:r>
        <w:rPr>
          <w:rFonts w:ascii="Calibri" w:eastAsia="微软雅黑" w:hAnsi="Calibri"/>
          <w:lang w:eastAsia="zh-CN"/>
        </w:rPr>
        <w:t>回测口径</w:t>
      </w:r>
      <w:proofErr w:type="gramEnd"/>
    </w:p>
    <w:p w14:paraId="7D80D13A" w14:textId="77777777" w:rsidR="00B868FD" w:rsidRDefault="00000000">
      <w:proofErr w:type="spellStart"/>
      <w:r>
        <w:t>回测口径如下</w:t>
      </w:r>
      <w:proofErr w:type="spellEnd"/>
      <w:r>
        <w:t>：</w:t>
      </w:r>
    </w:p>
    <w:tbl>
      <w:tblPr>
        <w:tblStyle w:val="aff1"/>
        <w:tblW w:w="9360" w:type="dxa"/>
        <w:jc w:val="center"/>
        <w:tblLayout w:type="fixed"/>
        <w:tblLook w:val="04A0" w:firstRow="1" w:lastRow="0" w:firstColumn="1" w:lastColumn="0" w:noHBand="0" w:noVBand="1"/>
      </w:tblPr>
      <w:tblGrid>
        <w:gridCol w:w="2700"/>
        <w:gridCol w:w="6660"/>
      </w:tblGrid>
      <w:tr w:rsidR="00B868FD" w14:paraId="61D1D66B" w14:textId="77777777">
        <w:trPr>
          <w:tblHeader/>
          <w:jc w:val="center"/>
        </w:trPr>
        <w:tc>
          <w:tcPr>
            <w:tcW w:w="2700" w:type="dxa"/>
            <w:shd w:val="clear" w:color="auto" w:fill="F2F4F7"/>
            <w:tcMar>
              <w:top w:w="80" w:type="dxa"/>
              <w:left w:w="120" w:type="dxa"/>
              <w:bottom w:w="80" w:type="dxa"/>
              <w:right w:w="120" w:type="dxa"/>
            </w:tcMar>
            <w:vAlign w:val="center"/>
          </w:tcPr>
          <w:p w14:paraId="51E796EE" w14:textId="77777777" w:rsidR="00B868FD" w:rsidRDefault="00000000">
            <w:pPr>
              <w:spacing w:after="0" w:line="252" w:lineRule="auto"/>
              <w:jc w:val="center"/>
            </w:pPr>
            <w:r>
              <w:rPr>
                <w:b/>
                <w:sz w:val="17"/>
              </w:rPr>
              <w:lastRenderedPageBreak/>
              <w:t>项目</w:t>
            </w:r>
          </w:p>
        </w:tc>
        <w:tc>
          <w:tcPr>
            <w:tcW w:w="6660" w:type="dxa"/>
            <w:shd w:val="clear" w:color="auto" w:fill="F2F4F7"/>
            <w:tcMar>
              <w:top w:w="80" w:type="dxa"/>
              <w:left w:w="120" w:type="dxa"/>
              <w:bottom w:w="80" w:type="dxa"/>
              <w:right w:w="120" w:type="dxa"/>
            </w:tcMar>
            <w:vAlign w:val="center"/>
          </w:tcPr>
          <w:p w14:paraId="3C9601DA" w14:textId="77777777" w:rsidR="00B868FD" w:rsidRDefault="00000000">
            <w:pPr>
              <w:spacing w:after="0" w:line="252" w:lineRule="auto"/>
              <w:jc w:val="center"/>
            </w:pPr>
            <w:r>
              <w:rPr>
                <w:b/>
                <w:sz w:val="17"/>
              </w:rPr>
              <w:t>设置</w:t>
            </w:r>
          </w:p>
        </w:tc>
      </w:tr>
      <w:tr w:rsidR="00B868FD" w14:paraId="72141E58" w14:textId="77777777">
        <w:trPr>
          <w:jc w:val="center"/>
        </w:trPr>
        <w:tc>
          <w:tcPr>
            <w:tcW w:w="2700" w:type="dxa"/>
            <w:tcMar>
              <w:top w:w="80" w:type="dxa"/>
              <w:left w:w="120" w:type="dxa"/>
              <w:bottom w:w="80" w:type="dxa"/>
              <w:right w:w="120" w:type="dxa"/>
            </w:tcMar>
            <w:vAlign w:val="center"/>
          </w:tcPr>
          <w:p w14:paraId="4A1BB8FD" w14:textId="77777777" w:rsidR="00B868FD" w:rsidRDefault="00000000">
            <w:pPr>
              <w:spacing w:after="0" w:line="252" w:lineRule="auto"/>
            </w:pPr>
            <w:r>
              <w:rPr>
                <w:b/>
                <w:sz w:val="16"/>
              </w:rPr>
              <w:t>评价期</w:t>
            </w:r>
          </w:p>
        </w:tc>
        <w:tc>
          <w:tcPr>
            <w:tcW w:w="6660" w:type="dxa"/>
            <w:tcMar>
              <w:top w:w="80" w:type="dxa"/>
              <w:left w:w="120" w:type="dxa"/>
              <w:bottom w:w="80" w:type="dxa"/>
              <w:right w:w="120" w:type="dxa"/>
            </w:tcMar>
            <w:vAlign w:val="center"/>
          </w:tcPr>
          <w:p w14:paraId="24948DE4" w14:textId="4528CA7F" w:rsidR="00B868FD" w:rsidRDefault="00000000" w:rsidP="00BC5DA6">
            <w:pPr>
              <w:spacing w:after="0" w:line="252" w:lineRule="auto"/>
              <w:rPr>
                <w:rFonts w:hint="eastAsia"/>
                <w:lang w:eastAsia="zh-CN"/>
              </w:rPr>
            </w:pPr>
            <w:r>
              <w:rPr>
                <w:sz w:val="16"/>
              </w:rPr>
              <w:t xml:space="preserve">2022-01-01 </w:t>
            </w:r>
            <w:r>
              <w:rPr>
                <w:sz w:val="16"/>
              </w:rPr>
              <w:t>至</w:t>
            </w:r>
            <w:r>
              <w:rPr>
                <w:sz w:val="16"/>
              </w:rPr>
              <w:t xml:space="preserve"> 2026-07-0</w:t>
            </w:r>
            <w:r w:rsidR="00BC5DA6">
              <w:rPr>
                <w:rFonts w:hint="eastAsia"/>
                <w:sz w:val="16"/>
                <w:lang w:eastAsia="zh-CN"/>
              </w:rPr>
              <w:t>7</w:t>
            </w:r>
          </w:p>
        </w:tc>
      </w:tr>
      <w:tr w:rsidR="00B868FD" w14:paraId="5616132F" w14:textId="77777777">
        <w:trPr>
          <w:jc w:val="center"/>
        </w:trPr>
        <w:tc>
          <w:tcPr>
            <w:tcW w:w="2700" w:type="dxa"/>
            <w:tcMar>
              <w:top w:w="80" w:type="dxa"/>
              <w:left w:w="120" w:type="dxa"/>
              <w:bottom w:w="80" w:type="dxa"/>
              <w:right w:w="120" w:type="dxa"/>
            </w:tcMar>
            <w:vAlign w:val="center"/>
          </w:tcPr>
          <w:p w14:paraId="08DD10DB" w14:textId="77777777" w:rsidR="00B868FD" w:rsidRDefault="00000000">
            <w:pPr>
              <w:spacing w:after="0" w:line="252" w:lineRule="auto"/>
            </w:pPr>
            <w:r>
              <w:rPr>
                <w:b/>
                <w:sz w:val="16"/>
              </w:rPr>
              <w:t>预热期</w:t>
            </w:r>
          </w:p>
        </w:tc>
        <w:tc>
          <w:tcPr>
            <w:tcW w:w="6660" w:type="dxa"/>
            <w:tcMar>
              <w:top w:w="80" w:type="dxa"/>
              <w:left w:w="120" w:type="dxa"/>
              <w:bottom w:w="80" w:type="dxa"/>
              <w:right w:w="120" w:type="dxa"/>
            </w:tcMar>
            <w:vAlign w:val="center"/>
          </w:tcPr>
          <w:p w14:paraId="23DC50D7" w14:textId="77777777" w:rsidR="00B868FD" w:rsidRDefault="00000000">
            <w:pPr>
              <w:spacing w:after="0" w:line="252" w:lineRule="auto"/>
              <w:rPr>
                <w:lang w:eastAsia="zh-CN"/>
              </w:rPr>
            </w:pPr>
            <w:r>
              <w:rPr>
                <w:sz w:val="16"/>
                <w:lang w:eastAsia="zh-CN"/>
              </w:rPr>
              <w:t xml:space="preserve">2021 </w:t>
            </w:r>
            <w:proofErr w:type="gramStart"/>
            <w:r>
              <w:rPr>
                <w:sz w:val="16"/>
                <w:lang w:eastAsia="zh-CN"/>
              </w:rPr>
              <w:t>年数据</w:t>
            </w:r>
            <w:proofErr w:type="gramEnd"/>
            <w:r>
              <w:rPr>
                <w:sz w:val="16"/>
                <w:lang w:eastAsia="zh-CN"/>
              </w:rPr>
              <w:t>用于</w:t>
            </w:r>
            <w:r>
              <w:rPr>
                <w:sz w:val="16"/>
                <w:lang w:eastAsia="zh-CN"/>
              </w:rPr>
              <w:t xml:space="preserve"> 60 </w:t>
            </w:r>
            <w:r>
              <w:rPr>
                <w:sz w:val="16"/>
                <w:lang w:eastAsia="zh-CN"/>
              </w:rPr>
              <w:t>日动量和</w:t>
            </w:r>
            <w:r>
              <w:rPr>
                <w:sz w:val="16"/>
                <w:lang w:eastAsia="zh-CN"/>
              </w:rPr>
              <w:t xml:space="preserve"> 252 </w:t>
            </w:r>
            <w:r>
              <w:rPr>
                <w:sz w:val="16"/>
                <w:lang w:eastAsia="zh-CN"/>
              </w:rPr>
              <w:t>日波动率滚动窗口</w:t>
            </w:r>
          </w:p>
        </w:tc>
      </w:tr>
      <w:tr w:rsidR="00B868FD" w14:paraId="17DD3D62" w14:textId="77777777">
        <w:trPr>
          <w:jc w:val="center"/>
        </w:trPr>
        <w:tc>
          <w:tcPr>
            <w:tcW w:w="2700" w:type="dxa"/>
            <w:tcMar>
              <w:top w:w="80" w:type="dxa"/>
              <w:left w:w="120" w:type="dxa"/>
              <w:bottom w:w="80" w:type="dxa"/>
              <w:right w:w="120" w:type="dxa"/>
            </w:tcMar>
            <w:vAlign w:val="center"/>
          </w:tcPr>
          <w:p w14:paraId="27EACC11" w14:textId="77777777" w:rsidR="00B868FD" w:rsidRDefault="00000000">
            <w:pPr>
              <w:spacing w:after="0" w:line="252" w:lineRule="auto"/>
            </w:pPr>
            <w:proofErr w:type="spellStart"/>
            <w:r>
              <w:rPr>
                <w:b/>
                <w:sz w:val="16"/>
              </w:rPr>
              <w:t>股票池</w:t>
            </w:r>
            <w:proofErr w:type="spellEnd"/>
          </w:p>
        </w:tc>
        <w:tc>
          <w:tcPr>
            <w:tcW w:w="6660" w:type="dxa"/>
            <w:tcMar>
              <w:top w:w="80" w:type="dxa"/>
              <w:left w:w="120" w:type="dxa"/>
              <w:bottom w:w="80" w:type="dxa"/>
              <w:right w:w="120" w:type="dxa"/>
            </w:tcMar>
            <w:vAlign w:val="center"/>
          </w:tcPr>
          <w:p w14:paraId="75A3616B" w14:textId="77777777" w:rsidR="00B868FD" w:rsidRDefault="00000000">
            <w:pPr>
              <w:spacing w:after="0" w:line="252" w:lineRule="auto"/>
            </w:pPr>
            <w:r>
              <w:rPr>
                <w:sz w:val="16"/>
              </w:rPr>
              <w:t>已上市、未停牌、非</w:t>
            </w:r>
            <w:r>
              <w:rPr>
                <w:sz w:val="16"/>
              </w:rPr>
              <w:t xml:space="preserve"> ST</w:t>
            </w:r>
          </w:p>
        </w:tc>
      </w:tr>
      <w:tr w:rsidR="00B868FD" w14:paraId="41998457" w14:textId="77777777">
        <w:trPr>
          <w:jc w:val="center"/>
        </w:trPr>
        <w:tc>
          <w:tcPr>
            <w:tcW w:w="2700" w:type="dxa"/>
            <w:tcMar>
              <w:top w:w="80" w:type="dxa"/>
              <w:left w:w="120" w:type="dxa"/>
              <w:bottom w:w="80" w:type="dxa"/>
              <w:right w:w="120" w:type="dxa"/>
            </w:tcMar>
            <w:vAlign w:val="center"/>
          </w:tcPr>
          <w:p w14:paraId="1D88A7A7" w14:textId="77777777" w:rsidR="00B868FD" w:rsidRDefault="00000000">
            <w:pPr>
              <w:spacing w:after="0" w:line="252" w:lineRule="auto"/>
            </w:pPr>
            <w:r>
              <w:rPr>
                <w:b/>
                <w:sz w:val="16"/>
              </w:rPr>
              <w:t>调仓频率</w:t>
            </w:r>
          </w:p>
        </w:tc>
        <w:tc>
          <w:tcPr>
            <w:tcW w:w="6660" w:type="dxa"/>
            <w:tcMar>
              <w:top w:w="80" w:type="dxa"/>
              <w:left w:w="120" w:type="dxa"/>
              <w:bottom w:w="80" w:type="dxa"/>
              <w:right w:w="120" w:type="dxa"/>
            </w:tcMar>
            <w:vAlign w:val="center"/>
          </w:tcPr>
          <w:p w14:paraId="1E947D59" w14:textId="77777777" w:rsidR="00B868FD" w:rsidRDefault="00000000">
            <w:pPr>
              <w:spacing w:after="0" w:line="252" w:lineRule="auto"/>
              <w:rPr>
                <w:lang w:eastAsia="zh-CN"/>
              </w:rPr>
            </w:pPr>
            <w:r>
              <w:rPr>
                <w:sz w:val="16"/>
                <w:lang w:eastAsia="zh-CN"/>
              </w:rPr>
              <w:t>月度调仓，每月最后交易日收盘后生成信号</w:t>
            </w:r>
          </w:p>
        </w:tc>
      </w:tr>
      <w:tr w:rsidR="00B868FD" w14:paraId="583C8117" w14:textId="77777777">
        <w:trPr>
          <w:jc w:val="center"/>
        </w:trPr>
        <w:tc>
          <w:tcPr>
            <w:tcW w:w="2700" w:type="dxa"/>
            <w:tcMar>
              <w:top w:w="80" w:type="dxa"/>
              <w:left w:w="120" w:type="dxa"/>
              <w:bottom w:w="80" w:type="dxa"/>
              <w:right w:w="120" w:type="dxa"/>
            </w:tcMar>
            <w:vAlign w:val="center"/>
          </w:tcPr>
          <w:p w14:paraId="3976E29C" w14:textId="77777777" w:rsidR="00B868FD" w:rsidRDefault="00000000">
            <w:pPr>
              <w:spacing w:after="0" w:line="252" w:lineRule="auto"/>
            </w:pPr>
            <w:proofErr w:type="spellStart"/>
            <w:r>
              <w:rPr>
                <w:b/>
                <w:sz w:val="16"/>
              </w:rPr>
              <w:t>成交假设</w:t>
            </w:r>
            <w:proofErr w:type="spellEnd"/>
          </w:p>
        </w:tc>
        <w:tc>
          <w:tcPr>
            <w:tcW w:w="6660" w:type="dxa"/>
            <w:tcMar>
              <w:top w:w="80" w:type="dxa"/>
              <w:left w:w="120" w:type="dxa"/>
              <w:bottom w:w="80" w:type="dxa"/>
              <w:right w:w="120" w:type="dxa"/>
            </w:tcMar>
            <w:vAlign w:val="center"/>
          </w:tcPr>
          <w:p w14:paraId="20E04ED2" w14:textId="77777777" w:rsidR="00B868FD" w:rsidRDefault="00000000">
            <w:pPr>
              <w:spacing w:after="0" w:line="252" w:lineRule="auto"/>
              <w:rPr>
                <w:lang w:eastAsia="zh-CN"/>
              </w:rPr>
            </w:pPr>
            <w:r>
              <w:rPr>
                <w:sz w:val="16"/>
                <w:lang w:eastAsia="zh-CN"/>
              </w:rPr>
              <w:t>下一交易日收盘成交，收益从成交后的下一交易日开始计入</w:t>
            </w:r>
          </w:p>
        </w:tc>
      </w:tr>
      <w:tr w:rsidR="00B868FD" w14:paraId="5B9A129A" w14:textId="77777777">
        <w:trPr>
          <w:jc w:val="center"/>
        </w:trPr>
        <w:tc>
          <w:tcPr>
            <w:tcW w:w="2700" w:type="dxa"/>
            <w:tcMar>
              <w:top w:w="80" w:type="dxa"/>
              <w:left w:w="120" w:type="dxa"/>
              <w:bottom w:w="80" w:type="dxa"/>
              <w:right w:w="120" w:type="dxa"/>
            </w:tcMar>
            <w:vAlign w:val="center"/>
          </w:tcPr>
          <w:p w14:paraId="24312F0A" w14:textId="77777777" w:rsidR="00B868FD" w:rsidRDefault="00000000">
            <w:pPr>
              <w:spacing w:after="0" w:line="252" w:lineRule="auto"/>
            </w:pPr>
            <w:proofErr w:type="spellStart"/>
            <w:r>
              <w:rPr>
                <w:b/>
                <w:sz w:val="16"/>
              </w:rPr>
              <w:t>持仓规则</w:t>
            </w:r>
            <w:proofErr w:type="spellEnd"/>
          </w:p>
        </w:tc>
        <w:tc>
          <w:tcPr>
            <w:tcW w:w="6660" w:type="dxa"/>
            <w:tcMar>
              <w:top w:w="80" w:type="dxa"/>
              <w:left w:w="120" w:type="dxa"/>
              <w:bottom w:w="80" w:type="dxa"/>
              <w:right w:w="120" w:type="dxa"/>
            </w:tcMar>
            <w:vAlign w:val="center"/>
          </w:tcPr>
          <w:p w14:paraId="0DE66AC0" w14:textId="77777777" w:rsidR="00B868FD" w:rsidRDefault="00000000">
            <w:pPr>
              <w:spacing w:after="0" w:line="252" w:lineRule="auto"/>
              <w:rPr>
                <w:lang w:eastAsia="zh-CN"/>
              </w:rPr>
            </w:pPr>
            <w:r>
              <w:rPr>
                <w:sz w:val="16"/>
                <w:lang w:eastAsia="zh-CN"/>
              </w:rPr>
              <w:t>每个单因子选择截面得分前</w:t>
            </w:r>
            <w:r>
              <w:rPr>
                <w:sz w:val="16"/>
                <w:lang w:eastAsia="zh-CN"/>
              </w:rPr>
              <w:t xml:space="preserve"> 20%</w:t>
            </w:r>
            <w:r>
              <w:rPr>
                <w:sz w:val="16"/>
                <w:lang w:eastAsia="zh-CN"/>
              </w:rPr>
              <w:t>，等权持有</w:t>
            </w:r>
          </w:p>
        </w:tc>
      </w:tr>
      <w:tr w:rsidR="00B868FD" w14:paraId="3A4432FF" w14:textId="77777777">
        <w:trPr>
          <w:jc w:val="center"/>
        </w:trPr>
        <w:tc>
          <w:tcPr>
            <w:tcW w:w="2700" w:type="dxa"/>
            <w:tcMar>
              <w:top w:w="80" w:type="dxa"/>
              <w:left w:w="120" w:type="dxa"/>
              <w:bottom w:w="80" w:type="dxa"/>
              <w:right w:w="120" w:type="dxa"/>
            </w:tcMar>
            <w:vAlign w:val="center"/>
          </w:tcPr>
          <w:p w14:paraId="40C88965" w14:textId="77777777" w:rsidR="00B868FD" w:rsidRDefault="00000000">
            <w:pPr>
              <w:spacing w:after="0" w:line="252" w:lineRule="auto"/>
            </w:pPr>
            <w:proofErr w:type="spellStart"/>
            <w:r>
              <w:rPr>
                <w:b/>
                <w:sz w:val="16"/>
              </w:rPr>
              <w:t>交易成本</w:t>
            </w:r>
            <w:proofErr w:type="spellEnd"/>
          </w:p>
        </w:tc>
        <w:tc>
          <w:tcPr>
            <w:tcW w:w="6660" w:type="dxa"/>
            <w:tcMar>
              <w:top w:w="80" w:type="dxa"/>
              <w:left w:w="120" w:type="dxa"/>
              <w:bottom w:w="80" w:type="dxa"/>
              <w:right w:w="120" w:type="dxa"/>
            </w:tcMar>
            <w:vAlign w:val="center"/>
          </w:tcPr>
          <w:p w14:paraId="684BAD4C" w14:textId="77777777" w:rsidR="00B868FD" w:rsidRDefault="00000000">
            <w:pPr>
              <w:spacing w:after="0" w:line="252" w:lineRule="auto"/>
              <w:rPr>
                <w:lang w:eastAsia="zh-CN"/>
              </w:rPr>
            </w:pPr>
            <w:r>
              <w:rPr>
                <w:sz w:val="16"/>
                <w:lang w:eastAsia="zh-CN"/>
              </w:rPr>
              <w:t>单边</w:t>
            </w:r>
            <w:r>
              <w:rPr>
                <w:sz w:val="16"/>
                <w:lang w:eastAsia="zh-CN"/>
              </w:rPr>
              <w:t xml:space="preserve"> 10bp</w:t>
            </w:r>
            <w:r>
              <w:rPr>
                <w:sz w:val="16"/>
                <w:lang w:eastAsia="zh-CN"/>
              </w:rPr>
              <w:t>，</w:t>
            </w:r>
            <w:proofErr w:type="gramStart"/>
            <w:r>
              <w:rPr>
                <w:sz w:val="16"/>
                <w:lang w:eastAsia="zh-CN"/>
              </w:rPr>
              <w:t>按调仓</w:t>
            </w:r>
            <w:proofErr w:type="gramEnd"/>
            <w:r>
              <w:rPr>
                <w:sz w:val="16"/>
                <w:lang w:eastAsia="zh-CN"/>
              </w:rPr>
              <w:t>换手扣除</w:t>
            </w:r>
          </w:p>
        </w:tc>
      </w:tr>
      <w:tr w:rsidR="00B868FD" w14:paraId="7867E119" w14:textId="77777777">
        <w:trPr>
          <w:jc w:val="center"/>
        </w:trPr>
        <w:tc>
          <w:tcPr>
            <w:tcW w:w="2700" w:type="dxa"/>
            <w:tcMar>
              <w:top w:w="80" w:type="dxa"/>
              <w:left w:w="120" w:type="dxa"/>
              <w:bottom w:w="80" w:type="dxa"/>
              <w:right w:w="120" w:type="dxa"/>
            </w:tcMar>
            <w:vAlign w:val="center"/>
          </w:tcPr>
          <w:p w14:paraId="65653A2D" w14:textId="77777777" w:rsidR="00B868FD" w:rsidRDefault="00000000">
            <w:pPr>
              <w:spacing w:after="0" w:line="252" w:lineRule="auto"/>
            </w:pPr>
            <w:proofErr w:type="spellStart"/>
            <w:r>
              <w:rPr>
                <w:b/>
                <w:sz w:val="16"/>
              </w:rPr>
              <w:t>基准</w:t>
            </w:r>
            <w:proofErr w:type="spellEnd"/>
          </w:p>
        </w:tc>
        <w:tc>
          <w:tcPr>
            <w:tcW w:w="6660" w:type="dxa"/>
            <w:tcMar>
              <w:top w:w="80" w:type="dxa"/>
              <w:left w:w="120" w:type="dxa"/>
              <w:bottom w:w="80" w:type="dxa"/>
              <w:right w:w="120" w:type="dxa"/>
            </w:tcMar>
            <w:vAlign w:val="center"/>
          </w:tcPr>
          <w:p w14:paraId="7775AC82" w14:textId="77777777" w:rsidR="00B868FD" w:rsidRDefault="00000000">
            <w:pPr>
              <w:spacing w:after="0" w:line="252" w:lineRule="auto"/>
            </w:pPr>
            <w:r>
              <w:rPr>
                <w:sz w:val="16"/>
              </w:rPr>
              <w:t>中证全指</w:t>
            </w:r>
            <w:r>
              <w:rPr>
                <w:sz w:val="16"/>
              </w:rPr>
              <w:t xml:space="preserve"> `000985.CSI</w:t>
            </w:r>
          </w:p>
        </w:tc>
      </w:tr>
      <w:tr w:rsidR="00B868FD" w14:paraId="18A0EE17" w14:textId="77777777">
        <w:trPr>
          <w:jc w:val="center"/>
        </w:trPr>
        <w:tc>
          <w:tcPr>
            <w:tcW w:w="2700" w:type="dxa"/>
            <w:tcMar>
              <w:top w:w="80" w:type="dxa"/>
              <w:left w:w="120" w:type="dxa"/>
              <w:bottom w:w="80" w:type="dxa"/>
              <w:right w:w="120" w:type="dxa"/>
            </w:tcMar>
            <w:vAlign w:val="center"/>
          </w:tcPr>
          <w:p w14:paraId="44336F3F" w14:textId="77777777" w:rsidR="00B868FD" w:rsidRDefault="00000000">
            <w:pPr>
              <w:spacing w:after="0" w:line="252" w:lineRule="auto"/>
            </w:pPr>
            <w:r>
              <w:rPr>
                <w:b/>
                <w:sz w:val="16"/>
              </w:rPr>
              <w:t>收益率</w:t>
            </w:r>
          </w:p>
        </w:tc>
        <w:tc>
          <w:tcPr>
            <w:tcW w:w="6660" w:type="dxa"/>
            <w:tcMar>
              <w:top w:w="80" w:type="dxa"/>
              <w:left w:w="120" w:type="dxa"/>
              <w:bottom w:w="80" w:type="dxa"/>
              <w:right w:w="120" w:type="dxa"/>
            </w:tcMar>
            <w:vAlign w:val="center"/>
          </w:tcPr>
          <w:p w14:paraId="043FA4C6" w14:textId="77777777" w:rsidR="00B868FD" w:rsidRDefault="00000000">
            <w:pPr>
              <w:spacing w:after="0" w:line="252" w:lineRule="auto"/>
            </w:pPr>
            <w:r>
              <w:rPr>
                <w:sz w:val="16"/>
              </w:rPr>
              <w:t>使用复权收益</w:t>
            </w:r>
            <w:r>
              <w:rPr>
                <w:sz w:val="16"/>
              </w:rPr>
              <w:t xml:space="preserve"> `v_adjusted_returns.return_adjusted</w:t>
            </w:r>
          </w:p>
        </w:tc>
      </w:tr>
    </w:tbl>
    <w:p w14:paraId="70DA97A2" w14:textId="77777777" w:rsidR="00B868FD" w:rsidRDefault="00B868FD">
      <w:pPr>
        <w:spacing w:after="40"/>
      </w:pPr>
    </w:p>
    <w:p w14:paraId="0CF8134C" w14:textId="77777777" w:rsidR="00B868FD" w:rsidRDefault="00000000">
      <w:r>
        <w:t>财务类因子和股东集中度因子按公告可见时间做</w:t>
      </w:r>
      <w:r>
        <w:t xml:space="preserve"> as-of </w:t>
      </w:r>
      <w:r>
        <w:t>对齐，只在</w:t>
      </w:r>
      <w:r>
        <w:t xml:space="preserve"> </w:t>
      </w:r>
      <w:r>
        <w:rPr>
          <w:rFonts w:ascii="Consolas" w:hAnsi="Consolas"/>
          <w:color w:val="3C3C3C"/>
          <w:sz w:val="21"/>
        </w:rPr>
        <w:t>trade_date &gt;= visible_from</w:t>
      </w:r>
      <w:r>
        <w:t xml:space="preserve"> </w:t>
      </w:r>
      <w:r>
        <w:t>且未进入下一次公告可见区间时使用该记录，避免把未来财务信息泄漏到历史截面中。</w:t>
      </w:r>
    </w:p>
    <w:p w14:paraId="2408FE63" w14:textId="77777777" w:rsidR="00B868FD" w:rsidRDefault="00000000">
      <w:pPr>
        <w:pStyle w:val="1"/>
      </w:pPr>
      <w:r>
        <w:rPr>
          <w:rFonts w:ascii="Calibri" w:eastAsia="微软雅黑" w:hAnsi="Calibri"/>
        </w:rPr>
        <w:t xml:space="preserve">3. </w:t>
      </w:r>
      <w:r>
        <w:rPr>
          <w:rFonts w:ascii="Calibri" w:eastAsia="微软雅黑" w:hAnsi="Calibri"/>
        </w:rPr>
        <w:t>因子定义与构造</w:t>
      </w:r>
    </w:p>
    <w:p w14:paraId="0813E327" w14:textId="77777777" w:rsidR="00B868FD" w:rsidRDefault="00000000">
      <w:pPr>
        <w:rPr>
          <w:lang w:eastAsia="zh-CN"/>
        </w:rPr>
      </w:pPr>
      <w:r>
        <w:rPr>
          <w:lang w:eastAsia="zh-CN"/>
        </w:rPr>
        <w:t>所有因子在截面上先按设定方向转换为</w:t>
      </w:r>
      <w:r>
        <w:rPr>
          <w:lang w:eastAsia="zh-CN"/>
        </w:rPr>
        <w:t>“</w:t>
      </w:r>
      <w:r>
        <w:rPr>
          <w:lang w:eastAsia="zh-CN"/>
        </w:rPr>
        <w:t>越高越好</w:t>
      </w:r>
      <w:r>
        <w:rPr>
          <w:lang w:eastAsia="zh-CN"/>
        </w:rPr>
        <w:t>”</w:t>
      </w:r>
      <w:r>
        <w:rPr>
          <w:lang w:eastAsia="zh-CN"/>
        </w:rPr>
        <w:t>的得分，再进行</w:t>
      </w:r>
      <w:r>
        <w:rPr>
          <w:lang w:eastAsia="zh-CN"/>
        </w:rPr>
        <w:t xml:space="preserve"> 1% </w:t>
      </w:r>
      <w:r>
        <w:rPr>
          <w:lang w:eastAsia="zh-CN"/>
        </w:rPr>
        <w:t>和</w:t>
      </w:r>
      <w:r>
        <w:rPr>
          <w:lang w:eastAsia="zh-CN"/>
        </w:rPr>
        <w:t xml:space="preserve"> 99% </w:t>
      </w:r>
      <w:proofErr w:type="gramStart"/>
      <w:r>
        <w:rPr>
          <w:lang w:eastAsia="zh-CN"/>
        </w:rPr>
        <w:t>分位缩尾</w:t>
      </w:r>
      <w:proofErr w:type="gramEnd"/>
      <w:r>
        <w:rPr>
          <w:lang w:eastAsia="zh-CN"/>
        </w:rPr>
        <w:t>及</w:t>
      </w:r>
      <w:r>
        <w:rPr>
          <w:lang w:eastAsia="zh-CN"/>
        </w:rPr>
        <w:t xml:space="preserve"> z-score </w:t>
      </w:r>
      <w:r>
        <w:rPr>
          <w:lang w:eastAsia="zh-CN"/>
        </w:rPr>
        <w:t>标准化。低估值、低杠杆、低波动这三类因子方向为负，即原始值越低，标准化后的得分越高。</w:t>
      </w:r>
    </w:p>
    <w:tbl>
      <w:tblPr>
        <w:tblStyle w:val="aff1"/>
        <w:tblW w:w="9360" w:type="dxa"/>
        <w:jc w:val="center"/>
        <w:tblLayout w:type="fixed"/>
        <w:tblLook w:val="04A0" w:firstRow="1" w:lastRow="0" w:firstColumn="1" w:lastColumn="0" w:noHBand="0" w:noVBand="1"/>
      </w:tblPr>
      <w:tblGrid>
        <w:gridCol w:w="1750"/>
        <w:gridCol w:w="1750"/>
        <w:gridCol w:w="1560"/>
        <w:gridCol w:w="1280"/>
        <w:gridCol w:w="3020"/>
      </w:tblGrid>
      <w:tr w:rsidR="00B868FD" w14:paraId="525482E7" w14:textId="77777777">
        <w:trPr>
          <w:tblHeader/>
          <w:jc w:val="center"/>
        </w:trPr>
        <w:tc>
          <w:tcPr>
            <w:tcW w:w="1750" w:type="dxa"/>
            <w:shd w:val="clear" w:color="auto" w:fill="F2F4F7"/>
            <w:tcMar>
              <w:top w:w="80" w:type="dxa"/>
              <w:left w:w="120" w:type="dxa"/>
              <w:bottom w:w="80" w:type="dxa"/>
              <w:right w:w="120" w:type="dxa"/>
            </w:tcMar>
            <w:vAlign w:val="center"/>
          </w:tcPr>
          <w:p w14:paraId="7DFDF1B5" w14:textId="77777777" w:rsidR="00B868FD" w:rsidRDefault="00000000">
            <w:pPr>
              <w:spacing w:after="0" w:line="252" w:lineRule="auto"/>
              <w:jc w:val="center"/>
            </w:pPr>
            <w:proofErr w:type="spellStart"/>
            <w:r>
              <w:rPr>
                <w:b/>
                <w:sz w:val="17"/>
              </w:rPr>
              <w:t>因子</w:t>
            </w:r>
            <w:proofErr w:type="spellEnd"/>
          </w:p>
        </w:tc>
        <w:tc>
          <w:tcPr>
            <w:tcW w:w="1750" w:type="dxa"/>
            <w:shd w:val="clear" w:color="auto" w:fill="F2F4F7"/>
            <w:tcMar>
              <w:top w:w="80" w:type="dxa"/>
              <w:left w:w="120" w:type="dxa"/>
              <w:bottom w:w="80" w:type="dxa"/>
              <w:right w:w="120" w:type="dxa"/>
            </w:tcMar>
            <w:vAlign w:val="center"/>
          </w:tcPr>
          <w:p w14:paraId="122EA2D8" w14:textId="77777777" w:rsidR="00B868FD" w:rsidRDefault="00000000">
            <w:pPr>
              <w:spacing w:after="0" w:line="252" w:lineRule="auto"/>
              <w:jc w:val="center"/>
            </w:pPr>
            <w:r>
              <w:rPr>
                <w:b/>
                <w:sz w:val="17"/>
              </w:rPr>
              <w:t>中文名称</w:t>
            </w:r>
          </w:p>
        </w:tc>
        <w:tc>
          <w:tcPr>
            <w:tcW w:w="1560" w:type="dxa"/>
            <w:shd w:val="clear" w:color="auto" w:fill="F2F4F7"/>
            <w:tcMar>
              <w:top w:w="80" w:type="dxa"/>
              <w:left w:w="120" w:type="dxa"/>
              <w:bottom w:w="80" w:type="dxa"/>
              <w:right w:w="120" w:type="dxa"/>
            </w:tcMar>
            <w:vAlign w:val="center"/>
          </w:tcPr>
          <w:p w14:paraId="2229F623" w14:textId="77777777" w:rsidR="00B868FD" w:rsidRDefault="00000000">
            <w:pPr>
              <w:spacing w:after="0" w:line="252" w:lineRule="auto"/>
              <w:jc w:val="center"/>
            </w:pPr>
            <w:r>
              <w:rPr>
                <w:b/>
                <w:sz w:val="17"/>
              </w:rPr>
              <w:t>类别</w:t>
            </w:r>
          </w:p>
        </w:tc>
        <w:tc>
          <w:tcPr>
            <w:tcW w:w="1280" w:type="dxa"/>
            <w:shd w:val="clear" w:color="auto" w:fill="F2F4F7"/>
            <w:tcMar>
              <w:top w:w="80" w:type="dxa"/>
              <w:left w:w="120" w:type="dxa"/>
              <w:bottom w:w="80" w:type="dxa"/>
              <w:right w:w="120" w:type="dxa"/>
            </w:tcMar>
            <w:vAlign w:val="center"/>
          </w:tcPr>
          <w:p w14:paraId="3ED462FF" w14:textId="77777777" w:rsidR="00B868FD" w:rsidRDefault="00000000">
            <w:pPr>
              <w:spacing w:after="0" w:line="252" w:lineRule="auto"/>
              <w:jc w:val="center"/>
            </w:pPr>
            <w:r>
              <w:rPr>
                <w:b/>
                <w:sz w:val="17"/>
              </w:rPr>
              <w:t>方向</w:t>
            </w:r>
          </w:p>
        </w:tc>
        <w:tc>
          <w:tcPr>
            <w:tcW w:w="3020" w:type="dxa"/>
            <w:shd w:val="clear" w:color="auto" w:fill="F2F4F7"/>
            <w:tcMar>
              <w:top w:w="80" w:type="dxa"/>
              <w:left w:w="120" w:type="dxa"/>
              <w:bottom w:w="80" w:type="dxa"/>
              <w:right w:w="120" w:type="dxa"/>
            </w:tcMar>
            <w:vAlign w:val="center"/>
          </w:tcPr>
          <w:p w14:paraId="74E6B902" w14:textId="77777777" w:rsidR="00B868FD" w:rsidRDefault="00000000">
            <w:pPr>
              <w:spacing w:after="0" w:line="252" w:lineRule="auto"/>
              <w:jc w:val="center"/>
            </w:pPr>
            <w:r>
              <w:rPr>
                <w:b/>
                <w:sz w:val="17"/>
              </w:rPr>
              <w:t>构造口径</w:t>
            </w:r>
          </w:p>
        </w:tc>
      </w:tr>
      <w:tr w:rsidR="00B868FD" w14:paraId="4858DA7F" w14:textId="77777777">
        <w:trPr>
          <w:jc w:val="center"/>
        </w:trPr>
        <w:tc>
          <w:tcPr>
            <w:tcW w:w="1750" w:type="dxa"/>
            <w:tcMar>
              <w:top w:w="80" w:type="dxa"/>
              <w:left w:w="120" w:type="dxa"/>
              <w:bottom w:w="80" w:type="dxa"/>
              <w:right w:w="120" w:type="dxa"/>
            </w:tcMar>
            <w:vAlign w:val="center"/>
          </w:tcPr>
          <w:p w14:paraId="0F2EB774" w14:textId="77777777" w:rsidR="00B868FD" w:rsidRDefault="00000000">
            <w:pPr>
              <w:spacing w:after="0" w:line="252" w:lineRule="auto"/>
            </w:pPr>
            <w:r>
              <w:rPr>
                <w:b/>
                <w:sz w:val="16"/>
              </w:rPr>
              <w:t>ROE</w:t>
            </w:r>
          </w:p>
        </w:tc>
        <w:tc>
          <w:tcPr>
            <w:tcW w:w="1750" w:type="dxa"/>
            <w:tcMar>
              <w:top w:w="80" w:type="dxa"/>
              <w:left w:w="120" w:type="dxa"/>
              <w:bottom w:w="80" w:type="dxa"/>
              <w:right w:w="120" w:type="dxa"/>
            </w:tcMar>
            <w:vAlign w:val="center"/>
          </w:tcPr>
          <w:p w14:paraId="0E40A753" w14:textId="77777777" w:rsidR="00B868FD" w:rsidRDefault="00000000">
            <w:pPr>
              <w:spacing w:after="0" w:line="252" w:lineRule="auto"/>
            </w:pPr>
            <w:r>
              <w:rPr>
                <w:sz w:val="16"/>
              </w:rPr>
              <w:t>净资产收益率</w:t>
            </w:r>
          </w:p>
        </w:tc>
        <w:tc>
          <w:tcPr>
            <w:tcW w:w="1560" w:type="dxa"/>
            <w:tcMar>
              <w:top w:w="80" w:type="dxa"/>
              <w:left w:w="120" w:type="dxa"/>
              <w:bottom w:w="80" w:type="dxa"/>
              <w:right w:w="120" w:type="dxa"/>
            </w:tcMar>
            <w:vAlign w:val="center"/>
          </w:tcPr>
          <w:p w14:paraId="615FC7E2" w14:textId="77777777" w:rsidR="00B868FD" w:rsidRDefault="00000000">
            <w:pPr>
              <w:spacing w:after="0" w:line="252" w:lineRule="auto"/>
            </w:pPr>
            <w:r>
              <w:rPr>
                <w:sz w:val="16"/>
              </w:rPr>
              <w:t>财务质量</w:t>
            </w:r>
          </w:p>
        </w:tc>
        <w:tc>
          <w:tcPr>
            <w:tcW w:w="1280" w:type="dxa"/>
            <w:tcMar>
              <w:top w:w="80" w:type="dxa"/>
              <w:left w:w="120" w:type="dxa"/>
              <w:bottom w:w="80" w:type="dxa"/>
              <w:right w:w="120" w:type="dxa"/>
            </w:tcMar>
            <w:vAlign w:val="center"/>
          </w:tcPr>
          <w:p w14:paraId="328413CD" w14:textId="77777777" w:rsidR="00B868FD" w:rsidRDefault="00000000">
            <w:pPr>
              <w:spacing w:after="0" w:line="252" w:lineRule="auto"/>
            </w:pPr>
            <w:r>
              <w:rPr>
                <w:sz w:val="16"/>
              </w:rPr>
              <w:t>越高越好</w:t>
            </w:r>
          </w:p>
        </w:tc>
        <w:tc>
          <w:tcPr>
            <w:tcW w:w="3020" w:type="dxa"/>
            <w:tcMar>
              <w:top w:w="80" w:type="dxa"/>
              <w:left w:w="120" w:type="dxa"/>
              <w:bottom w:w="80" w:type="dxa"/>
              <w:right w:w="120" w:type="dxa"/>
            </w:tcMar>
            <w:vAlign w:val="center"/>
          </w:tcPr>
          <w:p w14:paraId="0FF86C21" w14:textId="77777777" w:rsidR="00B868FD" w:rsidRDefault="00000000">
            <w:pPr>
              <w:spacing w:after="0" w:line="252" w:lineRule="auto"/>
            </w:pPr>
            <w:r>
              <w:rPr>
                <w:sz w:val="16"/>
              </w:rPr>
              <w:t>使用</w:t>
            </w:r>
            <w:r>
              <w:rPr>
                <w:sz w:val="16"/>
              </w:rPr>
              <w:t xml:space="preserve"> </w:t>
            </w:r>
            <w:r>
              <w:rPr>
                <w:rFonts w:ascii="Consolas" w:hAnsi="Consolas"/>
                <w:color w:val="3C3C3C"/>
                <w:sz w:val="15"/>
              </w:rPr>
              <w:t>v_fina_indicator_asof_intervals</w:t>
            </w:r>
            <w:r>
              <w:rPr>
                <w:sz w:val="16"/>
              </w:rPr>
              <w:t xml:space="preserve"> </w:t>
            </w:r>
            <w:r>
              <w:rPr>
                <w:sz w:val="16"/>
              </w:rPr>
              <w:t>中公告可见的</w:t>
            </w:r>
            <w:r>
              <w:rPr>
                <w:sz w:val="16"/>
              </w:rPr>
              <w:t xml:space="preserve"> ROE</w:t>
            </w:r>
          </w:p>
        </w:tc>
      </w:tr>
      <w:tr w:rsidR="00B868FD" w14:paraId="33FAEE81" w14:textId="77777777">
        <w:trPr>
          <w:jc w:val="center"/>
        </w:trPr>
        <w:tc>
          <w:tcPr>
            <w:tcW w:w="1750" w:type="dxa"/>
            <w:tcMar>
              <w:top w:w="80" w:type="dxa"/>
              <w:left w:w="120" w:type="dxa"/>
              <w:bottom w:w="80" w:type="dxa"/>
              <w:right w:w="120" w:type="dxa"/>
            </w:tcMar>
            <w:vAlign w:val="center"/>
          </w:tcPr>
          <w:p w14:paraId="13C30FEF" w14:textId="77777777" w:rsidR="00B868FD" w:rsidRDefault="00000000">
            <w:pPr>
              <w:spacing w:after="0" w:line="252" w:lineRule="auto"/>
            </w:pPr>
            <w:r>
              <w:rPr>
                <w:b/>
                <w:sz w:val="16"/>
              </w:rPr>
              <w:t>PE_TTM</w:t>
            </w:r>
          </w:p>
        </w:tc>
        <w:tc>
          <w:tcPr>
            <w:tcW w:w="1750" w:type="dxa"/>
            <w:tcMar>
              <w:top w:w="80" w:type="dxa"/>
              <w:left w:w="120" w:type="dxa"/>
              <w:bottom w:w="80" w:type="dxa"/>
              <w:right w:w="120" w:type="dxa"/>
            </w:tcMar>
            <w:vAlign w:val="center"/>
          </w:tcPr>
          <w:p w14:paraId="3D46F67A" w14:textId="77777777" w:rsidR="00B868FD" w:rsidRDefault="00000000">
            <w:pPr>
              <w:spacing w:after="0" w:line="252" w:lineRule="auto"/>
            </w:pPr>
            <w:r>
              <w:rPr>
                <w:sz w:val="16"/>
              </w:rPr>
              <w:t>市盈率</w:t>
            </w:r>
            <w:r>
              <w:rPr>
                <w:sz w:val="16"/>
              </w:rPr>
              <w:t xml:space="preserve"> TTM</w:t>
            </w:r>
          </w:p>
        </w:tc>
        <w:tc>
          <w:tcPr>
            <w:tcW w:w="1560" w:type="dxa"/>
            <w:tcMar>
              <w:top w:w="80" w:type="dxa"/>
              <w:left w:w="120" w:type="dxa"/>
              <w:bottom w:w="80" w:type="dxa"/>
              <w:right w:w="120" w:type="dxa"/>
            </w:tcMar>
            <w:vAlign w:val="center"/>
          </w:tcPr>
          <w:p w14:paraId="666A7811" w14:textId="77777777" w:rsidR="00B868FD" w:rsidRDefault="00000000">
            <w:pPr>
              <w:spacing w:after="0" w:line="252" w:lineRule="auto"/>
            </w:pPr>
            <w:r>
              <w:rPr>
                <w:sz w:val="16"/>
              </w:rPr>
              <w:t>估值指标</w:t>
            </w:r>
          </w:p>
        </w:tc>
        <w:tc>
          <w:tcPr>
            <w:tcW w:w="1280" w:type="dxa"/>
            <w:tcMar>
              <w:top w:w="80" w:type="dxa"/>
              <w:left w:w="120" w:type="dxa"/>
              <w:bottom w:w="80" w:type="dxa"/>
              <w:right w:w="120" w:type="dxa"/>
            </w:tcMar>
            <w:vAlign w:val="center"/>
          </w:tcPr>
          <w:p w14:paraId="1D8D0489" w14:textId="77777777" w:rsidR="00B868FD" w:rsidRDefault="00000000">
            <w:pPr>
              <w:spacing w:after="0" w:line="252" w:lineRule="auto"/>
            </w:pPr>
            <w:r>
              <w:rPr>
                <w:sz w:val="16"/>
              </w:rPr>
              <w:t>越低越好</w:t>
            </w:r>
          </w:p>
        </w:tc>
        <w:tc>
          <w:tcPr>
            <w:tcW w:w="3020" w:type="dxa"/>
            <w:tcMar>
              <w:top w:w="80" w:type="dxa"/>
              <w:left w:w="120" w:type="dxa"/>
              <w:bottom w:w="80" w:type="dxa"/>
              <w:right w:w="120" w:type="dxa"/>
            </w:tcMar>
            <w:vAlign w:val="center"/>
          </w:tcPr>
          <w:p w14:paraId="45F3C5E0" w14:textId="77777777" w:rsidR="00B868FD" w:rsidRDefault="00000000">
            <w:pPr>
              <w:spacing w:after="0" w:line="252" w:lineRule="auto"/>
            </w:pPr>
            <w:r>
              <w:rPr>
                <w:sz w:val="16"/>
              </w:rPr>
              <w:t>使用</w:t>
            </w:r>
            <w:r>
              <w:rPr>
                <w:sz w:val="16"/>
              </w:rPr>
              <w:t xml:space="preserve"> </w:t>
            </w:r>
            <w:r>
              <w:rPr>
                <w:rFonts w:ascii="Consolas" w:hAnsi="Consolas"/>
                <w:color w:val="3C3C3C"/>
                <w:sz w:val="15"/>
              </w:rPr>
              <w:t>daily_basic</w:t>
            </w:r>
            <w:r>
              <w:rPr>
                <w:sz w:val="16"/>
              </w:rPr>
              <w:t xml:space="preserve"> </w:t>
            </w:r>
            <w:r>
              <w:rPr>
                <w:sz w:val="16"/>
              </w:rPr>
              <w:t>中</w:t>
            </w:r>
            <w:r>
              <w:rPr>
                <w:sz w:val="16"/>
              </w:rPr>
              <w:t xml:space="preserve"> PE TTM</w:t>
            </w:r>
            <w:r>
              <w:rPr>
                <w:sz w:val="16"/>
              </w:rPr>
              <w:t>，低估值得分更高</w:t>
            </w:r>
          </w:p>
        </w:tc>
      </w:tr>
      <w:tr w:rsidR="00B868FD" w14:paraId="0CFFFD5B" w14:textId="77777777">
        <w:trPr>
          <w:jc w:val="center"/>
        </w:trPr>
        <w:tc>
          <w:tcPr>
            <w:tcW w:w="1750" w:type="dxa"/>
            <w:tcMar>
              <w:top w:w="80" w:type="dxa"/>
              <w:left w:w="120" w:type="dxa"/>
              <w:bottom w:w="80" w:type="dxa"/>
              <w:right w:w="120" w:type="dxa"/>
            </w:tcMar>
            <w:vAlign w:val="center"/>
          </w:tcPr>
          <w:p w14:paraId="3C9C9352" w14:textId="77777777" w:rsidR="00B868FD" w:rsidRDefault="00000000">
            <w:pPr>
              <w:spacing w:after="0" w:line="252" w:lineRule="auto"/>
            </w:pPr>
            <w:r>
              <w:rPr>
                <w:b/>
                <w:sz w:val="16"/>
              </w:rPr>
              <w:t>Revenue_Growth</w:t>
            </w:r>
          </w:p>
        </w:tc>
        <w:tc>
          <w:tcPr>
            <w:tcW w:w="1750" w:type="dxa"/>
            <w:tcMar>
              <w:top w:w="80" w:type="dxa"/>
              <w:left w:w="120" w:type="dxa"/>
              <w:bottom w:w="80" w:type="dxa"/>
              <w:right w:w="120" w:type="dxa"/>
            </w:tcMar>
            <w:vAlign w:val="center"/>
          </w:tcPr>
          <w:p w14:paraId="5DCC7D11" w14:textId="77777777" w:rsidR="00B868FD" w:rsidRDefault="00000000">
            <w:pPr>
              <w:spacing w:after="0" w:line="252" w:lineRule="auto"/>
            </w:pPr>
            <w:r>
              <w:rPr>
                <w:sz w:val="16"/>
              </w:rPr>
              <w:t>营收增长率</w:t>
            </w:r>
          </w:p>
        </w:tc>
        <w:tc>
          <w:tcPr>
            <w:tcW w:w="1560" w:type="dxa"/>
            <w:tcMar>
              <w:top w:w="80" w:type="dxa"/>
              <w:left w:w="120" w:type="dxa"/>
              <w:bottom w:w="80" w:type="dxa"/>
              <w:right w:w="120" w:type="dxa"/>
            </w:tcMar>
            <w:vAlign w:val="center"/>
          </w:tcPr>
          <w:p w14:paraId="08E6CB92" w14:textId="77777777" w:rsidR="00B868FD" w:rsidRDefault="00000000">
            <w:pPr>
              <w:spacing w:after="0" w:line="252" w:lineRule="auto"/>
            </w:pPr>
            <w:r>
              <w:rPr>
                <w:sz w:val="16"/>
              </w:rPr>
              <w:t>成长能力</w:t>
            </w:r>
          </w:p>
        </w:tc>
        <w:tc>
          <w:tcPr>
            <w:tcW w:w="1280" w:type="dxa"/>
            <w:tcMar>
              <w:top w:w="80" w:type="dxa"/>
              <w:left w:w="120" w:type="dxa"/>
              <w:bottom w:w="80" w:type="dxa"/>
              <w:right w:w="120" w:type="dxa"/>
            </w:tcMar>
            <w:vAlign w:val="center"/>
          </w:tcPr>
          <w:p w14:paraId="191C6414" w14:textId="77777777" w:rsidR="00B868FD" w:rsidRDefault="00000000">
            <w:pPr>
              <w:spacing w:after="0" w:line="252" w:lineRule="auto"/>
            </w:pPr>
            <w:r>
              <w:rPr>
                <w:sz w:val="16"/>
              </w:rPr>
              <w:t>越高越好</w:t>
            </w:r>
          </w:p>
        </w:tc>
        <w:tc>
          <w:tcPr>
            <w:tcW w:w="3020" w:type="dxa"/>
            <w:tcMar>
              <w:top w:w="80" w:type="dxa"/>
              <w:left w:w="120" w:type="dxa"/>
              <w:bottom w:w="80" w:type="dxa"/>
              <w:right w:w="120" w:type="dxa"/>
            </w:tcMar>
            <w:vAlign w:val="center"/>
          </w:tcPr>
          <w:p w14:paraId="7138040B" w14:textId="77777777" w:rsidR="00B868FD" w:rsidRDefault="00000000">
            <w:pPr>
              <w:spacing w:after="0" w:line="252" w:lineRule="auto"/>
              <w:rPr>
                <w:lang w:eastAsia="zh-CN"/>
              </w:rPr>
            </w:pPr>
            <w:r>
              <w:rPr>
                <w:sz w:val="16"/>
                <w:lang w:eastAsia="zh-CN"/>
              </w:rPr>
              <w:t>使用公告可见的财务指标增长数据</w:t>
            </w:r>
          </w:p>
        </w:tc>
      </w:tr>
      <w:tr w:rsidR="00B868FD" w14:paraId="3D3591A6" w14:textId="77777777">
        <w:trPr>
          <w:jc w:val="center"/>
        </w:trPr>
        <w:tc>
          <w:tcPr>
            <w:tcW w:w="1750" w:type="dxa"/>
            <w:tcMar>
              <w:top w:w="80" w:type="dxa"/>
              <w:left w:w="120" w:type="dxa"/>
              <w:bottom w:w="80" w:type="dxa"/>
              <w:right w:w="120" w:type="dxa"/>
            </w:tcMar>
            <w:vAlign w:val="center"/>
          </w:tcPr>
          <w:p w14:paraId="53A73A23" w14:textId="77777777" w:rsidR="00B868FD" w:rsidRDefault="00000000">
            <w:pPr>
              <w:spacing w:after="0" w:line="252" w:lineRule="auto"/>
            </w:pPr>
            <w:r>
              <w:rPr>
                <w:b/>
                <w:sz w:val="16"/>
              </w:rPr>
              <w:t>Momentum_60D</w:t>
            </w:r>
          </w:p>
        </w:tc>
        <w:tc>
          <w:tcPr>
            <w:tcW w:w="1750" w:type="dxa"/>
            <w:tcMar>
              <w:top w:w="80" w:type="dxa"/>
              <w:left w:w="120" w:type="dxa"/>
              <w:bottom w:w="80" w:type="dxa"/>
              <w:right w:w="120" w:type="dxa"/>
            </w:tcMar>
            <w:vAlign w:val="center"/>
          </w:tcPr>
          <w:p w14:paraId="516E45C1" w14:textId="77777777" w:rsidR="00B868FD" w:rsidRDefault="00000000">
            <w:pPr>
              <w:spacing w:after="0" w:line="252" w:lineRule="auto"/>
            </w:pPr>
            <w:r>
              <w:rPr>
                <w:sz w:val="16"/>
              </w:rPr>
              <w:t xml:space="preserve">60 </w:t>
            </w:r>
            <w:r>
              <w:rPr>
                <w:sz w:val="16"/>
              </w:rPr>
              <w:t>日动量</w:t>
            </w:r>
          </w:p>
        </w:tc>
        <w:tc>
          <w:tcPr>
            <w:tcW w:w="1560" w:type="dxa"/>
            <w:tcMar>
              <w:top w:w="80" w:type="dxa"/>
              <w:left w:w="120" w:type="dxa"/>
              <w:bottom w:w="80" w:type="dxa"/>
              <w:right w:w="120" w:type="dxa"/>
            </w:tcMar>
            <w:vAlign w:val="center"/>
          </w:tcPr>
          <w:p w14:paraId="0E76CC51" w14:textId="77777777" w:rsidR="00B868FD" w:rsidRDefault="00000000">
            <w:pPr>
              <w:spacing w:after="0" w:line="252" w:lineRule="auto"/>
            </w:pPr>
            <w:r>
              <w:rPr>
                <w:sz w:val="16"/>
              </w:rPr>
              <w:t>技术动量</w:t>
            </w:r>
          </w:p>
        </w:tc>
        <w:tc>
          <w:tcPr>
            <w:tcW w:w="1280" w:type="dxa"/>
            <w:tcMar>
              <w:top w:w="80" w:type="dxa"/>
              <w:left w:w="120" w:type="dxa"/>
              <w:bottom w:w="80" w:type="dxa"/>
              <w:right w:w="120" w:type="dxa"/>
            </w:tcMar>
            <w:vAlign w:val="center"/>
          </w:tcPr>
          <w:p w14:paraId="7E88F2AC" w14:textId="77777777" w:rsidR="00B868FD" w:rsidRDefault="00000000">
            <w:pPr>
              <w:spacing w:after="0" w:line="252" w:lineRule="auto"/>
            </w:pPr>
            <w:r>
              <w:rPr>
                <w:sz w:val="16"/>
              </w:rPr>
              <w:t>越高越好</w:t>
            </w:r>
          </w:p>
        </w:tc>
        <w:tc>
          <w:tcPr>
            <w:tcW w:w="3020" w:type="dxa"/>
            <w:tcMar>
              <w:top w:w="80" w:type="dxa"/>
              <w:left w:w="120" w:type="dxa"/>
              <w:bottom w:w="80" w:type="dxa"/>
              <w:right w:w="120" w:type="dxa"/>
            </w:tcMar>
            <w:vAlign w:val="center"/>
          </w:tcPr>
          <w:p w14:paraId="66D2B9FA" w14:textId="77777777" w:rsidR="00B868FD" w:rsidRDefault="00000000">
            <w:pPr>
              <w:spacing w:after="0" w:line="252" w:lineRule="auto"/>
              <w:rPr>
                <w:lang w:eastAsia="zh-CN"/>
              </w:rPr>
            </w:pPr>
            <w:r>
              <w:rPr>
                <w:sz w:val="16"/>
                <w:lang w:eastAsia="zh-CN"/>
              </w:rPr>
              <w:t>后复权收盘价相对</w:t>
            </w:r>
            <w:r>
              <w:rPr>
                <w:sz w:val="16"/>
                <w:lang w:eastAsia="zh-CN"/>
              </w:rPr>
              <w:t xml:space="preserve"> 60 </w:t>
            </w:r>
            <w:proofErr w:type="gramStart"/>
            <w:r>
              <w:rPr>
                <w:sz w:val="16"/>
                <w:lang w:eastAsia="zh-CN"/>
              </w:rPr>
              <w:t>个</w:t>
            </w:r>
            <w:proofErr w:type="gramEnd"/>
            <w:r>
              <w:rPr>
                <w:sz w:val="16"/>
                <w:lang w:eastAsia="zh-CN"/>
              </w:rPr>
              <w:t>交易日前涨幅</w:t>
            </w:r>
          </w:p>
        </w:tc>
      </w:tr>
      <w:tr w:rsidR="00B868FD" w14:paraId="2C6E5E56" w14:textId="77777777">
        <w:trPr>
          <w:jc w:val="center"/>
        </w:trPr>
        <w:tc>
          <w:tcPr>
            <w:tcW w:w="1750" w:type="dxa"/>
            <w:tcMar>
              <w:top w:w="80" w:type="dxa"/>
              <w:left w:w="120" w:type="dxa"/>
              <w:bottom w:w="80" w:type="dxa"/>
              <w:right w:w="120" w:type="dxa"/>
            </w:tcMar>
            <w:vAlign w:val="center"/>
          </w:tcPr>
          <w:p w14:paraId="4B216160" w14:textId="77777777" w:rsidR="00B868FD" w:rsidRDefault="00000000">
            <w:pPr>
              <w:spacing w:after="0" w:line="252" w:lineRule="auto"/>
            </w:pPr>
            <w:r>
              <w:rPr>
                <w:b/>
                <w:sz w:val="16"/>
              </w:rPr>
              <w:t>Turnover_20D</w:t>
            </w:r>
          </w:p>
        </w:tc>
        <w:tc>
          <w:tcPr>
            <w:tcW w:w="1750" w:type="dxa"/>
            <w:tcMar>
              <w:top w:w="80" w:type="dxa"/>
              <w:left w:w="120" w:type="dxa"/>
              <w:bottom w:w="80" w:type="dxa"/>
              <w:right w:w="120" w:type="dxa"/>
            </w:tcMar>
            <w:vAlign w:val="center"/>
          </w:tcPr>
          <w:p w14:paraId="5AA17212" w14:textId="77777777" w:rsidR="00B868FD" w:rsidRDefault="00000000">
            <w:pPr>
              <w:spacing w:after="0" w:line="252" w:lineRule="auto"/>
            </w:pPr>
            <w:r>
              <w:rPr>
                <w:sz w:val="16"/>
              </w:rPr>
              <w:t xml:space="preserve">20 </w:t>
            </w:r>
            <w:r>
              <w:rPr>
                <w:sz w:val="16"/>
              </w:rPr>
              <w:t>日换手率</w:t>
            </w:r>
          </w:p>
        </w:tc>
        <w:tc>
          <w:tcPr>
            <w:tcW w:w="1560" w:type="dxa"/>
            <w:tcMar>
              <w:top w:w="80" w:type="dxa"/>
              <w:left w:w="120" w:type="dxa"/>
              <w:bottom w:w="80" w:type="dxa"/>
              <w:right w:w="120" w:type="dxa"/>
            </w:tcMar>
            <w:vAlign w:val="center"/>
          </w:tcPr>
          <w:p w14:paraId="7EA20057" w14:textId="77777777" w:rsidR="00B868FD" w:rsidRDefault="00000000">
            <w:pPr>
              <w:spacing w:after="0" w:line="252" w:lineRule="auto"/>
            </w:pPr>
            <w:r>
              <w:rPr>
                <w:sz w:val="16"/>
              </w:rPr>
              <w:t>流动性</w:t>
            </w:r>
          </w:p>
        </w:tc>
        <w:tc>
          <w:tcPr>
            <w:tcW w:w="1280" w:type="dxa"/>
            <w:tcMar>
              <w:top w:w="80" w:type="dxa"/>
              <w:left w:w="120" w:type="dxa"/>
              <w:bottom w:w="80" w:type="dxa"/>
              <w:right w:w="120" w:type="dxa"/>
            </w:tcMar>
            <w:vAlign w:val="center"/>
          </w:tcPr>
          <w:p w14:paraId="27F407B6" w14:textId="77777777" w:rsidR="00B868FD" w:rsidRDefault="00000000">
            <w:pPr>
              <w:spacing w:after="0" w:line="252" w:lineRule="auto"/>
            </w:pPr>
            <w:r>
              <w:rPr>
                <w:sz w:val="16"/>
              </w:rPr>
              <w:t>越高越好</w:t>
            </w:r>
          </w:p>
        </w:tc>
        <w:tc>
          <w:tcPr>
            <w:tcW w:w="3020" w:type="dxa"/>
            <w:tcMar>
              <w:top w:w="80" w:type="dxa"/>
              <w:left w:w="120" w:type="dxa"/>
              <w:bottom w:w="80" w:type="dxa"/>
              <w:right w:w="120" w:type="dxa"/>
            </w:tcMar>
            <w:vAlign w:val="center"/>
          </w:tcPr>
          <w:p w14:paraId="57D89F91" w14:textId="77777777" w:rsidR="00B868FD" w:rsidRDefault="00000000">
            <w:pPr>
              <w:spacing w:after="0" w:line="252" w:lineRule="auto"/>
            </w:pPr>
            <w:r>
              <w:rPr>
                <w:sz w:val="16"/>
              </w:rPr>
              <w:t xml:space="preserve">daily_basic.turnover_rate_f` </w:t>
            </w:r>
            <w:r>
              <w:rPr>
                <w:sz w:val="16"/>
              </w:rPr>
              <w:t>的</w:t>
            </w:r>
            <w:r>
              <w:rPr>
                <w:sz w:val="16"/>
              </w:rPr>
              <w:t xml:space="preserve"> 20 </w:t>
            </w:r>
            <w:r>
              <w:rPr>
                <w:sz w:val="16"/>
              </w:rPr>
              <w:t>日均值，要求窗口完整</w:t>
            </w:r>
          </w:p>
        </w:tc>
      </w:tr>
      <w:tr w:rsidR="00B868FD" w14:paraId="11A92232" w14:textId="77777777">
        <w:trPr>
          <w:jc w:val="center"/>
        </w:trPr>
        <w:tc>
          <w:tcPr>
            <w:tcW w:w="1750" w:type="dxa"/>
            <w:tcMar>
              <w:top w:w="80" w:type="dxa"/>
              <w:left w:w="120" w:type="dxa"/>
              <w:bottom w:w="80" w:type="dxa"/>
              <w:right w:w="120" w:type="dxa"/>
            </w:tcMar>
            <w:vAlign w:val="center"/>
          </w:tcPr>
          <w:p w14:paraId="2125C8DC" w14:textId="77777777" w:rsidR="00B868FD" w:rsidRDefault="00000000">
            <w:pPr>
              <w:spacing w:after="0" w:line="252" w:lineRule="auto"/>
            </w:pPr>
            <w:r>
              <w:rPr>
                <w:b/>
                <w:sz w:val="16"/>
              </w:rPr>
              <w:t>Debt_to_Equity</w:t>
            </w:r>
          </w:p>
        </w:tc>
        <w:tc>
          <w:tcPr>
            <w:tcW w:w="1750" w:type="dxa"/>
            <w:tcMar>
              <w:top w:w="80" w:type="dxa"/>
              <w:left w:w="120" w:type="dxa"/>
              <w:bottom w:w="80" w:type="dxa"/>
              <w:right w:w="120" w:type="dxa"/>
            </w:tcMar>
            <w:vAlign w:val="center"/>
          </w:tcPr>
          <w:p w14:paraId="41975B91" w14:textId="77777777" w:rsidR="00B868FD" w:rsidRDefault="00000000">
            <w:pPr>
              <w:spacing w:after="0" w:line="252" w:lineRule="auto"/>
            </w:pPr>
            <w:r>
              <w:rPr>
                <w:sz w:val="16"/>
              </w:rPr>
              <w:t>负债率</w:t>
            </w:r>
          </w:p>
        </w:tc>
        <w:tc>
          <w:tcPr>
            <w:tcW w:w="1560" w:type="dxa"/>
            <w:tcMar>
              <w:top w:w="80" w:type="dxa"/>
              <w:left w:w="120" w:type="dxa"/>
              <w:bottom w:w="80" w:type="dxa"/>
              <w:right w:w="120" w:type="dxa"/>
            </w:tcMar>
            <w:vAlign w:val="center"/>
          </w:tcPr>
          <w:p w14:paraId="66A093A1" w14:textId="77777777" w:rsidR="00B868FD" w:rsidRDefault="00000000">
            <w:pPr>
              <w:spacing w:after="0" w:line="252" w:lineRule="auto"/>
            </w:pPr>
            <w:r>
              <w:rPr>
                <w:sz w:val="16"/>
              </w:rPr>
              <w:t>质量指标</w:t>
            </w:r>
          </w:p>
        </w:tc>
        <w:tc>
          <w:tcPr>
            <w:tcW w:w="1280" w:type="dxa"/>
            <w:tcMar>
              <w:top w:w="80" w:type="dxa"/>
              <w:left w:w="120" w:type="dxa"/>
              <w:bottom w:w="80" w:type="dxa"/>
              <w:right w:w="120" w:type="dxa"/>
            </w:tcMar>
            <w:vAlign w:val="center"/>
          </w:tcPr>
          <w:p w14:paraId="394C6C0B" w14:textId="77777777" w:rsidR="00B868FD" w:rsidRDefault="00000000">
            <w:pPr>
              <w:spacing w:after="0" w:line="252" w:lineRule="auto"/>
            </w:pPr>
            <w:r>
              <w:rPr>
                <w:sz w:val="16"/>
              </w:rPr>
              <w:t>越低越好</w:t>
            </w:r>
          </w:p>
        </w:tc>
        <w:tc>
          <w:tcPr>
            <w:tcW w:w="3020" w:type="dxa"/>
            <w:tcMar>
              <w:top w:w="80" w:type="dxa"/>
              <w:left w:w="120" w:type="dxa"/>
              <w:bottom w:w="80" w:type="dxa"/>
              <w:right w:w="120" w:type="dxa"/>
            </w:tcMar>
            <w:vAlign w:val="center"/>
          </w:tcPr>
          <w:p w14:paraId="43D9B2B2" w14:textId="77777777" w:rsidR="00B868FD" w:rsidRDefault="00000000">
            <w:pPr>
              <w:spacing w:after="0" w:line="252" w:lineRule="auto"/>
              <w:rPr>
                <w:lang w:eastAsia="zh-CN"/>
              </w:rPr>
            </w:pPr>
            <w:r>
              <w:rPr>
                <w:sz w:val="16"/>
                <w:lang w:eastAsia="zh-CN"/>
              </w:rPr>
              <w:t>总负债与净资产比率，低杠杆得分更高</w:t>
            </w:r>
          </w:p>
        </w:tc>
      </w:tr>
      <w:tr w:rsidR="00B868FD" w14:paraId="074B3758" w14:textId="77777777">
        <w:trPr>
          <w:jc w:val="center"/>
        </w:trPr>
        <w:tc>
          <w:tcPr>
            <w:tcW w:w="1750" w:type="dxa"/>
            <w:tcMar>
              <w:top w:w="80" w:type="dxa"/>
              <w:left w:w="120" w:type="dxa"/>
              <w:bottom w:w="80" w:type="dxa"/>
              <w:right w:w="120" w:type="dxa"/>
            </w:tcMar>
            <w:vAlign w:val="center"/>
          </w:tcPr>
          <w:p w14:paraId="20918F3D" w14:textId="77777777" w:rsidR="00B868FD" w:rsidRDefault="00000000">
            <w:pPr>
              <w:spacing w:after="0" w:line="252" w:lineRule="auto"/>
            </w:pPr>
            <w:r>
              <w:rPr>
                <w:b/>
                <w:sz w:val="16"/>
              </w:rPr>
              <w:t>Volatility</w:t>
            </w:r>
          </w:p>
        </w:tc>
        <w:tc>
          <w:tcPr>
            <w:tcW w:w="1750" w:type="dxa"/>
            <w:tcMar>
              <w:top w:w="80" w:type="dxa"/>
              <w:left w:w="120" w:type="dxa"/>
              <w:bottom w:w="80" w:type="dxa"/>
              <w:right w:w="120" w:type="dxa"/>
            </w:tcMar>
            <w:vAlign w:val="center"/>
          </w:tcPr>
          <w:p w14:paraId="0B30DE0C" w14:textId="77777777" w:rsidR="00B868FD" w:rsidRDefault="00000000">
            <w:pPr>
              <w:spacing w:after="0" w:line="252" w:lineRule="auto"/>
            </w:pPr>
            <w:r>
              <w:rPr>
                <w:sz w:val="16"/>
              </w:rPr>
              <w:t>年化波动率</w:t>
            </w:r>
          </w:p>
        </w:tc>
        <w:tc>
          <w:tcPr>
            <w:tcW w:w="1560" w:type="dxa"/>
            <w:tcMar>
              <w:top w:w="80" w:type="dxa"/>
              <w:left w:w="120" w:type="dxa"/>
              <w:bottom w:w="80" w:type="dxa"/>
              <w:right w:w="120" w:type="dxa"/>
            </w:tcMar>
            <w:vAlign w:val="center"/>
          </w:tcPr>
          <w:p w14:paraId="6CC31F64" w14:textId="77777777" w:rsidR="00B868FD" w:rsidRDefault="00000000">
            <w:pPr>
              <w:spacing w:after="0" w:line="252" w:lineRule="auto"/>
            </w:pPr>
            <w:r>
              <w:rPr>
                <w:sz w:val="16"/>
              </w:rPr>
              <w:t>波动率</w:t>
            </w:r>
          </w:p>
        </w:tc>
        <w:tc>
          <w:tcPr>
            <w:tcW w:w="1280" w:type="dxa"/>
            <w:tcMar>
              <w:top w:w="80" w:type="dxa"/>
              <w:left w:w="120" w:type="dxa"/>
              <w:bottom w:w="80" w:type="dxa"/>
              <w:right w:w="120" w:type="dxa"/>
            </w:tcMar>
            <w:vAlign w:val="center"/>
          </w:tcPr>
          <w:p w14:paraId="14981F8A" w14:textId="77777777" w:rsidR="00B868FD" w:rsidRDefault="00000000">
            <w:pPr>
              <w:spacing w:after="0" w:line="252" w:lineRule="auto"/>
            </w:pPr>
            <w:r>
              <w:rPr>
                <w:sz w:val="16"/>
              </w:rPr>
              <w:t>越低越好</w:t>
            </w:r>
          </w:p>
        </w:tc>
        <w:tc>
          <w:tcPr>
            <w:tcW w:w="3020" w:type="dxa"/>
            <w:tcMar>
              <w:top w:w="80" w:type="dxa"/>
              <w:left w:w="120" w:type="dxa"/>
              <w:bottom w:w="80" w:type="dxa"/>
              <w:right w:w="120" w:type="dxa"/>
            </w:tcMar>
            <w:vAlign w:val="center"/>
          </w:tcPr>
          <w:p w14:paraId="2AFEAD4D" w14:textId="77777777" w:rsidR="00B868FD" w:rsidRDefault="00000000">
            <w:pPr>
              <w:spacing w:after="0" w:line="252" w:lineRule="auto"/>
              <w:rPr>
                <w:lang w:eastAsia="zh-CN"/>
              </w:rPr>
            </w:pPr>
            <w:r>
              <w:rPr>
                <w:sz w:val="16"/>
                <w:lang w:eastAsia="zh-CN"/>
              </w:rPr>
              <w:t>过去</w:t>
            </w:r>
            <w:r>
              <w:rPr>
                <w:sz w:val="16"/>
                <w:lang w:eastAsia="zh-CN"/>
              </w:rPr>
              <w:t xml:space="preserve"> 252 </w:t>
            </w:r>
            <w:proofErr w:type="gramStart"/>
            <w:r>
              <w:rPr>
                <w:sz w:val="16"/>
                <w:lang w:eastAsia="zh-CN"/>
              </w:rPr>
              <w:t>个</w:t>
            </w:r>
            <w:proofErr w:type="gramEnd"/>
            <w:r>
              <w:rPr>
                <w:sz w:val="16"/>
                <w:lang w:eastAsia="zh-CN"/>
              </w:rPr>
              <w:t>交易日复</w:t>
            </w:r>
            <w:proofErr w:type="gramStart"/>
            <w:r>
              <w:rPr>
                <w:sz w:val="16"/>
                <w:lang w:eastAsia="zh-CN"/>
              </w:rPr>
              <w:t>权收益</w:t>
            </w:r>
            <w:proofErr w:type="gramEnd"/>
            <w:r>
              <w:rPr>
                <w:sz w:val="16"/>
                <w:lang w:eastAsia="zh-CN"/>
              </w:rPr>
              <w:t>标准差乘以</w:t>
            </w:r>
            <w:r>
              <w:rPr>
                <w:sz w:val="16"/>
                <w:lang w:eastAsia="zh-CN"/>
              </w:rPr>
              <w:t xml:space="preserve"> </w:t>
            </w:r>
            <w:r>
              <w:rPr>
                <w:rFonts w:ascii="Consolas" w:hAnsi="Consolas"/>
                <w:color w:val="3C3C3C"/>
                <w:sz w:val="15"/>
                <w:lang w:eastAsia="zh-CN"/>
              </w:rPr>
              <w:t>sqrt(252)</w:t>
            </w:r>
            <w:r>
              <w:rPr>
                <w:sz w:val="16"/>
                <w:lang w:eastAsia="zh-CN"/>
              </w:rPr>
              <w:t>，低波动得分更高</w:t>
            </w:r>
          </w:p>
        </w:tc>
      </w:tr>
      <w:tr w:rsidR="00B868FD" w14:paraId="42BA2D5C" w14:textId="77777777">
        <w:trPr>
          <w:jc w:val="center"/>
        </w:trPr>
        <w:tc>
          <w:tcPr>
            <w:tcW w:w="1750" w:type="dxa"/>
            <w:tcMar>
              <w:top w:w="80" w:type="dxa"/>
              <w:left w:w="120" w:type="dxa"/>
              <w:bottom w:w="80" w:type="dxa"/>
              <w:right w:w="120" w:type="dxa"/>
            </w:tcMar>
            <w:vAlign w:val="center"/>
          </w:tcPr>
          <w:p w14:paraId="6B96F2AC" w14:textId="77777777" w:rsidR="00B868FD" w:rsidRDefault="00000000">
            <w:pPr>
              <w:spacing w:after="0" w:line="252" w:lineRule="auto"/>
            </w:pPr>
            <w:proofErr w:type="spellStart"/>
            <w:r>
              <w:rPr>
                <w:b/>
                <w:sz w:val="16"/>
              </w:rPr>
              <w:lastRenderedPageBreak/>
              <w:t>Main_Net_In</w:t>
            </w:r>
            <w:proofErr w:type="spellEnd"/>
          </w:p>
        </w:tc>
        <w:tc>
          <w:tcPr>
            <w:tcW w:w="1750" w:type="dxa"/>
            <w:tcMar>
              <w:top w:w="80" w:type="dxa"/>
              <w:left w:w="120" w:type="dxa"/>
              <w:bottom w:w="80" w:type="dxa"/>
              <w:right w:w="120" w:type="dxa"/>
            </w:tcMar>
            <w:vAlign w:val="center"/>
          </w:tcPr>
          <w:p w14:paraId="18E8AA2C" w14:textId="77777777" w:rsidR="00B868FD" w:rsidRDefault="00000000">
            <w:pPr>
              <w:spacing w:after="0" w:line="252" w:lineRule="auto"/>
            </w:pPr>
            <w:r>
              <w:rPr>
                <w:sz w:val="16"/>
              </w:rPr>
              <w:t>主力资金净流入</w:t>
            </w:r>
          </w:p>
        </w:tc>
        <w:tc>
          <w:tcPr>
            <w:tcW w:w="1560" w:type="dxa"/>
            <w:tcMar>
              <w:top w:w="80" w:type="dxa"/>
              <w:left w:w="120" w:type="dxa"/>
              <w:bottom w:w="80" w:type="dxa"/>
              <w:right w:w="120" w:type="dxa"/>
            </w:tcMar>
            <w:vAlign w:val="center"/>
          </w:tcPr>
          <w:p w14:paraId="30D50CDD" w14:textId="77777777" w:rsidR="00B868FD" w:rsidRDefault="00000000">
            <w:pPr>
              <w:spacing w:after="0" w:line="252" w:lineRule="auto"/>
            </w:pPr>
            <w:r>
              <w:rPr>
                <w:sz w:val="16"/>
              </w:rPr>
              <w:t>资金流向</w:t>
            </w:r>
          </w:p>
        </w:tc>
        <w:tc>
          <w:tcPr>
            <w:tcW w:w="1280" w:type="dxa"/>
            <w:tcMar>
              <w:top w:w="80" w:type="dxa"/>
              <w:left w:w="120" w:type="dxa"/>
              <w:bottom w:w="80" w:type="dxa"/>
              <w:right w:w="120" w:type="dxa"/>
            </w:tcMar>
            <w:vAlign w:val="center"/>
          </w:tcPr>
          <w:p w14:paraId="785B3A92" w14:textId="77777777" w:rsidR="00B868FD" w:rsidRDefault="00000000">
            <w:pPr>
              <w:spacing w:after="0" w:line="252" w:lineRule="auto"/>
            </w:pPr>
            <w:r>
              <w:rPr>
                <w:sz w:val="16"/>
              </w:rPr>
              <w:t>越高越好</w:t>
            </w:r>
          </w:p>
        </w:tc>
        <w:tc>
          <w:tcPr>
            <w:tcW w:w="3020" w:type="dxa"/>
            <w:tcMar>
              <w:top w:w="80" w:type="dxa"/>
              <w:left w:w="120" w:type="dxa"/>
              <w:bottom w:w="80" w:type="dxa"/>
              <w:right w:w="120" w:type="dxa"/>
            </w:tcMar>
            <w:vAlign w:val="center"/>
          </w:tcPr>
          <w:p w14:paraId="5EE2ED65" w14:textId="77777777" w:rsidR="00B868FD" w:rsidRDefault="00000000">
            <w:pPr>
              <w:spacing w:after="0" w:line="252" w:lineRule="auto"/>
              <w:rPr>
                <w:lang w:eastAsia="zh-CN"/>
              </w:rPr>
            </w:pPr>
            <w:r>
              <w:rPr>
                <w:sz w:val="16"/>
                <w:lang w:eastAsia="zh-CN"/>
              </w:rPr>
              <w:t>大单和特大单买入金额减卖出金额</w:t>
            </w:r>
          </w:p>
        </w:tc>
      </w:tr>
      <w:tr w:rsidR="00B868FD" w14:paraId="5838A3D9" w14:textId="77777777">
        <w:trPr>
          <w:jc w:val="center"/>
        </w:trPr>
        <w:tc>
          <w:tcPr>
            <w:tcW w:w="1750" w:type="dxa"/>
            <w:tcMar>
              <w:top w:w="80" w:type="dxa"/>
              <w:left w:w="120" w:type="dxa"/>
              <w:bottom w:w="80" w:type="dxa"/>
              <w:right w:w="120" w:type="dxa"/>
            </w:tcMar>
            <w:vAlign w:val="center"/>
          </w:tcPr>
          <w:p w14:paraId="7B6AEAF3" w14:textId="77777777" w:rsidR="00B868FD" w:rsidRDefault="00000000">
            <w:pPr>
              <w:spacing w:after="0" w:line="252" w:lineRule="auto"/>
            </w:pPr>
            <w:proofErr w:type="spellStart"/>
            <w:r>
              <w:rPr>
                <w:b/>
                <w:sz w:val="16"/>
              </w:rPr>
              <w:t>Dividend_Yield</w:t>
            </w:r>
            <w:proofErr w:type="spellEnd"/>
          </w:p>
        </w:tc>
        <w:tc>
          <w:tcPr>
            <w:tcW w:w="1750" w:type="dxa"/>
            <w:tcMar>
              <w:top w:w="80" w:type="dxa"/>
              <w:left w:w="120" w:type="dxa"/>
              <w:bottom w:w="80" w:type="dxa"/>
              <w:right w:w="120" w:type="dxa"/>
            </w:tcMar>
            <w:vAlign w:val="center"/>
          </w:tcPr>
          <w:p w14:paraId="4FC465E3" w14:textId="77777777" w:rsidR="00B868FD" w:rsidRDefault="00000000">
            <w:pPr>
              <w:spacing w:after="0" w:line="252" w:lineRule="auto"/>
            </w:pPr>
            <w:r>
              <w:rPr>
                <w:sz w:val="16"/>
              </w:rPr>
              <w:t>股息率</w:t>
            </w:r>
          </w:p>
        </w:tc>
        <w:tc>
          <w:tcPr>
            <w:tcW w:w="1560" w:type="dxa"/>
            <w:tcMar>
              <w:top w:w="80" w:type="dxa"/>
              <w:left w:w="120" w:type="dxa"/>
              <w:bottom w:w="80" w:type="dxa"/>
              <w:right w:w="120" w:type="dxa"/>
            </w:tcMar>
            <w:vAlign w:val="center"/>
          </w:tcPr>
          <w:p w14:paraId="3C8587D0" w14:textId="77777777" w:rsidR="00B868FD" w:rsidRDefault="00000000">
            <w:pPr>
              <w:spacing w:after="0" w:line="252" w:lineRule="auto"/>
            </w:pPr>
            <w:r>
              <w:rPr>
                <w:sz w:val="16"/>
              </w:rPr>
              <w:t>分红能力</w:t>
            </w:r>
          </w:p>
        </w:tc>
        <w:tc>
          <w:tcPr>
            <w:tcW w:w="1280" w:type="dxa"/>
            <w:tcMar>
              <w:top w:w="80" w:type="dxa"/>
              <w:left w:w="120" w:type="dxa"/>
              <w:bottom w:w="80" w:type="dxa"/>
              <w:right w:w="120" w:type="dxa"/>
            </w:tcMar>
            <w:vAlign w:val="center"/>
          </w:tcPr>
          <w:p w14:paraId="69B801F0" w14:textId="77777777" w:rsidR="00B868FD" w:rsidRDefault="00000000">
            <w:pPr>
              <w:spacing w:after="0" w:line="252" w:lineRule="auto"/>
            </w:pPr>
            <w:r>
              <w:rPr>
                <w:sz w:val="16"/>
              </w:rPr>
              <w:t>越高越好</w:t>
            </w:r>
          </w:p>
        </w:tc>
        <w:tc>
          <w:tcPr>
            <w:tcW w:w="3020" w:type="dxa"/>
            <w:tcMar>
              <w:top w:w="80" w:type="dxa"/>
              <w:left w:w="120" w:type="dxa"/>
              <w:bottom w:w="80" w:type="dxa"/>
              <w:right w:w="120" w:type="dxa"/>
            </w:tcMar>
            <w:vAlign w:val="center"/>
          </w:tcPr>
          <w:p w14:paraId="532F4A0D" w14:textId="77777777" w:rsidR="00B868FD" w:rsidRDefault="00000000">
            <w:pPr>
              <w:spacing w:after="0" w:line="252" w:lineRule="auto"/>
              <w:rPr>
                <w:lang w:eastAsia="zh-CN"/>
              </w:rPr>
            </w:pPr>
            <w:r>
              <w:rPr>
                <w:sz w:val="16"/>
                <w:lang w:eastAsia="zh-CN"/>
              </w:rPr>
              <w:t>最近一年分红相对当前价格</w:t>
            </w:r>
          </w:p>
        </w:tc>
      </w:tr>
      <w:tr w:rsidR="00B868FD" w14:paraId="0769BE39" w14:textId="77777777">
        <w:trPr>
          <w:jc w:val="center"/>
        </w:trPr>
        <w:tc>
          <w:tcPr>
            <w:tcW w:w="1750" w:type="dxa"/>
            <w:tcMar>
              <w:top w:w="80" w:type="dxa"/>
              <w:left w:w="120" w:type="dxa"/>
              <w:bottom w:w="80" w:type="dxa"/>
              <w:right w:w="120" w:type="dxa"/>
            </w:tcMar>
            <w:vAlign w:val="center"/>
          </w:tcPr>
          <w:p w14:paraId="0FF28E7B" w14:textId="77777777" w:rsidR="00B868FD" w:rsidRDefault="00000000">
            <w:pPr>
              <w:spacing w:after="0" w:line="252" w:lineRule="auto"/>
            </w:pPr>
            <w:proofErr w:type="spellStart"/>
            <w:r>
              <w:rPr>
                <w:b/>
                <w:sz w:val="16"/>
              </w:rPr>
              <w:t>Holder_Concen</w:t>
            </w:r>
            <w:proofErr w:type="spellEnd"/>
          </w:p>
        </w:tc>
        <w:tc>
          <w:tcPr>
            <w:tcW w:w="1750" w:type="dxa"/>
            <w:tcMar>
              <w:top w:w="80" w:type="dxa"/>
              <w:left w:w="120" w:type="dxa"/>
              <w:bottom w:w="80" w:type="dxa"/>
              <w:right w:w="120" w:type="dxa"/>
            </w:tcMar>
            <w:vAlign w:val="center"/>
          </w:tcPr>
          <w:p w14:paraId="6750C592" w14:textId="77777777" w:rsidR="00B868FD" w:rsidRDefault="00000000">
            <w:pPr>
              <w:spacing w:after="0" w:line="252" w:lineRule="auto"/>
            </w:pPr>
            <w:r>
              <w:rPr>
                <w:sz w:val="16"/>
              </w:rPr>
              <w:t>筹码集中度</w:t>
            </w:r>
          </w:p>
        </w:tc>
        <w:tc>
          <w:tcPr>
            <w:tcW w:w="1560" w:type="dxa"/>
            <w:tcMar>
              <w:top w:w="80" w:type="dxa"/>
              <w:left w:w="120" w:type="dxa"/>
              <w:bottom w:w="80" w:type="dxa"/>
              <w:right w:w="120" w:type="dxa"/>
            </w:tcMar>
            <w:vAlign w:val="center"/>
          </w:tcPr>
          <w:p w14:paraId="20B8576B" w14:textId="77777777" w:rsidR="00B868FD" w:rsidRDefault="00000000">
            <w:pPr>
              <w:spacing w:after="0" w:line="252" w:lineRule="auto"/>
            </w:pPr>
            <w:r>
              <w:rPr>
                <w:sz w:val="16"/>
              </w:rPr>
              <w:t>市场情绪</w:t>
            </w:r>
          </w:p>
        </w:tc>
        <w:tc>
          <w:tcPr>
            <w:tcW w:w="1280" w:type="dxa"/>
            <w:tcMar>
              <w:top w:w="80" w:type="dxa"/>
              <w:left w:w="120" w:type="dxa"/>
              <w:bottom w:w="80" w:type="dxa"/>
              <w:right w:w="120" w:type="dxa"/>
            </w:tcMar>
            <w:vAlign w:val="center"/>
          </w:tcPr>
          <w:p w14:paraId="5AFE747E" w14:textId="77777777" w:rsidR="00B868FD" w:rsidRDefault="00000000">
            <w:pPr>
              <w:spacing w:after="0" w:line="252" w:lineRule="auto"/>
            </w:pPr>
            <w:r>
              <w:rPr>
                <w:sz w:val="16"/>
              </w:rPr>
              <w:t>越高越好</w:t>
            </w:r>
          </w:p>
        </w:tc>
        <w:tc>
          <w:tcPr>
            <w:tcW w:w="3020" w:type="dxa"/>
            <w:tcMar>
              <w:top w:w="80" w:type="dxa"/>
              <w:left w:w="120" w:type="dxa"/>
              <w:bottom w:w="80" w:type="dxa"/>
              <w:right w:w="120" w:type="dxa"/>
            </w:tcMar>
            <w:vAlign w:val="center"/>
          </w:tcPr>
          <w:p w14:paraId="6EC7F0B2" w14:textId="77777777" w:rsidR="00B868FD" w:rsidRDefault="00000000">
            <w:pPr>
              <w:spacing w:after="0" w:line="252" w:lineRule="auto"/>
              <w:rPr>
                <w:lang w:eastAsia="zh-CN"/>
              </w:rPr>
            </w:pPr>
            <w:r>
              <w:rPr>
                <w:sz w:val="16"/>
                <w:lang w:eastAsia="zh-CN"/>
              </w:rPr>
              <w:t>前十大股东持股比例之和，按公告日可见</w:t>
            </w:r>
          </w:p>
        </w:tc>
      </w:tr>
      <w:tr w:rsidR="00B868FD" w14:paraId="033220FA" w14:textId="77777777">
        <w:trPr>
          <w:jc w:val="center"/>
        </w:trPr>
        <w:tc>
          <w:tcPr>
            <w:tcW w:w="1750" w:type="dxa"/>
            <w:tcMar>
              <w:top w:w="80" w:type="dxa"/>
              <w:left w:w="120" w:type="dxa"/>
              <w:bottom w:w="80" w:type="dxa"/>
              <w:right w:w="120" w:type="dxa"/>
            </w:tcMar>
            <w:vAlign w:val="center"/>
          </w:tcPr>
          <w:p w14:paraId="7EB3575C" w14:textId="77777777" w:rsidR="00B868FD" w:rsidRDefault="00000000">
            <w:pPr>
              <w:spacing w:after="0" w:line="252" w:lineRule="auto"/>
            </w:pPr>
            <w:proofErr w:type="spellStart"/>
            <w:r>
              <w:rPr>
                <w:b/>
                <w:sz w:val="16"/>
              </w:rPr>
              <w:t>Gross_Margin</w:t>
            </w:r>
            <w:proofErr w:type="spellEnd"/>
          </w:p>
        </w:tc>
        <w:tc>
          <w:tcPr>
            <w:tcW w:w="1750" w:type="dxa"/>
            <w:tcMar>
              <w:top w:w="80" w:type="dxa"/>
              <w:left w:w="120" w:type="dxa"/>
              <w:bottom w:w="80" w:type="dxa"/>
              <w:right w:w="120" w:type="dxa"/>
            </w:tcMar>
            <w:vAlign w:val="center"/>
          </w:tcPr>
          <w:p w14:paraId="412B6FA4" w14:textId="77777777" w:rsidR="00B868FD" w:rsidRDefault="00000000">
            <w:pPr>
              <w:spacing w:after="0" w:line="252" w:lineRule="auto"/>
            </w:pPr>
            <w:r>
              <w:rPr>
                <w:sz w:val="16"/>
              </w:rPr>
              <w:t>毛利率</w:t>
            </w:r>
          </w:p>
        </w:tc>
        <w:tc>
          <w:tcPr>
            <w:tcW w:w="1560" w:type="dxa"/>
            <w:tcMar>
              <w:top w:w="80" w:type="dxa"/>
              <w:left w:w="120" w:type="dxa"/>
              <w:bottom w:w="80" w:type="dxa"/>
              <w:right w:w="120" w:type="dxa"/>
            </w:tcMar>
            <w:vAlign w:val="center"/>
          </w:tcPr>
          <w:p w14:paraId="3A66ACF0" w14:textId="77777777" w:rsidR="00B868FD" w:rsidRDefault="00000000">
            <w:pPr>
              <w:spacing w:after="0" w:line="252" w:lineRule="auto"/>
            </w:pPr>
            <w:r>
              <w:rPr>
                <w:sz w:val="16"/>
              </w:rPr>
              <w:t>盈利能力</w:t>
            </w:r>
          </w:p>
        </w:tc>
        <w:tc>
          <w:tcPr>
            <w:tcW w:w="1280" w:type="dxa"/>
            <w:tcMar>
              <w:top w:w="80" w:type="dxa"/>
              <w:left w:w="120" w:type="dxa"/>
              <w:bottom w:w="80" w:type="dxa"/>
              <w:right w:w="120" w:type="dxa"/>
            </w:tcMar>
            <w:vAlign w:val="center"/>
          </w:tcPr>
          <w:p w14:paraId="10053C2C" w14:textId="77777777" w:rsidR="00B868FD" w:rsidRDefault="00000000">
            <w:pPr>
              <w:spacing w:after="0" w:line="252" w:lineRule="auto"/>
            </w:pPr>
            <w:r>
              <w:rPr>
                <w:sz w:val="16"/>
              </w:rPr>
              <w:t>越高越好</w:t>
            </w:r>
          </w:p>
        </w:tc>
        <w:tc>
          <w:tcPr>
            <w:tcW w:w="3020" w:type="dxa"/>
            <w:tcMar>
              <w:top w:w="80" w:type="dxa"/>
              <w:left w:w="120" w:type="dxa"/>
              <w:bottom w:w="80" w:type="dxa"/>
              <w:right w:w="120" w:type="dxa"/>
            </w:tcMar>
            <w:vAlign w:val="center"/>
          </w:tcPr>
          <w:p w14:paraId="33E21450" w14:textId="77777777" w:rsidR="00B868FD" w:rsidRDefault="00000000">
            <w:pPr>
              <w:spacing w:after="0" w:line="252" w:lineRule="auto"/>
              <w:rPr>
                <w:lang w:eastAsia="zh-CN"/>
              </w:rPr>
            </w:pPr>
            <w:r>
              <w:rPr>
                <w:sz w:val="16"/>
                <w:lang w:eastAsia="zh-CN"/>
              </w:rPr>
              <w:t>使用公告可见的毛利率</w:t>
            </w:r>
          </w:p>
        </w:tc>
      </w:tr>
    </w:tbl>
    <w:p w14:paraId="3527B71E" w14:textId="77777777" w:rsidR="00B868FD" w:rsidRDefault="00B868FD">
      <w:pPr>
        <w:spacing w:after="40"/>
        <w:rPr>
          <w:lang w:eastAsia="zh-CN"/>
        </w:rPr>
      </w:pPr>
    </w:p>
    <w:p w14:paraId="4FA8B864" w14:textId="77777777" w:rsidR="00B868FD" w:rsidRDefault="00000000">
      <w:pPr>
        <w:pStyle w:val="1"/>
        <w:rPr>
          <w:lang w:eastAsia="zh-CN"/>
        </w:rPr>
      </w:pPr>
      <w:r>
        <w:rPr>
          <w:rFonts w:ascii="Calibri" w:eastAsia="微软雅黑" w:hAnsi="Calibri"/>
          <w:lang w:eastAsia="zh-CN"/>
        </w:rPr>
        <w:t xml:space="preserve">4. </w:t>
      </w:r>
      <w:r>
        <w:rPr>
          <w:rFonts w:ascii="Calibri" w:eastAsia="微软雅黑" w:hAnsi="Calibri"/>
          <w:lang w:eastAsia="zh-CN"/>
        </w:rPr>
        <w:t>单因子</w:t>
      </w:r>
      <w:r>
        <w:rPr>
          <w:rFonts w:ascii="Calibri" w:eastAsia="微软雅黑" w:hAnsi="Calibri"/>
          <w:lang w:eastAsia="zh-CN"/>
        </w:rPr>
        <w:t xml:space="preserve"> Top20% </w:t>
      </w:r>
      <w:proofErr w:type="gramStart"/>
      <w:r>
        <w:rPr>
          <w:rFonts w:ascii="Calibri" w:eastAsia="微软雅黑" w:hAnsi="Calibri"/>
          <w:lang w:eastAsia="zh-CN"/>
        </w:rPr>
        <w:t>回测结果</w:t>
      </w:r>
      <w:proofErr w:type="gramEnd"/>
    </w:p>
    <w:p w14:paraId="16B6B18B" w14:textId="77777777" w:rsidR="00B868FD" w:rsidRDefault="00000000">
      <w:pPr>
        <w:pStyle w:val="21"/>
        <w:rPr>
          <w:lang w:eastAsia="zh-CN"/>
        </w:rPr>
      </w:pPr>
      <w:r>
        <w:rPr>
          <w:rFonts w:ascii="Calibri" w:eastAsia="微软雅黑" w:hAnsi="Calibri"/>
          <w:lang w:eastAsia="zh-CN"/>
        </w:rPr>
        <w:t xml:space="preserve">4.1 </w:t>
      </w:r>
      <w:r>
        <w:rPr>
          <w:rFonts w:ascii="Calibri" w:eastAsia="微软雅黑" w:hAnsi="Calibri"/>
          <w:lang w:eastAsia="zh-CN"/>
        </w:rPr>
        <w:t>核心绩效</w:t>
      </w:r>
    </w:p>
    <w:p w14:paraId="79C5D378" w14:textId="77777777" w:rsidR="00B868FD" w:rsidRDefault="00000000">
      <w:r>
        <w:t xml:space="preserve">11 </w:t>
      </w:r>
      <w:proofErr w:type="spellStart"/>
      <w:r>
        <w:t>个因子中有</w:t>
      </w:r>
      <w:proofErr w:type="spellEnd"/>
      <w:r>
        <w:t xml:space="preserve"> 10 </w:t>
      </w:r>
      <w:proofErr w:type="spellStart"/>
      <w:r>
        <w:t>个因子的年化收益为正，只有</w:t>
      </w:r>
      <w:proofErr w:type="spellEnd"/>
      <w:r>
        <w:t xml:space="preserve"> </w:t>
      </w:r>
      <w:proofErr w:type="spellStart"/>
      <w:r>
        <w:rPr>
          <w:rFonts w:ascii="Consolas" w:hAnsi="Consolas"/>
          <w:color w:val="3C3C3C"/>
          <w:sz w:val="21"/>
        </w:rPr>
        <w:t>Main_Net_In</w:t>
      </w:r>
      <w:proofErr w:type="spellEnd"/>
      <w:r>
        <w:t xml:space="preserve"> </w:t>
      </w:r>
      <w:r>
        <w:t>的年化超额收益为负。收益最高的是</w:t>
      </w:r>
      <w:r>
        <w:t xml:space="preserve"> </w:t>
      </w:r>
      <w:r>
        <w:rPr>
          <w:rFonts w:ascii="Consolas" w:hAnsi="Consolas"/>
          <w:color w:val="3C3C3C"/>
          <w:sz w:val="21"/>
        </w:rPr>
        <w:t>Revenue_Growth</w:t>
      </w:r>
      <w:r>
        <w:t>，年化收益</w:t>
      </w:r>
      <w:r>
        <w:t xml:space="preserve"> 14.48%</w:t>
      </w:r>
      <w:r>
        <w:t>，年化超额</w:t>
      </w:r>
      <w:r>
        <w:t xml:space="preserve"> 11.37%</w:t>
      </w:r>
      <w:r>
        <w:t>；风险调整后表现最好的是</w:t>
      </w:r>
      <w:r>
        <w:t xml:space="preserve"> </w:t>
      </w:r>
      <w:r>
        <w:rPr>
          <w:rFonts w:ascii="Consolas" w:hAnsi="Consolas"/>
          <w:color w:val="3C3C3C"/>
          <w:sz w:val="21"/>
        </w:rPr>
        <w:t>Dividend_Yield</w:t>
      </w:r>
      <w:r>
        <w:t>，</w:t>
      </w:r>
      <w:r>
        <w:t xml:space="preserve">Sharpe </w:t>
      </w:r>
      <w:r>
        <w:t>为</w:t>
      </w:r>
      <w:r>
        <w:t xml:space="preserve"> 0.62</w:t>
      </w:r>
      <w:r>
        <w:t>，同时最大回撤仅</w:t>
      </w:r>
      <w:r>
        <w:t xml:space="preserve"> -19.45%</w:t>
      </w:r>
      <w:r>
        <w:t>，是回撤控制最好的因子之一。</w:t>
      </w:r>
    </w:p>
    <w:tbl>
      <w:tblPr>
        <w:tblStyle w:val="aff1"/>
        <w:tblW w:w="9360" w:type="dxa"/>
        <w:jc w:val="center"/>
        <w:tblLayout w:type="fixed"/>
        <w:tblLook w:val="04A0" w:firstRow="1" w:lastRow="0" w:firstColumn="1" w:lastColumn="0" w:noHBand="0" w:noVBand="1"/>
      </w:tblPr>
      <w:tblGrid>
        <w:gridCol w:w="1550"/>
        <w:gridCol w:w="1115"/>
        <w:gridCol w:w="1115"/>
        <w:gridCol w:w="1115"/>
        <w:gridCol w:w="1115"/>
        <w:gridCol w:w="1115"/>
        <w:gridCol w:w="1115"/>
        <w:gridCol w:w="1120"/>
      </w:tblGrid>
      <w:tr w:rsidR="00B868FD" w14:paraId="35918AAC" w14:textId="77777777">
        <w:trPr>
          <w:tblHeader/>
          <w:jc w:val="center"/>
        </w:trPr>
        <w:tc>
          <w:tcPr>
            <w:tcW w:w="1550" w:type="dxa"/>
            <w:shd w:val="clear" w:color="auto" w:fill="F2F4F7"/>
            <w:tcMar>
              <w:top w:w="80" w:type="dxa"/>
              <w:left w:w="120" w:type="dxa"/>
              <w:bottom w:w="80" w:type="dxa"/>
              <w:right w:w="120" w:type="dxa"/>
            </w:tcMar>
            <w:vAlign w:val="center"/>
          </w:tcPr>
          <w:p w14:paraId="354EA8B7" w14:textId="77777777" w:rsidR="00B868FD" w:rsidRDefault="00000000">
            <w:pPr>
              <w:spacing w:after="0" w:line="252" w:lineRule="auto"/>
              <w:jc w:val="center"/>
            </w:pPr>
            <w:r>
              <w:rPr>
                <w:b/>
                <w:sz w:val="17"/>
              </w:rPr>
              <w:t>因子</w:t>
            </w:r>
          </w:p>
        </w:tc>
        <w:tc>
          <w:tcPr>
            <w:tcW w:w="1115" w:type="dxa"/>
            <w:shd w:val="clear" w:color="auto" w:fill="F2F4F7"/>
            <w:tcMar>
              <w:top w:w="80" w:type="dxa"/>
              <w:left w:w="120" w:type="dxa"/>
              <w:bottom w:w="80" w:type="dxa"/>
              <w:right w:w="120" w:type="dxa"/>
            </w:tcMar>
            <w:vAlign w:val="center"/>
          </w:tcPr>
          <w:p w14:paraId="25AB53B7" w14:textId="77777777" w:rsidR="00B868FD" w:rsidRDefault="00000000">
            <w:pPr>
              <w:spacing w:after="0" w:line="252" w:lineRule="auto"/>
              <w:jc w:val="center"/>
            </w:pPr>
            <w:r>
              <w:rPr>
                <w:b/>
                <w:sz w:val="17"/>
              </w:rPr>
              <w:t>年化收益</w:t>
            </w:r>
          </w:p>
        </w:tc>
        <w:tc>
          <w:tcPr>
            <w:tcW w:w="1115" w:type="dxa"/>
            <w:shd w:val="clear" w:color="auto" w:fill="F2F4F7"/>
            <w:tcMar>
              <w:top w:w="80" w:type="dxa"/>
              <w:left w:w="120" w:type="dxa"/>
              <w:bottom w:w="80" w:type="dxa"/>
              <w:right w:w="120" w:type="dxa"/>
            </w:tcMar>
            <w:vAlign w:val="center"/>
          </w:tcPr>
          <w:p w14:paraId="38B76826" w14:textId="77777777" w:rsidR="00B868FD" w:rsidRDefault="00000000">
            <w:pPr>
              <w:spacing w:after="0" w:line="252" w:lineRule="auto"/>
              <w:jc w:val="center"/>
            </w:pPr>
            <w:r>
              <w:rPr>
                <w:b/>
                <w:sz w:val="17"/>
              </w:rPr>
              <w:t>年化波动</w:t>
            </w:r>
          </w:p>
        </w:tc>
        <w:tc>
          <w:tcPr>
            <w:tcW w:w="1115" w:type="dxa"/>
            <w:shd w:val="clear" w:color="auto" w:fill="F2F4F7"/>
            <w:tcMar>
              <w:top w:w="80" w:type="dxa"/>
              <w:left w:w="120" w:type="dxa"/>
              <w:bottom w:w="80" w:type="dxa"/>
              <w:right w:w="120" w:type="dxa"/>
            </w:tcMar>
            <w:vAlign w:val="center"/>
          </w:tcPr>
          <w:p w14:paraId="6F235D62" w14:textId="77777777" w:rsidR="00B868FD" w:rsidRDefault="00000000">
            <w:pPr>
              <w:spacing w:after="0" w:line="252" w:lineRule="auto"/>
              <w:jc w:val="center"/>
            </w:pPr>
            <w:r>
              <w:rPr>
                <w:b/>
                <w:sz w:val="17"/>
              </w:rPr>
              <w:t>最大回撤</w:t>
            </w:r>
          </w:p>
        </w:tc>
        <w:tc>
          <w:tcPr>
            <w:tcW w:w="1115" w:type="dxa"/>
            <w:shd w:val="clear" w:color="auto" w:fill="F2F4F7"/>
            <w:tcMar>
              <w:top w:w="80" w:type="dxa"/>
              <w:left w:w="120" w:type="dxa"/>
              <w:bottom w:w="80" w:type="dxa"/>
              <w:right w:w="120" w:type="dxa"/>
            </w:tcMar>
            <w:vAlign w:val="center"/>
          </w:tcPr>
          <w:p w14:paraId="3AC261CD" w14:textId="77777777" w:rsidR="00B868FD" w:rsidRDefault="00000000">
            <w:pPr>
              <w:spacing w:after="0" w:line="252" w:lineRule="auto"/>
              <w:jc w:val="center"/>
            </w:pPr>
            <w:r>
              <w:rPr>
                <w:b/>
                <w:sz w:val="17"/>
              </w:rPr>
              <w:t>Sharpe</w:t>
            </w:r>
          </w:p>
        </w:tc>
        <w:tc>
          <w:tcPr>
            <w:tcW w:w="1115" w:type="dxa"/>
            <w:shd w:val="clear" w:color="auto" w:fill="F2F4F7"/>
            <w:tcMar>
              <w:top w:w="80" w:type="dxa"/>
              <w:left w:w="120" w:type="dxa"/>
              <w:bottom w:w="80" w:type="dxa"/>
              <w:right w:w="120" w:type="dxa"/>
            </w:tcMar>
            <w:vAlign w:val="center"/>
          </w:tcPr>
          <w:p w14:paraId="4E2ED036" w14:textId="77777777" w:rsidR="00B868FD" w:rsidRDefault="00000000">
            <w:pPr>
              <w:spacing w:after="0" w:line="252" w:lineRule="auto"/>
              <w:jc w:val="center"/>
            </w:pPr>
            <w:r>
              <w:rPr>
                <w:b/>
                <w:sz w:val="17"/>
              </w:rPr>
              <w:t>年化超额</w:t>
            </w:r>
          </w:p>
        </w:tc>
        <w:tc>
          <w:tcPr>
            <w:tcW w:w="1115" w:type="dxa"/>
            <w:shd w:val="clear" w:color="auto" w:fill="F2F4F7"/>
            <w:tcMar>
              <w:top w:w="80" w:type="dxa"/>
              <w:left w:w="120" w:type="dxa"/>
              <w:bottom w:w="80" w:type="dxa"/>
              <w:right w:w="120" w:type="dxa"/>
            </w:tcMar>
            <w:vAlign w:val="center"/>
          </w:tcPr>
          <w:p w14:paraId="74F6802E" w14:textId="77777777" w:rsidR="00B868FD" w:rsidRDefault="00000000">
            <w:pPr>
              <w:spacing w:after="0" w:line="252" w:lineRule="auto"/>
              <w:jc w:val="center"/>
            </w:pPr>
            <w:r>
              <w:rPr>
                <w:b/>
                <w:sz w:val="17"/>
              </w:rPr>
              <w:t>年化换手</w:t>
            </w:r>
          </w:p>
        </w:tc>
        <w:tc>
          <w:tcPr>
            <w:tcW w:w="1120" w:type="dxa"/>
            <w:shd w:val="clear" w:color="auto" w:fill="F2F4F7"/>
            <w:tcMar>
              <w:top w:w="80" w:type="dxa"/>
              <w:left w:w="120" w:type="dxa"/>
              <w:bottom w:w="80" w:type="dxa"/>
              <w:right w:w="120" w:type="dxa"/>
            </w:tcMar>
            <w:vAlign w:val="center"/>
          </w:tcPr>
          <w:p w14:paraId="2FA05960" w14:textId="77777777" w:rsidR="00B868FD" w:rsidRDefault="00000000">
            <w:pPr>
              <w:spacing w:after="0" w:line="252" w:lineRule="auto"/>
              <w:jc w:val="center"/>
            </w:pPr>
            <w:r>
              <w:rPr>
                <w:b/>
                <w:sz w:val="17"/>
              </w:rPr>
              <w:t>累计收益</w:t>
            </w:r>
          </w:p>
        </w:tc>
      </w:tr>
      <w:tr w:rsidR="00B868FD" w14:paraId="651F0E57" w14:textId="77777777">
        <w:trPr>
          <w:jc w:val="center"/>
        </w:trPr>
        <w:tc>
          <w:tcPr>
            <w:tcW w:w="1550" w:type="dxa"/>
            <w:tcMar>
              <w:top w:w="80" w:type="dxa"/>
              <w:left w:w="120" w:type="dxa"/>
              <w:bottom w:w="80" w:type="dxa"/>
              <w:right w:w="120" w:type="dxa"/>
            </w:tcMar>
            <w:vAlign w:val="center"/>
          </w:tcPr>
          <w:p w14:paraId="2B81B74F" w14:textId="77777777" w:rsidR="00B868FD" w:rsidRDefault="00000000">
            <w:pPr>
              <w:spacing w:after="0" w:line="252" w:lineRule="auto"/>
            </w:pPr>
            <w:r>
              <w:rPr>
                <w:b/>
                <w:sz w:val="16"/>
              </w:rPr>
              <w:t>Revenue_Growth</w:t>
            </w:r>
          </w:p>
        </w:tc>
        <w:tc>
          <w:tcPr>
            <w:tcW w:w="1115" w:type="dxa"/>
            <w:tcMar>
              <w:top w:w="80" w:type="dxa"/>
              <w:left w:w="120" w:type="dxa"/>
              <w:bottom w:w="80" w:type="dxa"/>
              <w:right w:w="120" w:type="dxa"/>
            </w:tcMar>
            <w:vAlign w:val="center"/>
          </w:tcPr>
          <w:p w14:paraId="2A622ED6" w14:textId="77777777" w:rsidR="00B868FD" w:rsidRDefault="00000000">
            <w:pPr>
              <w:spacing w:after="0" w:line="252" w:lineRule="auto"/>
              <w:jc w:val="center"/>
            </w:pPr>
            <w:r>
              <w:rPr>
                <w:sz w:val="16"/>
              </w:rPr>
              <w:t>14.48%</w:t>
            </w:r>
          </w:p>
        </w:tc>
        <w:tc>
          <w:tcPr>
            <w:tcW w:w="1115" w:type="dxa"/>
            <w:tcMar>
              <w:top w:w="80" w:type="dxa"/>
              <w:left w:w="120" w:type="dxa"/>
              <w:bottom w:w="80" w:type="dxa"/>
              <w:right w:w="120" w:type="dxa"/>
            </w:tcMar>
            <w:vAlign w:val="center"/>
          </w:tcPr>
          <w:p w14:paraId="13AB991E" w14:textId="77777777" w:rsidR="00B868FD" w:rsidRDefault="00000000">
            <w:pPr>
              <w:spacing w:after="0" w:line="252" w:lineRule="auto"/>
              <w:jc w:val="center"/>
            </w:pPr>
            <w:r>
              <w:rPr>
                <w:sz w:val="16"/>
              </w:rPr>
              <w:t>26.48%</w:t>
            </w:r>
          </w:p>
        </w:tc>
        <w:tc>
          <w:tcPr>
            <w:tcW w:w="1115" w:type="dxa"/>
            <w:tcMar>
              <w:top w:w="80" w:type="dxa"/>
              <w:left w:w="120" w:type="dxa"/>
              <w:bottom w:w="80" w:type="dxa"/>
              <w:right w:w="120" w:type="dxa"/>
            </w:tcMar>
            <w:vAlign w:val="center"/>
          </w:tcPr>
          <w:p w14:paraId="391DD16A" w14:textId="77777777" w:rsidR="00B868FD" w:rsidRDefault="00000000">
            <w:pPr>
              <w:spacing w:after="0" w:line="252" w:lineRule="auto"/>
              <w:jc w:val="center"/>
            </w:pPr>
            <w:r>
              <w:rPr>
                <w:sz w:val="16"/>
              </w:rPr>
              <w:t>-39.07%</w:t>
            </w:r>
          </w:p>
        </w:tc>
        <w:tc>
          <w:tcPr>
            <w:tcW w:w="1115" w:type="dxa"/>
            <w:tcMar>
              <w:top w:w="80" w:type="dxa"/>
              <w:left w:w="120" w:type="dxa"/>
              <w:bottom w:w="80" w:type="dxa"/>
              <w:right w:w="120" w:type="dxa"/>
            </w:tcMar>
            <w:vAlign w:val="center"/>
          </w:tcPr>
          <w:p w14:paraId="47F7AE38" w14:textId="77777777" w:rsidR="00B868FD" w:rsidRDefault="00000000">
            <w:pPr>
              <w:spacing w:after="0" w:line="252" w:lineRule="auto"/>
              <w:jc w:val="center"/>
            </w:pPr>
            <w:r>
              <w:rPr>
                <w:sz w:val="16"/>
              </w:rPr>
              <w:t>0.55</w:t>
            </w:r>
          </w:p>
        </w:tc>
        <w:tc>
          <w:tcPr>
            <w:tcW w:w="1115" w:type="dxa"/>
            <w:tcMar>
              <w:top w:w="80" w:type="dxa"/>
              <w:left w:w="120" w:type="dxa"/>
              <w:bottom w:w="80" w:type="dxa"/>
              <w:right w:w="120" w:type="dxa"/>
            </w:tcMar>
            <w:vAlign w:val="center"/>
          </w:tcPr>
          <w:p w14:paraId="03E3649A" w14:textId="77777777" w:rsidR="00B868FD" w:rsidRDefault="00000000">
            <w:pPr>
              <w:spacing w:after="0" w:line="252" w:lineRule="auto"/>
              <w:jc w:val="center"/>
            </w:pPr>
            <w:r>
              <w:rPr>
                <w:sz w:val="16"/>
              </w:rPr>
              <w:t>11.37%</w:t>
            </w:r>
          </w:p>
        </w:tc>
        <w:tc>
          <w:tcPr>
            <w:tcW w:w="1115" w:type="dxa"/>
            <w:tcMar>
              <w:top w:w="80" w:type="dxa"/>
              <w:left w:w="120" w:type="dxa"/>
              <w:bottom w:w="80" w:type="dxa"/>
              <w:right w:w="120" w:type="dxa"/>
            </w:tcMar>
            <w:vAlign w:val="center"/>
          </w:tcPr>
          <w:p w14:paraId="45971BA5" w14:textId="77777777" w:rsidR="00B868FD" w:rsidRDefault="00000000">
            <w:pPr>
              <w:spacing w:after="0" w:line="252" w:lineRule="auto"/>
              <w:jc w:val="center"/>
            </w:pPr>
            <w:r>
              <w:rPr>
                <w:sz w:val="16"/>
              </w:rPr>
              <w:t>149.07%</w:t>
            </w:r>
          </w:p>
        </w:tc>
        <w:tc>
          <w:tcPr>
            <w:tcW w:w="1120" w:type="dxa"/>
            <w:tcMar>
              <w:top w:w="80" w:type="dxa"/>
              <w:left w:w="120" w:type="dxa"/>
              <w:bottom w:w="80" w:type="dxa"/>
              <w:right w:w="120" w:type="dxa"/>
            </w:tcMar>
            <w:vAlign w:val="center"/>
          </w:tcPr>
          <w:p w14:paraId="510C6F84" w14:textId="77777777" w:rsidR="00B868FD" w:rsidRDefault="00000000">
            <w:pPr>
              <w:spacing w:after="0" w:line="252" w:lineRule="auto"/>
              <w:jc w:val="center"/>
            </w:pPr>
            <w:r>
              <w:rPr>
                <w:sz w:val="16"/>
              </w:rPr>
              <w:t>77.57%</w:t>
            </w:r>
          </w:p>
        </w:tc>
      </w:tr>
      <w:tr w:rsidR="00B868FD" w14:paraId="6B10FC50" w14:textId="77777777">
        <w:trPr>
          <w:jc w:val="center"/>
        </w:trPr>
        <w:tc>
          <w:tcPr>
            <w:tcW w:w="1550" w:type="dxa"/>
            <w:tcMar>
              <w:top w:w="80" w:type="dxa"/>
              <w:left w:w="120" w:type="dxa"/>
              <w:bottom w:w="80" w:type="dxa"/>
              <w:right w:w="120" w:type="dxa"/>
            </w:tcMar>
            <w:vAlign w:val="center"/>
          </w:tcPr>
          <w:p w14:paraId="73761551" w14:textId="77777777" w:rsidR="00B868FD" w:rsidRDefault="00000000">
            <w:pPr>
              <w:spacing w:after="0" w:line="252" w:lineRule="auto"/>
            </w:pPr>
            <w:r>
              <w:rPr>
                <w:b/>
                <w:sz w:val="16"/>
              </w:rPr>
              <w:t>Dividend_Yield</w:t>
            </w:r>
          </w:p>
        </w:tc>
        <w:tc>
          <w:tcPr>
            <w:tcW w:w="1115" w:type="dxa"/>
            <w:tcMar>
              <w:top w:w="80" w:type="dxa"/>
              <w:left w:w="120" w:type="dxa"/>
              <w:bottom w:w="80" w:type="dxa"/>
              <w:right w:w="120" w:type="dxa"/>
            </w:tcMar>
            <w:vAlign w:val="center"/>
          </w:tcPr>
          <w:p w14:paraId="141CABFB" w14:textId="77777777" w:rsidR="00B868FD" w:rsidRDefault="00000000">
            <w:pPr>
              <w:spacing w:after="0" w:line="252" w:lineRule="auto"/>
              <w:jc w:val="center"/>
            </w:pPr>
            <w:r>
              <w:rPr>
                <w:sz w:val="16"/>
              </w:rPr>
              <w:t>12.05%</w:t>
            </w:r>
          </w:p>
        </w:tc>
        <w:tc>
          <w:tcPr>
            <w:tcW w:w="1115" w:type="dxa"/>
            <w:tcMar>
              <w:top w:w="80" w:type="dxa"/>
              <w:left w:w="120" w:type="dxa"/>
              <w:bottom w:w="80" w:type="dxa"/>
              <w:right w:w="120" w:type="dxa"/>
            </w:tcMar>
            <w:vAlign w:val="center"/>
          </w:tcPr>
          <w:p w14:paraId="2AFE70DC" w14:textId="77777777" w:rsidR="00B868FD" w:rsidRDefault="00000000">
            <w:pPr>
              <w:spacing w:after="0" w:line="252" w:lineRule="auto"/>
              <w:jc w:val="center"/>
            </w:pPr>
            <w:r>
              <w:rPr>
                <w:sz w:val="16"/>
              </w:rPr>
              <w:t>19.46%</w:t>
            </w:r>
          </w:p>
        </w:tc>
        <w:tc>
          <w:tcPr>
            <w:tcW w:w="1115" w:type="dxa"/>
            <w:tcMar>
              <w:top w:w="80" w:type="dxa"/>
              <w:left w:w="120" w:type="dxa"/>
              <w:bottom w:w="80" w:type="dxa"/>
              <w:right w:w="120" w:type="dxa"/>
            </w:tcMar>
            <w:vAlign w:val="center"/>
          </w:tcPr>
          <w:p w14:paraId="7E3C75FE" w14:textId="77777777" w:rsidR="00B868FD" w:rsidRDefault="00000000">
            <w:pPr>
              <w:spacing w:after="0" w:line="252" w:lineRule="auto"/>
              <w:jc w:val="center"/>
            </w:pPr>
            <w:r>
              <w:rPr>
                <w:sz w:val="16"/>
              </w:rPr>
              <w:t>-19.45%</w:t>
            </w:r>
          </w:p>
        </w:tc>
        <w:tc>
          <w:tcPr>
            <w:tcW w:w="1115" w:type="dxa"/>
            <w:tcMar>
              <w:top w:w="80" w:type="dxa"/>
              <w:left w:w="120" w:type="dxa"/>
              <w:bottom w:w="80" w:type="dxa"/>
              <w:right w:w="120" w:type="dxa"/>
            </w:tcMar>
            <w:vAlign w:val="center"/>
          </w:tcPr>
          <w:p w14:paraId="70879BD0" w14:textId="77777777" w:rsidR="00B868FD" w:rsidRDefault="00000000">
            <w:pPr>
              <w:spacing w:after="0" w:line="252" w:lineRule="auto"/>
              <w:jc w:val="center"/>
            </w:pPr>
            <w:r>
              <w:rPr>
                <w:sz w:val="16"/>
              </w:rPr>
              <w:t>0.62</w:t>
            </w:r>
          </w:p>
        </w:tc>
        <w:tc>
          <w:tcPr>
            <w:tcW w:w="1115" w:type="dxa"/>
            <w:tcMar>
              <w:top w:w="80" w:type="dxa"/>
              <w:left w:w="120" w:type="dxa"/>
              <w:bottom w:w="80" w:type="dxa"/>
              <w:right w:w="120" w:type="dxa"/>
            </w:tcMar>
            <w:vAlign w:val="center"/>
          </w:tcPr>
          <w:p w14:paraId="1D717539" w14:textId="77777777" w:rsidR="00B868FD" w:rsidRDefault="00000000">
            <w:pPr>
              <w:spacing w:after="0" w:line="252" w:lineRule="auto"/>
              <w:jc w:val="center"/>
            </w:pPr>
            <w:r>
              <w:rPr>
                <w:sz w:val="16"/>
              </w:rPr>
              <w:t>8.94%</w:t>
            </w:r>
          </w:p>
        </w:tc>
        <w:tc>
          <w:tcPr>
            <w:tcW w:w="1115" w:type="dxa"/>
            <w:tcMar>
              <w:top w:w="80" w:type="dxa"/>
              <w:left w:w="120" w:type="dxa"/>
              <w:bottom w:w="80" w:type="dxa"/>
              <w:right w:w="120" w:type="dxa"/>
            </w:tcMar>
            <w:vAlign w:val="center"/>
          </w:tcPr>
          <w:p w14:paraId="24AACC86" w14:textId="77777777" w:rsidR="00B868FD" w:rsidRDefault="00000000">
            <w:pPr>
              <w:spacing w:after="0" w:line="252" w:lineRule="auto"/>
              <w:jc w:val="center"/>
            </w:pPr>
            <w:r>
              <w:rPr>
                <w:sz w:val="16"/>
              </w:rPr>
              <w:t>146.84%</w:t>
            </w:r>
          </w:p>
        </w:tc>
        <w:tc>
          <w:tcPr>
            <w:tcW w:w="1120" w:type="dxa"/>
            <w:tcMar>
              <w:top w:w="80" w:type="dxa"/>
              <w:left w:w="120" w:type="dxa"/>
              <w:bottom w:w="80" w:type="dxa"/>
              <w:right w:w="120" w:type="dxa"/>
            </w:tcMar>
            <w:vAlign w:val="center"/>
          </w:tcPr>
          <w:p w14:paraId="4774E8BA" w14:textId="77777777" w:rsidR="00B868FD" w:rsidRDefault="00000000">
            <w:pPr>
              <w:spacing w:after="0" w:line="252" w:lineRule="auto"/>
              <w:jc w:val="center"/>
            </w:pPr>
            <w:r>
              <w:rPr>
                <w:sz w:val="16"/>
              </w:rPr>
              <w:t>62.10%</w:t>
            </w:r>
          </w:p>
        </w:tc>
      </w:tr>
      <w:tr w:rsidR="00B868FD" w14:paraId="23E33DFC" w14:textId="77777777">
        <w:trPr>
          <w:jc w:val="center"/>
        </w:trPr>
        <w:tc>
          <w:tcPr>
            <w:tcW w:w="1550" w:type="dxa"/>
            <w:tcMar>
              <w:top w:w="80" w:type="dxa"/>
              <w:left w:w="120" w:type="dxa"/>
              <w:bottom w:w="80" w:type="dxa"/>
              <w:right w:w="120" w:type="dxa"/>
            </w:tcMar>
            <w:vAlign w:val="center"/>
          </w:tcPr>
          <w:p w14:paraId="05AC739D" w14:textId="77777777" w:rsidR="00B868FD" w:rsidRDefault="00000000">
            <w:pPr>
              <w:spacing w:after="0" w:line="252" w:lineRule="auto"/>
            </w:pPr>
            <w:r>
              <w:rPr>
                <w:b/>
                <w:sz w:val="16"/>
              </w:rPr>
              <w:t>Debt_to_Equity</w:t>
            </w:r>
          </w:p>
        </w:tc>
        <w:tc>
          <w:tcPr>
            <w:tcW w:w="1115" w:type="dxa"/>
            <w:tcMar>
              <w:top w:w="80" w:type="dxa"/>
              <w:left w:w="120" w:type="dxa"/>
              <w:bottom w:w="80" w:type="dxa"/>
              <w:right w:w="120" w:type="dxa"/>
            </w:tcMar>
            <w:vAlign w:val="center"/>
          </w:tcPr>
          <w:p w14:paraId="43DC0CE6" w14:textId="77777777" w:rsidR="00B868FD" w:rsidRDefault="00000000">
            <w:pPr>
              <w:spacing w:after="0" w:line="252" w:lineRule="auto"/>
              <w:jc w:val="center"/>
            </w:pPr>
            <w:r>
              <w:rPr>
                <w:sz w:val="16"/>
              </w:rPr>
              <w:t>11.49%</w:t>
            </w:r>
          </w:p>
        </w:tc>
        <w:tc>
          <w:tcPr>
            <w:tcW w:w="1115" w:type="dxa"/>
            <w:tcMar>
              <w:top w:w="80" w:type="dxa"/>
              <w:left w:w="120" w:type="dxa"/>
              <w:bottom w:w="80" w:type="dxa"/>
              <w:right w:w="120" w:type="dxa"/>
            </w:tcMar>
            <w:vAlign w:val="center"/>
          </w:tcPr>
          <w:p w14:paraId="6BE7BC9A" w14:textId="77777777" w:rsidR="00B868FD" w:rsidRDefault="00000000">
            <w:pPr>
              <w:spacing w:after="0" w:line="252" w:lineRule="auto"/>
              <w:jc w:val="center"/>
            </w:pPr>
            <w:r>
              <w:rPr>
                <w:sz w:val="16"/>
              </w:rPr>
              <w:t>27.59%</w:t>
            </w:r>
          </w:p>
        </w:tc>
        <w:tc>
          <w:tcPr>
            <w:tcW w:w="1115" w:type="dxa"/>
            <w:tcMar>
              <w:top w:w="80" w:type="dxa"/>
              <w:left w:w="120" w:type="dxa"/>
              <w:bottom w:w="80" w:type="dxa"/>
              <w:right w:w="120" w:type="dxa"/>
            </w:tcMar>
            <w:vAlign w:val="center"/>
          </w:tcPr>
          <w:p w14:paraId="343B531C" w14:textId="77777777" w:rsidR="00B868FD" w:rsidRDefault="00000000">
            <w:pPr>
              <w:spacing w:after="0" w:line="252" w:lineRule="auto"/>
              <w:jc w:val="center"/>
            </w:pPr>
            <w:r>
              <w:rPr>
                <w:sz w:val="16"/>
              </w:rPr>
              <w:t>-34.46%</w:t>
            </w:r>
          </w:p>
        </w:tc>
        <w:tc>
          <w:tcPr>
            <w:tcW w:w="1115" w:type="dxa"/>
            <w:tcMar>
              <w:top w:w="80" w:type="dxa"/>
              <w:left w:w="120" w:type="dxa"/>
              <w:bottom w:w="80" w:type="dxa"/>
              <w:right w:w="120" w:type="dxa"/>
            </w:tcMar>
            <w:vAlign w:val="center"/>
          </w:tcPr>
          <w:p w14:paraId="62F03A0D" w14:textId="77777777" w:rsidR="00B868FD" w:rsidRDefault="00000000">
            <w:pPr>
              <w:spacing w:after="0" w:line="252" w:lineRule="auto"/>
              <w:jc w:val="center"/>
            </w:pPr>
            <w:r>
              <w:rPr>
                <w:sz w:val="16"/>
              </w:rPr>
              <w:t>0.42</w:t>
            </w:r>
          </w:p>
        </w:tc>
        <w:tc>
          <w:tcPr>
            <w:tcW w:w="1115" w:type="dxa"/>
            <w:tcMar>
              <w:top w:w="80" w:type="dxa"/>
              <w:left w:w="120" w:type="dxa"/>
              <w:bottom w:w="80" w:type="dxa"/>
              <w:right w:w="120" w:type="dxa"/>
            </w:tcMar>
            <w:vAlign w:val="center"/>
          </w:tcPr>
          <w:p w14:paraId="34EFFF9B" w14:textId="77777777" w:rsidR="00B868FD" w:rsidRDefault="00000000">
            <w:pPr>
              <w:spacing w:after="0" w:line="252" w:lineRule="auto"/>
              <w:jc w:val="center"/>
            </w:pPr>
            <w:r>
              <w:rPr>
                <w:sz w:val="16"/>
              </w:rPr>
              <w:t>8.38%</w:t>
            </w:r>
          </w:p>
        </w:tc>
        <w:tc>
          <w:tcPr>
            <w:tcW w:w="1115" w:type="dxa"/>
            <w:tcMar>
              <w:top w:w="80" w:type="dxa"/>
              <w:left w:w="120" w:type="dxa"/>
              <w:bottom w:w="80" w:type="dxa"/>
              <w:right w:w="120" w:type="dxa"/>
            </w:tcMar>
            <w:vAlign w:val="center"/>
          </w:tcPr>
          <w:p w14:paraId="762DB2F3" w14:textId="77777777" w:rsidR="00B868FD" w:rsidRDefault="00000000">
            <w:pPr>
              <w:spacing w:after="0" w:line="252" w:lineRule="auto"/>
              <w:jc w:val="center"/>
            </w:pPr>
            <w:r>
              <w:rPr>
                <w:sz w:val="16"/>
              </w:rPr>
              <w:t>62.51%</w:t>
            </w:r>
          </w:p>
        </w:tc>
        <w:tc>
          <w:tcPr>
            <w:tcW w:w="1120" w:type="dxa"/>
            <w:tcMar>
              <w:top w:w="80" w:type="dxa"/>
              <w:left w:w="120" w:type="dxa"/>
              <w:bottom w:w="80" w:type="dxa"/>
              <w:right w:w="120" w:type="dxa"/>
            </w:tcMar>
            <w:vAlign w:val="center"/>
          </w:tcPr>
          <w:p w14:paraId="523705B8" w14:textId="77777777" w:rsidR="00B868FD" w:rsidRDefault="00000000">
            <w:pPr>
              <w:spacing w:after="0" w:line="252" w:lineRule="auto"/>
              <w:jc w:val="center"/>
            </w:pPr>
            <w:r>
              <w:rPr>
                <w:sz w:val="16"/>
              </w:rPr>
              <w:t>58.69%</w:t>
            </w:r>
          </w:p>
        </w:tc>
      </w:tr>
      <w:tr w:rsidR="00B868FD" w14:paraId="7F2DF6EA" w14:textId="77777777">
        <w:trPr>
          <w:jc w:val="center"/>
        </w:trPr>
        <w:tc>
          <w:tcPr>
            <w:tcW w:w="1550" w:type="dxa"/>
            <w:tcMar>
              <w:top w:w="80" w:type="dxa"/>
              <w:left w:w="120" w:type="dxa"/>
              <w:bottom w:w="80" w:type="dxa"/>
              <w:right w:w="120" w:type="dxa"/>
            </w:tcMar>
            <w:vAlign w:val="center"/>
          </w:tcPr>
          <w:p w14:paraId="5FCDB3BA" w14:textId="77777777" w:rsidR="00B868FD" w:rsidRDefault="00000000">
            <w:pPr>
              <w:spacing w:after="0" w:line="252" w:lineRule="auto"/>
            </w:pPr>
            <w:r>
              <w:rPr>
                <w:b/>
                <w:sz w:val="16"/>
              </w:rPr>
              <w:t>Holder_Concen</w:t>
            </w:r>
          </w:p>
        </w:tc>
        <w:tc>
          <w:tcPr>
            <w:tcW w:w="1115" w:type="dxa"/>
            <w:tcMar>
              <w:top w:w="80" w:type="dxa"/>
              <w:left w:w="120" w:type="dxa"/>
              <w:bottom w:w="80" w:type="dxa"/>
              <w:right w:w="120" w:type="dxa"/>
            </w:tcMar>
            <w:vAlign w:val="center"/>
          </w:tcPr>
          <w:p w14:paraId="7174D5D6" w14:textId="77777777" w:rsidR="00B868FD" w:rsidRDefault="00000000">
            <w:pPr>
              <w:spacing w:after="0" w:line="252" w:lineRule="auto"/>
              <w:jc w:val="center"/>
            </w:pPr>
            <w:r>
              <w:rPr>
                <w:sz w:val="16"/>
              </w:rPr>
              <w:t>10.00%</w:t>
            </w:r>
          </w:p>
        </w:tc>
        <w:tc>
          <w:tcPr>
            <w:tcW w:w="1115" w:type="dxa"/>
            <w:tcMar>
              <w:top w:w="80" w:type="dxa"/>
              <w:left w:w="120" w:type="dxa"/>
              <w:bottom w:w="80" w:type="dxa"/>
              <w:right w:w="120" w:type="dxa"/>
            </w:tcMar>
            <w:vAlign w:val="center"/>
          </w:tcPr>
          <w:p w14:paraId="2A3C68D5" w14:textId="77777777" w:rsidR="00B868FD" w:rsidRDefault="00000000">
            <w:pPr>
              <w:spacing w:after="0" w:line="252" w:lineRule="auto"/>
              <w:jc w:val="center"/>
            </w:pPr>
            <w:r>
              <w:rPr>
                <w:sz w:val="16"/>
              </w:rPr>
              <w:t>24.09%</w:t>
            </w:r>
          </w:p>
        </w:tc>
        <w:tc>
          <w:tcPr>
            <w:tcW w:w="1115" w:type="dxa"/>
            <w:tcMar>
              <w:top w:w="80" w:type="dxa"/>
              <w:left w:w="120" w:type="dxa"/>
              <w:bottom w:w="80" w:type="dxa"/>
              <w:right w:w="120" w:type="dxa"/>
            </w:tcMar>
            <w:vAlign w:val="center"/>
          </w:tcPr>
          <w:p w14:paraId="6A8E710B" w14:textId="77777777" w:rsidR="00B868FD" w:rsidRDefault="00000000">
            <w:pPr>
              <w:spacing w:after="0" w:line="252" w:lineRule="auto"/>
              <w:jc w:val="center"/>
            </w:pPr>
            <w:r>
              <w:rPr>
                <w:sz w:val="16"/>
              </w:rPr>
              <w:t>-28.73%</w:t>
            </w:r>
          </w:p>
        </w:tc>
        <w:tc>
          <w:tcPr>
            <w:tcW w:w="1115" w:type="dxa"/>
            <w:tcMar>
              <w:top w:w="80" w:type="dxa"/>
              <w:left w:w="120" w:type="dxa"/>
              <w:bottom w:w="80" w:type="dxa"/>
              <w:right w:w="120" w:type="dxa"/>
            </w:tcMar>
            <w:vAlign w:val="center"/>
          </w:tcPr>
          <w:p w14:paraId="75939FA4" w14:textId="77777777" w:rsidR="00B868FD" w:rsidRDefault="00000000">
            <w:pPr>
              <w:spacing w:after="0" w:line="252" w:lineRule="auto"/>
              <w:jc w:val="center"/>
            </w:pPr>
            <w:r>
              <w:rPr>
                <w:sz w:val="16"/>
              </w:rPr>
              <w:t>0.42</w:t>
            </w:r>
          </w:p>
        </w:tc>
        <w:tc>
          <w:tcPr>
            <w:tcW w:w="1115" w:type="dxa"/>
            <w:tcMar>
              <w:top w:w="80" w:type="dxa"/>
              <w:left w:w="120" w:type="dxa"/>
              <w:bottom w:w="80" w:type="dxa"/>
              <w:right w:w="120" w:type="dxa"/>
            </w:tcMar>
            <w:vAlign w:val="center"/>
          </w:tcPr>
          <w:p w14:paraId="3B603EF4" w14:textId="77777777" w:rsidR="00B868FD" w:rsidRDefault="00000000">
            <w:pPr>
              <w:spacing w:after="0" w:line="252" w:lineRule="auto"/>
              <w:jc w:val="center"/>
            </w:pPr>
            <w:r>
              <w:rPr>
                <w:sz w:val="16"/>
              </w:rPr>
              <w:t>6.89%</w:t>
            </w:r>
          </w:p>
        </w:tc>
        <w:tc>
          <w:tcPr>
            <w:tcW w:w="1115" w:type="dxa"/>
            <w:tcMar>
              <w:top w:w="80" w:type="dxa"/>
              <w:left w:w="120" w:type="dxa"/>
              <w:bottom w:w="80" w:type="dxa"/>
              <w:right w:w="120" w:type="dxa"/>
            </w:tcMar>
            <w:vAlign w:val="center"/>
          </w:tcPr>
          <w:p w14:paraId="765BF187" w14:textId="77777777" w:rsidR="00B868FD" w:rsidRDefault="00000000">
            <w:pPr>
              <w:spacing w:after="0" w:line="252" w:lineRule="auto"/>
              <w:jc w:val="center"/>
            </w:pPr>
            <w:r>
              <w:rPr>
                <w:sz w:val="16"/>
              </w:rPr>
              <w:t>103.77%</w:t>
            </w:r>
          </w:p>
        </w:tc>
        <w:tc>
          <w:tcPr>
            <w:tcW w:w="1120" w:type="dxa"/>
            <w:tcMar>
              <w:top w:w="80" w:type="dxa"/>
              <w:left w:w="120" w:type="dxa"/>
              <w:bottom w:w="80" w:type="dxa"/>
              <w:right w:w="120" w:type="dxa"/>
            </w:tcMar>
            <w:vAlign w:val="center"/>
          </w:tcPr>
          <w:p w14:paraId="404DAE8C" w14:textId="77777777" w:rsidR="00B868FD" w:rsidRDefault="00000000">
            <w:pPr>
              <w:spacing w:after="0" w:line="252" w:lineRule="auto"/>
              <w:jc w:val="center"/>
            </w:pPr>
            <w:r>
              <w:rPr>
                <w:sz w:val="16"/>
              </w:rPr>
              <w:t>49.87%</w:t>
            </w:r>
          </w:p>
        </w:tc>
      </w:tr>
      <w:tr w:rsidR="00B868FD" w14:paraId="2977B4C9" w14:textId="77777777">
        <w:trPr>
          <w:jc w:val="center"/>
        </w:trPr>
        <w:tc>
          <w:tcPr>
            <w:tcW w:w="1550" w:type="dxa"/>
            <w:tcMar>
              <w:top w:w="80" w:type="dxa"/>
              <w:left w:w="120" w:type="dxa"/>
              <w:bottom w:w="80" w:type="dxa"/>
              <w:right w:w="120" w:type="dxa"/>
            </w:tcMar>
            <w:vAlign w:val="center"/>
          </w:tcPr>
          <w:p w14:paraId="216668D8" w14:textId="77777777" w:rsidR="00B868FD" w:rsidRDefault="00000000">
            <w:pPr>
              <w:spacing w:after="0" w:line="252" w:lineRule="auto"/>
            </w:pPr>
            <w:r>
              <w:rPr>
                <w:b/>
                <w:sz w:val="16"/>
              </w:rPr>
              <w:t>PE_TTM</w:t>
            </w:r>
          </w:p>
        </w:tc>
        <w:tc>
          <w:tcPr>
            <w:tcW w:w="1115" w:type="dxa"/>
            <w:tcMar>
              <w:top w:w="80" w:type="dxa"/>
              <w:left w:w="120" w:type="dxa"/>
              <w:bottom w:w="80" w:type="dxa"/>
              <w:right w:w="120" w:type="dxa"/>
            </w:tcMar>
            <w:vAlign w:val="center"/>
          </w:tcPr>
          <w:p w14:paraId="70D0E76E" w14:textId="77777777" w:rsidR="00B868FD" w:rsidRDefault="00000000">
            <w:pPr>
              <w:spacing w:after="0" w:line="252" w:lineRule="auto"/>
              <w:jc w:val="center"/>
            </w:pPr>
            <w:r>
              <w:rPr>
                <w:sz w:val="16"/>
              </w:rPr>
              <w:t>9.47%</w:t>
            </w:r>
          </w:p>
        </w:tc>
        <w:tc>
          <w:tcPr>
            <w:tcW w:w="1115" w:type="dxa"/>
            <w:tcMar>
              <w:top w:w="80" w:type="dxa"/>
              <w:left w:w="120" w:type="dxa"/>
              <w:bottom w:w="80" w:type="dxa"/>
              <w:right w:w="120" w:type="dxa"/>
            </w:tcMar>
            <w:vAlign w:val="center"/>
          </w:tcPr>
          <w:p w14:paraId="194B534F" w14:textId="77777777" w:rsidR="00B868FD" w:rsidRDefault="00000000">
            <w:pPr>
              <w:spacing w:after="0" w:line="252" w:lineRule="auto"/>
              <w:jc w:val="center"/>
            </w:pPr>
            <w:r>
              <w:rPr>
                <w:sz w:val="16"/>
              </w:rPr>
              <w:t>19.13%</w:t>
            </w:r>
          </w:p>
        </w:tc>
        <w:tc>
          <w:tcPr>
            <w:tcW w:w="1115" w:type="dxa"/>
            <w:tcMar>
              <w:top w:w="80" w:type="dxa"/>
              <w:left w:w="120" w:type="dxa"/>
              <w:bottom w:w="80" w:type="dxa"/>
              <w:right w:w="120" w:type="dxa"/>
            </w:tcMar>
            <w:vAlign w:val="center"/>
          </w:tcPr>
          <w:p w14:paraId="79C7CA59" w14:textId="77777777" w:rsidR="00B868FD" w:rsidRDefault="00000000">
            <w:pPr>
              <w:spacing w:after="0" w:line="252" w:lineRule="auto"/>
              <w:jc w:val="center"/>
            </w:pPr>
            <w:r>
              <w:rPr>
                <w:sz w:val="16"/>
              </w:rPr>
              <w:t>-17.91%</w:t>
            </w:r>
          </w:p>
        </w:tc>
        <w:tc>
          <w:tcPr>
            <w:tcW w:w="1115" w:type="dxa"/>
            <w:tcMar>
              <w:top w:w="80" w:type="dxa"/>
              <w:left w:w="120" w:type="dxa"/>
              <w:bottom w:w="80" w:type="dxa"/>
              <w:right w:w="120" w:type="dxa"/>
            </w:tcMar>
            <w:vAlign w:val="center"/>
          </w:tcPr>
          <w:p w14:paraId="00AAB192" w14:textId="77777777" w:rsidR="00B868FD" w:rsidRDefault="00000000">
            <w:pPr>
              <w:spacing w:after="0" w:line="252" w:lineRule="auto"/>
              <w:jc w:val="center"/>
            </w:pPr>
            <w:r>
              <w:rPr>
                <w:sz w:val="16"/>
              </w:rPr>
              <w:t>0.50</w:t>
            </w:r>
          </w:p>
        </w:tc>
        <w:tc>
          <w:tcPr>
            <w:tcW w:w="1115" w:type="dxa"/>
            <w:tcMar>
              <w:top w:w="80" w:type="dxa"/>
              <w:left w:w="120" w:type="dxa"/>
              <w:bottom w:w="80" w:type="dxa"/>
              <w:right w:w="120" w:type="dxa"/>
            </w:tcMar>
            <w:vAlign w:val="center"/>
          </w:tcPr>
          <w:p w14:paraId="2F6ADD9F" w14:textId="77777777" w:rsidR="00B868FD" w:rsidRDefault="00000000">
            <w:pPr>
              <w:spacing w:after="0" w:line="252" w:lineRule="auto"/>
              <w:jc w:val="center"/>
            </w:pPr>
            <w:r>
              <w:rPr>
                <w:sz w:val="16"/>
              </w:rPr>
              <w:t>6.36%</w:t>
            </w:r>
          </w:p>
        </w:tc>
        <w:tc>
          <w:tcPr>
            <w:tcW w:w="1115" w:type="dxa"/>
            <w:tcMar>
              <w:top w:w="80" w:type="dxa"/>
              <w:left w:w="120" w:type="dxa"/>
              <w:bottom w:w="80" w:type="dxa"/>
              <w:right w:w="120" w:type="dxa"/>
            </w:tcMar>
            <w:vAlign w:val="center"/>
          </w:tcPr>
          <w:p w14:paraId="31C4DD5A" w14:textId="77777777" w:rsidR="00B868FD" w:rsidRDefault="00000000">
            <w:pPr>
              <w:spacing w:after="0" w:line="252" w:lineRule="auto"/>
              <w:jc w:val="center"/>
            </w:pPr>
            <w:r>
              <w:rPr>
                <w:sz w:val="16"/>
              </w:rPr>
              <w:t>125.35%</w:t>
            </w:r>
          </w:p>
        </w:tc>
        <w:tc>
          <w:tcPr>
            <w:tcW w:w="1120" w:type="dxa"/>
            <w:tcMar>
              <w:top w:w="80" w:type="dxa"/>
              <w:left w:w="120" w:type="dxa"/>
              <w:bottom w:w="80" w:type="dxa"/>
              <w:right w:w="120" w:type="dxa"/>
            </w:tcMar>
            <w:vAlign w:val="center"/>
          </w:tcPr>
          <w:p w14:paraId="686C9AB3" w14:textId="77777777" w:rsidR="00B868FD" w:rsidRDefault="00000000">
            <w:pPr>
              <w:spacing w:after="0" w:line="252" w:lineRule="auto"/>
              <w:jc w:val="center"/>
            </w:pPr>
            <w:r>
              <w:rPr>
                <w:sz w:val="16"/>
              </w:rPr>
              <w:t>46.87%</w:t>
            </w:r>
          </w:p>
        </w:tc>
      </w:tr>
      <w:tr w:rsidR="00B868FD" w14:paraId="036E258B" w14:textId="77777777">
        <w:trPr>
          <w:jc w:val="center"/>
        </w:trPr>
        <w:tc>
          <w:tcPr>
            <w:tcW w:w="1550" w:type="dxa"/>
            <w:tcMar>
              <w:top w:w="80" w:type="dxa"/>
              <w:left w:w="120" w:type="dxa"/>
              <w:bottom w:w="80" w:type="dxa"/>
              <w:right w:w="120" w:type="dxa"/>
            </w:tcMar>
            <w:vAlign w:val="center"/>
          </w:tcPr>
          <w:p w14:paraId="705F4674" w14:textId="77777777" w:rsidR="00B868FD" w:rsidRDefault="00000000">
            <w:pPr>
              <w:spacing w:after="0" w:line="252" w:lineRule="auto"/>
            </w:pPr>
            <w:r>
              <w:rPr>
                <w:b/>
                <w:sz w:val="16"/>
              </w:rPr>
              <w:t>Volatility</w:t>
            </w:r>
          </w:p>
        </w:tc>
        <w:tc>
          <w:tcPr>
            <w:tcW w:w="1115" w:type="dxa"/>
            <w:tcMar>
              <w:top w:w="80" w:type="dxa"/>
              <w:left w:w="120" w:type="dxa"/>
              <w:bottom w:w="80" w:type="dxa"/>
              <w:right w:w="120" w:type="dxa"/>
            </w:tcMar>
            <w:vAlign w:val="center"/>
          </w:tcPr>
          <w:p w14:paraId="121EBC44" w14:textId="77777777" w:rsidR="00B868FD" w:rsidRDefault="00000000">
            <w:pPr>
              <w:spacing w:after="0" w:line="252" w:lineRule="auto"/>
              <w:jc w:val="center"/>
            </w:pPr>
            <w:r>
              <w:rPr>
                <w:sz w:val="16"/>
              </w:rPr>
              <w:t>9.13%</w:t>
            </w:r>
          </w:p>
        </w:tc>
        <w:tc>
          <w:tcPr>
            <w:tcW w:w="1115" w:type="dxa"/>
            <w:tcMar>
              <w:top w:w="80" w:type="dxa"/>
              <w:left w:w="120" w:type="dxa"/>
              <w:bottom w:w="80" w:type="dxa"/>
              <w:right w:w="120" w:type="dxa"/>
            </w:tcMar>
            <w:vAlign w:val="center"/>
          </w:tcPr>
          <w:p w14:paraId="40293460" w14:textId="77777777" w:rsidR="00B868FD" w:rsidRDefault="00000000">
            <w:pPr>
              <w:spacing w:after="0" w:line="252" w:lineRule="auto"/>
              <w:jc w:val="center"/>
            </w:pPr>
            <w:r>
              <w:rPr>
                <w:sz w:val="16"/>
              </w:rPr>
              <w:t>18.29%</w:t>
            </w:r>
          </w:p>
        </w:tc>
        <w:tc>
          <w:tcPr>
            <w:tcW w:w="1115" w:type="dxa"/>
            <w:tcMar>
              <w:top w:w="80" w:type="dxa"/>
              <w:left w:w="120" w:type="dxa"/>
              <w:bottom w:w="80" w:type="dxa"/>
              <w:right w:w="120" w:type="dxa"/>
            </w:tcMar>
            <w:vAlign w:val="center"/>
          </w:tcPr>
          <w:p w14:paraId="07CB1F25" w14:textId="77777777" w:rsidR="00B868FD" w:rsidRDefault="00000000">
            <w:pPr>
              <w:spacing w:after="0" w:line="252" w:lineRule="auto"/>
              <w:jc w:val="center"/>
            </w:pPr>
            <w:r>
              <w:rPr>
                <w:sz w:val="16"/>
              </w:rPr>
              <w:t>-22.43%</w:t>
            </w:r>
          </w:p>
        </w:tc>
        <w:tc>
          <w:tcPr>
            <w:tcW w:w="1115" w:type="dxa"/>
            <w:tcMar>
              <w:top w:w="80" w:type="dxa"/>
              <w:left w:w="120" w:type="dxa"/>
              <w:bottom w:w="80" w:type="dxa"/>
              <w:right w:w="120" w:type="dxa"/>
            </w:tcMar>
            <w:vAlign w:val="center"/>
          </w:tcPr>
          <w:p w14:paraId="167680DF" w14:textId="77777777" w:rsidR="00B868FD" w:rsidRDefault="00000000">
            <w:pPr>
              <w:spacing w:after="0" w:line="252" w:lineRule="auto"/>
              <w:jc w:val="center"/>
            </w:pPr>
            <w:r>
              <w:rPr>
                <w:sz w:val="16"/>
              </w:rPr>
              <w:t>0.50</w:t>
            </w:r>
          </w:p>
        </w:tc>
        <w:tc>
          <w:tcPr>
            <w:tcW w:w="1115" w:type="dxa"/>
            <w:tcMar>
              <w:top w:w="80" w:type="dxa"/>
              <w:left w:w="120" w:type="dxa"/>
              <w:bottom w:w="80" w:type="dxa"/>
              <w:right w:w="120" w:type="dxa"/>
            </w:tcMar>
            <w:vAlign w:val="center"/>
          </w:tcPr>
          <w:p w14:paraId="5B3AA7DA" w14:textId="77777777" w:rsidR="00B868FD" w:rsidRDefault="00000000">
            <w:pPr>
              <w:spacing w:after="0" w:line="252" w:lineRule="auto"/>
              <w:jc w:val="center"/>
            </w:pPr>
            <w:r>
              <w:rPr>
                <w:sz w:val="16"/>
              </w:rPr>
              <w:t>6.02%</w:t>
            </w:r>
          </w:p>
        </w:tc>
        <w:tc>
          <w:tcPr>
            <w:tcW w:w="1115" w:type="dxa"/>
            <w:tcMar>
              <w:top w:w="80" w:type="dxa"/>
              <w:left w:w="120" w:type="dxa"/>
              <w:bottom w:w="80" w:type="dxa"/>
              <w:right w:w="120" w:type="dxa"/>
            </w:tcMar>
            <w:vAlign w:val="center"/>
          </w:tcPr>
          <w:p w14:paraId="744642EA" w14:textId="77777777" w:rsidR="00B868FD" w:rsidRDefault="00000000">
            <w:pPr>
              <w:spacing w:after="0" w:line="252" w:lineRule="auto"/>
              <w:jc w:val="center"/>
            </w:pPr>
            <w:r>
              <w:rPr>
                <w:sz w:val="16"/>
              </w:rPr>
              <w:t>117.71%</w:t>
            </w:r>
          </w:p>
        </w:tc>
        <w:tc>
          <w:tcPr>
            <w:tcW w:w="1120" w:type="dxa"/>
            <w:tcMar>
              <w:top w:w="80" w:type="dxa"/>
              <w:left w:w="120" w:type="dxa"/>
              <w:bottom w:w="80" w:type="dxa"/>
              <w:right w:w="120" w:type="dxa"/>
            </w:tcMar>
            <w:vAlign w:val="center"/>
          </w:tcPr>
          <w:p w14:paraId="4681FA5A" w14:textId="77777777" w:rsidR="00B868FD" w:rsidRDefault="00000000">
            <w:pPr>
              <w:spacing w:after="0" w:line="252" w:lineRule="auto"/>
              <w:jc w:val="center"/>
            </w:pPr>
            <w:r>
              <w:rPr>
                <w:sz w:val="16"/>
              </w:rPr>
              <w:t>44.92%</w:t>
            </w:r>
          </w:p>
        </w:tc>
      </w:tr>
      <w:tr w:rsidR="00B868FD" w14:paraId="3C8B0573" w14:textId="77777777">
        <w:trPr>
          <w:jc w:val="center"/>
        </w:trPr>
        <w:tc>
          <w:tcPr>
            <w:tcW w:w="1550" w:type="dxa"/>
            <w:tcMar>
              <w:top w:w="80" w:type="dxa"/>
              <w:left w:w="120" w:type="dxa"/>
              <w:bottom w:w="80" w:type="dxa"/>
              <w:right w:w="120" w:type="dxa"/>
            </w:tcMar>
            <w:vAlign w:val="center"/>
          </w:tcPr>
          <w:p w14:paraId="33A2E69E" w14:textId="77777777" w:rsidR="00B868FD" w:rsidRDefault="00000000">
            <w:pPr>
              <w:spacing w:after="0" w:line="252" w:lineRule="auto"/>
            </w:pPr>
            <w:r>
              <w:rPr>
                <w:b/>
                <w:sz w:val="16"/>
              </w:rPr>
              <w:t>Gross_Margin</w:t>
            </w:r>
          </w:p>
        </w:tc>
        <w:tc>
          <w:tcPr>
            <w:tcW w:w="1115" w:type="dxa"/>
            <w:tcMar>
              <w:top w:w="80" w:type="dxa"/>
              <w:left w:w="120" w:type="dxa"/>
              <w:bottom w:w="80" w:type="dxa"/>
              <w:right w:w="120" w:type="dxa"/>
            </w:tcMar>
            <w:vAlign w:val="center"/>
          </w:tcPr>
          <w:p w14:paraId="0B75F9D1" w14:textId="77777777" w:rsidR="00B868FD" w:rsidRDefault="00000000">
            <w:pPr>
              <w:spacing w:after="0" w:line="252" w:lineRule="auto"/>
              <w:jc w:val="center"/>
            </w:pPr>
            <w:r>
              <w:rPr>
                <w:sz w:val="16"/>
              </w:rPr>
              <w:t>7.95%</w:t>
            </w:r>
          </w:p>
        </w:tc>
        <w:tc>
          <w:tcPr>
            <w:tcW w:w="1115" w:type="dxa"/>
            <w:tcMar>
              <w:top w:w="80" w:type="dxa"/>
              <w:left w:w="120" w:type="dxa"/>
              <w:bottom w:w="80" w:type="dxa"/>
              <w:right w:w="120" w:type="dxa"/>
            </w:tcMar>
            <w:vAlign w:val="center"/>
          </w:tcPr>
          <w:p w14:paraId="47FD862A" w14:textId="77777777" w:rsidR="00B868FD" w:rsidRDefault="00000000">
            <w:pPr>
              <w:spacing w:after="0" w:line="252" w:lineRule="auto"/>
              <w:jc w:val="center"/>
            </w:pPr>
            <w:r>
              <w:rPr>
                <w:sz w:val="16"/>
              </w:rPr>
              <w:t>25.31%</w:t>
            </w:r>
          </w:p>
        </w:tc>
        <w:tc>
          <w:tcPr>
            <w:tcW w:w="1115" w:type="dxa"/>
            <w:tcMar>
              <w:top w:w="80" w:type="dxa"/>
              <w:left w:w="120" w:type="dxa"/>
              <w:bottom w:w="80" w:type="dxa"/>
              <w:right w:w="120" w:type="dxa"/>
            </w:tcMar>
            <w:vAlign w:val="center"/>
          </w:tcPr>
          <w:p w14:paraId="6410DEC9" w14:textId="77777777" w:rsidR="00B868FD" w:rsidRDefault="00000000">
            <w:pPr>
              <w:spacing w:after="0" w:line="252" w:lineRule="auto"/>
              <w:jc w:val="center"/>
            </w:pPr>
            <w:r>
              <w:rPr>
                <w:sz w:val="16"/>
              </w:rPr>
              <w:t>-34.06%</w:t>
            </w:r>
          </w:p>
        </w:tc>
        <w:tc>
          <w:tcPr>
            <w:tcW w:w="1115" w:type="dxa"/>
            <w:tcMar>
              <w:top w:w="80" w:type="dxa"/>
              <w:left w:w="120" w:type="dxa"/>
              <w:bottom w:w="80" w:type="dxa"/>
              <w:right w:w="120" w:type="dxa"/>
            </w:tcMar>
            <w:vAlign w:val="center"/>
          </w:tcPr>
          <w:p w14:paraId="763FA393" w14:textId="77777777" w:rsidR="00B868FD" w:rsidRDefault="00000000">
            <w:pPr>
              <w:spacing w:after="0" w:line="252" w:lineRule="auto"/>
              <w:jc w:val="center"/>
            </w:pPr>
            <w:r>
              <w:rPr>
                <w:sz w:val="16"/>
              </w:rPr>
              <w:t>0.31</w:t>
            </w:r>
          </w:p>
        </w:tc>
        <w:tc>
          <w:tcPr>
            <w:tcW w:w="1115" w:type="dxa"/>
            <w:tcMar>
              <w:top w:w="80" w:type="dxa"/>
              <w:left w:w="120" w:type="dxa"/>
              <w:bottom w:w="80" w:type="dxa"/>
              <w:right w:w="120" w:type="dxa"/>
            </w:tcMar>
            <w:vAlign w:val="center"/>
          </w:tcPr>
          <w:p w14:paraId="02734773" w14:textId="77777777" w:rsidR="00B868FD" w:rsidRDefault="00000000">
            <w:pPr>
              <w:spacing w:after="0" w:line="252" w:lineRule="auto"/>
              <w:jc w:val="center"/>
            </w:pPr>
            <w:r>
              <w:rPr>
                <w:sz w:val="16"/>
              </w:rPr>
              <w:t>4.84%</w:t>
            </w:r>
          </w:p>
        </w:tc>
        <w:tc>
          <w:tcPr>
            <w:tcW w:w="1115" w:type="dxa"/>
            <w:tcMar>
              <w:top w:w="80" w:type="dxa"/>
              <w:left w:w="120" w:type="dxa"/>
              <w:bottom w:w="80" w:type="dxa"/>
              <w:right w:w="120" w:type="dxa"/>
            </w:tcMar>
            <w:vAlign w:val="center"/>
          </w:tcPr>
          <w:p w14:paraId="1B88C2CC" w14:textId="77777777" w:rsidR="00B868FD" w:rsidRDefault="00000000">
            <w:pPr>
              <w:spacing w:after="0" w:line="252" w:lineRule="auto"/>
              <w:jc w:val="center"/>
            </w:pPr>
            <w:r>
              <w:rPr>
                <w:sz w:val="16"/>
              </w:rPr>
              <w:t>61.06%</w:t>
            </w:r>
          </w:p>
        </w:tc>
        <w:tc>
          <w:tcPr>
            <w:tcW w:w="1120" w:type="dxa"/>
            <w:tcMar>
              <w:top w:w="80" w:type="dxa"/>
              <w:left w:w="120" w:type="dxa"/>
              <w:bottom w:w="80" w:type="dxa"/>
              <w:right w:w="120" w:type="dxa"/>
            </w:tcMar>
            <w:vAlign w:val="center"/>
          </w:tcPr>
          <w:p w14:paraId="68A5D28B" w14:textId="77777777" w:rsidR="00B868FD" w:rsidRDefault="00000000">
            <w:pPr>
              <w:spacing w:after="0" w:line="252" w:lineRule="auto"/>
              <w:jc w:val="center"/>
            </w:pPr>
            <w:r>
              <w:rPr>
                <w:sz w:val="16"/>
              </w:rPr>
              <w:t>38.38%</w:t>
            </w:r>
          </w:p>
        </w:tc>
      </w:tr>
      <w:tr w:rsidR="00B868FD" w14:paraId="56DF6E03" w14:textId="77777777">
        <w:trPr>
          <w:jc w:val="center"/>
        </w:trPr>
        <w:tc>
          <w:tcPr>
            <w:tcW w:w="1550" w:type="dxa"/>
            <w:tcMar>
              <w:top w:w="80" w:type="dxa"/>
              <w:left w:w="120" w:type="dxa"/>
              <w:bottom w:w="80" w:type="dxa"/>
              <w:right w:w="120" w:type="dxa"/>
            </w:tcMar>
            <w:vAlign w:val="center"/>
          </w:tcPr>
          <w:p w14:paraId="3C5CD648" w14:textId="77777777" w:rsidR="00B868FD" w:rsidRDefault="00000000">
            <w:pPr>
              <w:spacing w:after="0" w:line="252" w:lineRule="auto"/>
            </w:pPr>
            <w:r>
              <w:rPr>
                <w:b/>
                <w:sz w:val="16"/>
              </w:rPr>
              <w:t>Momentum_60D</w:t>
            </w:r>
          </w:p>
        </w:tc>
        <w:tc>
          <w:tcPr>
            <w:tcW w:w="1115" w:type="dxa"/>
            <w:tcMar>
              <w:top w:w="80" w:type="dxa"/>
              <w:left w:w="120" w:type="dxa"/>
              <w:bottom w:w="80" w:type="dxa"/>
              <w:right w:w="120" w:type="dxa"/>
            </w:tcMar>
            <w:vAlign w:val="center"/>
          </w:tcPr>
          <w:p w14:paraId="50956943" w14:textId="77777777" w:rsidR="00B868FD" w:rsidRDefault="00000000">
            <w:pPr>
              <w:spacing w:after="0" w:line="252" w:lineRule="auto"/>
              <w:jc w:val="center"/>
            </w:pPr>
            <w:r>
              <w:rPr>
                <w:sz w:val="16"/>
              </w:rPr>
              <w:t>6.82%</w:t>
            </w:r>
          </w:p>
        </w:tc>
        <w:tc>
          <w:tcPr>
            <w:tcW w:w="1115" w:type="dxa"/>
            <w:tcMar>
              <w:top w:w="80" w:type="dxa"/>
              <w:left w:w="120" w:type="dxa"/>
              <w:bottom w:w="80" w:type="dxa"/>
              <w:right w:w="120" w:type="dxa"/>
            </w:tcMar>
            <w:vAlign w:val="center"/>
          </w:tcPr>
          <w:p w14:paraId="0EF418C4" w14:textId="77777777" w:rsidR="00B868FD" w:rsidRDefault="00000000">
            <w:pPr>
              <w:spacing w:after="0" w:line="252" w:lineRule="auto"/>
              <w:jc w:val="center"/>
            </w:pPr>
            <w:r>
              <w:rPr>
                <w:sz w:val="16"/>
              </w:rPr>
              <w:t>27.46%</w:t>
            </w:r>
          </w:p>
        </w:tc>
        <w:tc>
          <w:tcPr>
            <w:tcW w:w="1115" w:type="dxa"/>
            <w:tcMar>
              <w:top w:w="80" w:type="dxa"/>
              <w:left w:w="120" w:type="dxa"/>
              <w:bottom w:w="80" w:type="dxa"/>
              <w:right w:w="120" w:type="dxa"/>
            </w:tcMar>
            <w:vAlign w:val="center"/>
          </w:tcPr>
          <w:p w14:paraId="4566E07C" w14:textId="77777777" w:rsidR="00B868FD" w:rsidRDefault="00000000">
            <w:pPr>
              <w:spacing w:after="0" w:line="252" w:lineRule="auto"/>
              <w:jc w:val="center"/>
            </w:pPr>
            <w:r>
              <w:rPr>
                <w:sz w:val="16"/>
              </w:rPr>
              <w:t>-43.11%</w:t>
            </w:r>
          </w:p>
        </w:tc>
        <w:tc>
          <w:tcPr>
            <w:tcW w:w="1115" w:type="dxa"/>
            <w:tcMar>
              <w:top w:w="80" w:type="dxa"/>
              <w:left w:w="120" w:type="dxa"/>
              <w:bottom w:w="80" w:type="dxa"/>
              <w:right w:w="120" w:type="dxa"/>
            </w:tcMar>
            <w:vAlign w:val="center"/>
          </w:tcPr>
          <w:p w14:paraId="16BEC140" w14:textId="77777777" w:rsidR="00B868FD" w:rsidRDefault="00000000">
            <w:pPr>
              <w:spacing w:after="0" w:line="252" w:lineRule="auto"/>
              <w:jc w:val="center"/>
            </w:pPr>
            <w:r>
              <w:rPr>
                <w:sz w:val="16"/>
              </w:rPr>
              <w:t>0.25</w:t>
            </w:r>
          </w:p>
        </w:tc>
        <w:tc>
          <w:tcPr>
            <w:tcW w:w="1115" w:type="dxa"/>
            <w:tcMar>
              <w:top w:w="80" w:type="dxa"/>
              <w:left w:w="120" w:type="dxa"/>
              <w:bottom w:w="80" w:type="dxa"/>
              <w:right w:w="120" w:type="dxa"/>
            </w:tcMar>
            <w:vAlign w:val="center"/>
          </w:tcPr>
          <w:p w14:paraId="2F0883AD" w14:textId="77777777" w:rsidR="00B868FD" w:rsidRDefault="00000000">
            <w:pPr>
              <w:spacing w:after="0" w:line="252" w:lineRule="auto"/>
              <w:jc w:val="center"/>
            </w:pPr>
            <w:r>
              <w:rPr>
                <w:sz w:val="16"/>
              </w:rPr>
              <w:t>3.71%</w:t>
            </w:r>
          </w:p>
        </w:tc>
        <w:tc>
          <w:tcPr>
            <w:tcW w:w="1115" w:type="dxa"/>
            <w:tcMar>
              <w:top w:w="80" w:type="dxa"/>
              <w:left w:w="120" w:type="dxa"/>
              <w:bottom w:w="80" w:type="dxa"/>
              <w:right w:w="120" w:type="dxa"/>
            </w:tcMar>
            <w:vAlign w:val="center"/>
          </w:tcPr>
          <w:p w14:paraId="74B04C00" w14:textId="77777777" w:rsidR="00B868FD" w:rsidRDefault="00000000">
            <w:pPr>
              <w:spacing w:after="0" w:line="252" w:lineRule="auto"/>
              <w:jc w:val="center"/>
            </w:pPr>
            <w:r>
              <w:rPr>
                <w:sz w:val="16"/>
              </w:rPr>
              <w:t>544.95%</w:t>
            </w:r>
          </w:p>
        </w:tc>
        <w:tc>
          <w:tcPr>
            <w:tcW w:w="1120" w:type="dxa"/>
            <w:tcMar>
              <w:top w:w="80" w:type="dxa"/>
              <w:left w:w="120" w:type="dxa"/>
              <w:bottom w:w="80" w:type="dxa"/>
              <w:right w:w="120" w:type="dxa"/>
            </w:tcMar>
            <w:vAlign w:val="center"/>
          </w:tcPr>
          <w:p w14:paraId="2A609922" w14:textId="77777777" w:rsidR="00B868FD" w:rsidRDefault="00000000">
            <w:pPr>
              <w:spacing w:after="0" w:line="252" w:lineRule="auto"/>
              <w:jc w:val="center"/>
            </w:pPr>
            <w:r>
              <w:rPr>
                <w:sz w:val="16"/>
              </w:rPr>
              <w:t>32.35%</w:t>
            </w:r>
          </w:p>
        </w:tc>
      </w:tr>
      <w:tr w:rsidR="00B868FD" w14:paraId="5DE726DD" w14:textId="77777777">
        <w:trPr>
          <w:jc w:val="center"/>
        </w:trPr>
        <w:tc>
          <w:tcPr>
            <w:tcW w:w="1550" w:type="dxa"/>
            <w:tcMar>
              <w:top w:w="80" w:type="dxa"/>
              <w:left w:w="120" w:type="dxa"/>
              <w:bottom w:w="80" w:type="dxa"/>
              <w:right w:w="120" w:type="dxa"/>
            </w:tcMar>
            <w:vAlign w:val="center"/>
          </w:tcPr>
          <w:p w14:paraId="548C5FED" w14:textId="77777777" w:rsidR="00B868FD" w:rsidRDefault="00000000">
            <w:pPr>
              <w:spacing w:after="0" w:line="252" w:lineRule="auto"/>
            </w:pPr>
            <w:r>
              <w:rPr>
                <w:b/>
                <w:sz w:val="16"/>
              </w:rPr>
              <w:t>ROE</w:t>
            </w:r>
          </w:p>
        </w:tc>
        <w:tc>
          <w:tcPr>
            <w:tcW w:w="1115" w:type="dxa"/>
            <w:tcMar>
              <w:top w:w="80" w:type="dxa"/>
              <w:left w:w="120" w:type="dxa"/>
              <w:bottom w:w="80" w:type="dxa"/>
              <w:right w:w="120" w:type="dxa"/>
            </w:tcMar>
            <w:vAlign w:val="center"/>
          </w:tcPr>
          <w:p w14:paraId="2848E416" w14:textId="77777777" w:rsidR="00B868FD" w:rsidRDefault="00000000">
            <w:pPr>
              <w:spacing w:after="0" w:line="252" w:lineRule="auto"/>
              <w:jc w:val="center"/>
            </w:pPr>
            <w:r>
              <w:rPr>
                <w:sz w:val="16"/>
              </w:rPr>
              <w:t>6.30%</w:t>
            </w:r>
          </w:p>
        </w:tc>
        <w:tc>
          <w:tcPr>
            <w:tcW w:w="1115" w:type="dxa"/>
            <w:tcMar>
              <w:top w:w="80" w:type="dxa"/>
              <w:left w:w="120" w:type="dxa"/>
              <w:bottom w:w="80" w:type="dxa"/>
              <w:right w:w="120" w:type="dxa"/>
            </w:tcMar>
            <w:vAlign w:val="center"/>
          </w:tcPr>
          <w:p w14:paraId="0F62E36E" w14:textId="77777777" w:rsidR="00B868FD" w:rsidRDefault="00000000">
            <w:pPr>
              <w:spacing w:after="0" w:line="252" w:lineRule="auto"/>
              <w:jc w:val="center"/>
            </w:pPr>
            <w:r>
              <w:rPr>
                <w:sz w:val="16"/>
              </w:rPr>
              <w:t>22.02%</w:t>
            </w:r>
          </w:p>
        </w:tc>
        <w:tc>
          <w:tcPr>
            <w:tcW w:w="1115" w:type="dxa"/>
            <w:tcMar>
              <w:top w:w="80" w:type="dxa"/>
              <w:left w:w="120" w:type="dxa"/>
              <w:bottom w:w="80" w:type="dxa"/>
              <w:right w:w="120" w:type="dxa"/>
            </w:tcMar>
            <w:vAlign w:val="center"/>
          </w:tcPr>
          <w:p w14:paraId="5FBBB8B8" w14:textId="77777777" w:rsidR="00B868FD" w:rsidRDefault="00000000">
            <w:pPr>
              <w:spacing w:after="0" w:line="252" w:lineRule="auto"/>
              <w:jc w:val="center"/>
            </w:pPr>
            <w:r>
              <w:rPr>
                <w:sz w:val="16"/>
              </w:rPr>
              <w:t>-33.65%</w:t>
            </w:r>
          </w:p>
        </w:tc>
        <w:tc>
          <w:tcPr>
            <w:tcW w:w="1115" w:type="dxa"/>
            <w:tcMar>
              <w:top w:w="80" w:type="dxa"/>
              <w:left w:w="120" w:type="dxa"/>
              <w:bottom w:w="80" w:type="dxa"/>
              <w:right w:w="120" w:type="dxa"/>
            </w:tcMar>
            <w:vAlign w:val="center"/>
          </w:tcPr>
          <w:p w14:paraId="3FAA48CE" w14:textId="77777777" w:rsidR="00B868FD" w:rsidRDefault="00000000">
            <w:pPr>
              <w:spacing w:after="0" w:line="252" w:lineRule="auto"/>
              <w:jc w:val="center"/>
            </w:pPr>
            <w:r>
              <w:rPr>
                <w:sz w:val="16"/>
              </w:rPr>
              <w:t>0.29</w:t>
            </w:r>
          </w:p>
        </w:tc>
        <w:tc>
          <w:tcPr>
            <w:tcW w:w="1115" w:type="dxa"/>
            <w:tcMar>
              <w:top w:w="80" w:type="dxa"/>
              <w:left w:w="120" w:type="dxa"/>
              <w:bottom w:w="80" w:type="dxa"/>
              <w:right w:w="120" w:type="dxa"/>
            </w:tcMar>
            <w:vAlign w:val="center"/>
          </w:tcPr>
          <w:p w14:paraId="02B7D823" w14:textId="77777777" w:rsidR="00B868FD" w:rsidRDefault="00000000">
            <w:pPr>
              <w:spacing w:after="0" w:line="252" w:lineRule="auto"/>
              <w:jc w:val="center"/>
            </w:pPr>
            <w:r>
              <w:rPr>
                <w:sz w:val="16"/>
              </w:rPr>
              <w:t>3.19%</w:t>
            </w:r>
          </w:p>
        </w:tc>
        <w:tc>
          <w:tcPr>
            <w:tcW w:w="1115" w:type="dxa"/>
            <w:tcMar>
              <w:top w:w="80" w:type="dxa"/>
              <w:left w:w="120" w:type="dxa"/>
              <w:bottom w:w="80" w:type="dxa"/>
              <w:right w:w="120" w:type="dxa"/>
            </w:tcMar>
            <w:vAlign w:val="center"/>
          </w:tcPr>
          <w:p w14:paraId="61EB6D43" w14:textId="77777777" w:rsidR="00B868FD" w:rsidRDefault="00000000">
            <w:pPr>
              <w:spacing w:after="0" w:line="252" w:lineRule="auto"/>
              <w:jc w:val="center"/>
            </w:pPr>
            <w:r>
              <w:rPr>
                <w:sz w:val="16"/>
              </w:rPr>
              <w:t>152.70%</w:t>
            </w:r>
          </w:p>
        </w:tc>
        <w:tc>
          <w:tcPr>
            <w:tcW w:w="1120" w:type="dxa"/>
            <w:tcMar>
              <w:top w:w="80" w:type="dxa"/>
              <w:left w:w="120" w:type="dxa"/>
              <w:bottom w:w="80" w:type="dxa"/>
              <w:right w:w="120" w:type="dxa"/>
            </w:tcMar>
            <w:vAlign w:val="center"/>
          </w:tcPr>
          <w:p w14:paraId="1FCB862D" w14:textId="77777777" w:rsidR="00B868FD" w:rsidRDefault="00000000">
            <w:pPr>
              <w:spacing w:after="0" w:line="252" w:lineRule="auto"/>
              <w:jc w:val="center"/>
            </w:pPr>
            <w:r>
              <w:rPr>
                <w:sz w:val="16"/>
              </w:rPr>
              <w:t>29.63%</w:t>
            </w:r>
          </w:p>
        </w:tc>
      </w:tr>
      <w:tr w:rsidR="00B868FD" w14:paraId="24E9FB23" w14:textId="77777777">
        <w:trPr>
          <w:jc w:val="center"/>
        </w:trPr>
        <w:tc>
          <w:tcPr>
            <w:tcW w:w="1550" w:type="dxa"/>
            <w:tcMar>
              <w:top w:w="80" w:type="dxa"/>
              <w:left w:w="120" w:type="dxa"/>
              <w:bottom w:w="80" w:type="dxa"/>
              <w:right w:w="120" w:type="dxa"/>
            </w:tcMar>
            <w:vAlign w:val="center"/>
          </w:tcPr>
          <w:p w14:paraId="07CAE72C" w14:textId="77777777" w:rsidR="00B868FD" w:rsidRDefault="00000000">
            <w:pPr>
              <w:spacing w:after="0" w:line="252" w:lineRule="auto"/>
            </w:pPr>
            <w:r>
              <w:rPr>
                <w:b/>
                <w:sz w:val="16"/>
              </w:rPr>
              <w:t>Turnover_20D</w:t>
            </w:r>
          </w:p>
        </w:tc>
        <w:tc>
          <w:tcPr>
            <w:tcW w:w="1115" w:type="dxa"/>
            <w:tcMar>
              <w:top w:w="80" w:type="dxa"/>
              <w:left w:w="120" w:type="dxa"/>
              <w:bottom w:w="80" w:type="dxa"/>
              <w:right w:w="120" w:type="dxa"/>
            </w:tcMar>
            <w:vAlign w:val="center"/>
          </w:tcPr>
          <w:p w14:paraId="0E133244" w14:textId="77777777" w:rsidR="00B868FD" w:rsidRDefault="00000000">
            <w:pPr>
              <w:spacing w:after="0" w:line="252" w:lineRule="auto"/>
              <w:jc w:val="center"/>
            </w:pPr>
            <w:r>
              <w:rPr>
                <w:sz w:val="16"/>
              </w:rPr>
              <w:t>3.67%</w:t>
            </w:r>
          </w:p>
        </w:tc>
        <w:tc>
          <w:tcPr>
            <w:tcW w:w="1115" w:type="dxa"/>
            <w:tcMar>
              <w:top w:w="80" w:type="dxa"/>
              <w:left w:w="120" w:type="dxa"/>
              <w:bottom w:w="80" w:type="dxa"/>
              <w:right w:w="120" w:type="dxa"/>
            </w:tcMar>
            <w:vAlign w:val="center"/>
          </w:tcPr>
          <w:p w14:paraId="117C25C9" w14:textId="77777777" w:rsidR="00B868FD" w:rsidRDefault="00000000">
            <w:pPr>
              <w:spacing w:after="0" w:line="252" w:lineRule="auto"/>
              <w:jc w:val="center"/>
            </w:pPr>
            <w:r>
              <w:rPr>
                <w:sz w:val="16"/>
              </w:rPr>
              <w:t>31.03%</w:t>
            </w:r>
          </w:p>
        </w:tc>
        <w:tc>
          <w:tcPr>
            <w:tcW w:w="1115" w:type="dxa"/>
            <w:tcMar>
              <w:top w:w="80" w:type="dxa"/>
              <w:left w:w="120" w:type="dxa"/>
              <w:bottom w:w="80" w:type="dxa"/>
              <w:right w:w="120" w:type="dxa"/>
            </w:tcMar>
            <w:vAlign w:val="center"/>
          </w:tcPr>
          <w:p w14:paraId="62C243A5" w14:textId="77777777" w:rsidR="00B868FD" w:rsidRDefault="00000000">
            <w:pPr>
              <w:spacing w:after="0" w:line="252" w:lineRule="auto"/>
              <w:jc w:val="center"/>
            </w:pPr>
            <w:r>
              <w:rPr>
                <w:sz w:val="16"/>
              </w:rPr>
              <w:t>-44.41%</w:t>
            </w:r>
          </w:p>
        </w:tc>
        <w:tc>
          <w:tcPr>
            <w:tcW w:w="1115" w:type="dxa"/>
            <w:tcMar>
              <w:top w:w="80" w:type="dxa"/>
              <w:left w:w="120" w:type="dxa"/>
              <w:bottom w:w="80" w:type="dxa"/>
              <w:right w:w="120" w:type="dxa"/>
            </w:tcMar>
            <w:vAlign w:val="center"/>
          </w:tcPr>
          <w:p w14:paraId="51A9F08D" w14:textId="77777777" w:rsidR="00B868FD" w:rsidRDefault="00000000">
            <w:pPr>
              <w:spacing w:after="0" w:line="252" w:lineRule="auto"/>
              <w:jc w:val="center"/>
            </w:pPr>
            <w:r>
              <w:rPr>
                <w:sz w:val="16"/>
              </w:rPr>
              <w:t>0.12</w:t>
            </w:r>
          </w:p>
        </w:tc>
        <w:tc>
          <w:tcPr>
            <w:tcW w:w="1115" w:type="dxa"/>
            <w:tcMar>
              <w:top w:w="80" w:type="dxa"/>
              <w:left w:w="120" w:type="dxa"/>
              <w:bottom w:w="80" w:type="dxa"/>
              <w:right w:w="120" w:type="dxa"/>
            </w:tcMar>
            <w:vAlign w:val="center"/>
          </w:tcPr>
          <w:p w14:paraId="7F7E225E" w14:textId="77777777" w:rsidR="00B868FD" w:rsidRDefault="00000000">
            <w:pPr>
              <w:spacing w:after="0" w:line="252" w:lineRule="auto"/>
              <w:jc w:val="center"/>
            </w:pPr>
            <w:r>
              <w:rPr>
                <w:sz w:val="16"/>
              </w:rPr>
              <w:t>0.56%</w:t>
            </w:r>
          </w:p>
        </w:tc>
        <w:tc>
          <w:tcPr>
            <w:tcW w:w="1115" w:type="dxa"/>
            <w:tcMar>
              <w:top w:w="80" w:type="dxa"/>
              <w:left w:w="120" w:type="dxa"/>
              <w:bottom w:w="80" w:type="dxa"/>
              <w:right w:w="120" w:type="dxa"/>
            </w:tcMar>
            <w:vAlign w:val="center"/>
          </w:tcPr>
          <w:p w14:paraId="24F9657D" w14:textId="77777777" w:rsidR="00B868FD" w:rsidRDefault="00000000">
            <w:pPr>
              <w:spacing w:after="0" w:line="252" w:lineRule="auto"/>
              <w:jc w:val="center"/>
            </w:pPr>
            <w:r>
              <w:rPr>
                <w:sz w:val="16"/>
              </w:rPr>
              <w:t>471.47%</w:t>
            </w:r>
          </w:p>
        </w:tc>
        <w:tc>
          <w:tcPr>
            <w:tcW w:w="1120" w:type="dxa"/>
            <w:tcMar>
              <w:top w:w="80" w:type="dxa"/>
              <w:left w:w="120" w:type="dxa"/>
              <w:bottom w:w="80" w:type="dxa"/>
              <w:right w:w="120" w:type="dxa"/>
            </w:tcMar>
            <w:vAlign w:val="center"/>
          </w:tcPr>
          <w:p w14:paraId="0EB73146" w14:textId="77777777" w:rsidR="00B868FD" w:rsidRDefault="00000000">
            <w:pPr>
              <w:spacing w:after="0" w:line="252" w:lineRule="auto"/>
              <w:jc w:val="center"/>
            </w:pPr>
            <w:r>
              <w:rPr>
                <w:sz w:val="16"/>
              </w:rPr>
              <w:t>16.53%</w:t>
            </w:r>
          </w:p>
        </w:tc>
      </w:tr>
      <w:tr w:rsidR="00B868FD" w14:paraId="7354815D" w14:textId="77777777">
        <w:trPr>
          <w:jc w:val="center"/>
        </w:trPr>
        <w:tc>
          <w:tcPr>
            <w:tcW w:w="1550" w:type="dxa"/>
            <w:tcMar>
              <w:top w:w="80" w:type="dxa"/>
              <w:left w:w="120" w:type="dxa"/>
              <w:bottom w:w="80" w:type="dxa"/>
              <w:right w:w="120" w:type="dxa"/>
            </w:tcMar>
            <w:vAlign w:val="center"/>
          </w:tcPr>
          <w:p w14:paraId="3F5423BD" w14:textId="77777777" w:rsidR="00B868FD" w:rsidRDefault="00000000">
            <w:pPr>
              <w:spacing w:after="0" w:line="252" w:lineRule="auto"/>
            </w:pPr>
            <w:r>
              <w:rPr>
                <w:b/>
                <w:sz w:val="16"/>
              </w:rPr>
              <w:t>Main_Net_In</w:t>
            </w:r>
          </w:p>
        </w:tc>
        <w:tc>
          <w:tcPr>
            <w:tcW w:w="1115" w:type="dxa"/>
            <w:tcMar>
              <w:top w:w="80" w:type="dxa"/>
              <w:left w:w="120" w:type="dxa"/>
              <w:bottom w:w="80" w:type="dxa"/>
              <w:right w:w="120" w:type="dxa"/>
            </w:tcMar>
            <w:vAlign w:val="center"/>
          </w:tcPr>
          <w:p w14:paraId="19EBE214" w14:textId="77777777" w:rsidR="00B868FD" w:rsidRDefault="00000000">
            <w:pPr>
              <w:spacing w:after="0" w:line="252" w:lineRule="auto"/>
              <w:jc w:val="center"/>
            </w:pPr>
            <w:r>
              <w:rPr>
                <w:sz w:val="16"/>
              </w:rPr>
              <w:t>1.88%</w:t>
            </w:r>
          </w:p>
        </w:tc>
        <w:tc>
          <w:tcPr>
            <w:tcW w:w="1115" w:type="dxa"/>
            <w:tcMar>
              <w:top w:w="80" w:type="dxa"/>
              <w:left w:w="120" w:type="dxa"/>
              <w:bottom w:w="80" w:type="dxa"/>
              <w:right w:w="120" w:type="dxa"/>
            </w:tcMar>
            <w:vAlign w:val="center"/>
          </w:tcPr>
          <w:p w14:paraId="094CD9A2" w14:textId="77777777" w:rsidR="00B868FD" w:rsidRDefault="00000000">
            <w:pPr>
              <w:spacing w:after="0" w:line="252" w:lineRule="auto"/>
              <w:jc w:val="center"/>
            </w:pPr>
            <w:r>
              <w:rPr>
                <w:sz w:val="16"/>
              </w:rPr>
              <w:t>24.54%</w:t>
            </w:r>
          </w:p>
        </w:tc>
        <w:tc>
          <w:tcPr>
            <w:tcW w:w="1115" w:type="dxa"/>
            <w:tcMar>
              <w:top w:w="80" w:type="dxa"/>
              <w:left w:w="120" w:type="dxa"/>
              <w:bottom w:w="80" w:type="dxa"/>
              <w:right w:w="120" w:type="dxa"/>
            </w:tcMar>
            <w:vAlign w:val="center"/>
          </w:tcPr>
          <w:p w14:paraId="6445D073" w14:textId="77777777" w:rsidR="00B868FD" w:rsidRDefault="00000000">
            <w:pPr>
              <w:spacing w:after="0" w:line="252" w:lineRule="auto"/>
              <w:jc w:val="center"/>
            </w:pPr>
            <w:r>
              <w:rPr>
                <w:sz w:val="16"/>
              </w:rPr>
              <w:t>-39.76%</w:t>
            </w:r>
          </w:p>
        </w:tc>
        <w:tc>
          <w:tcPr>
            <w:tcW w:w="1115" w:type="dxa"/>
            <w:tcMar>
              <w:top w:w="80" w:type="dxa"/>
              <w:left w:w="120" w:type="dxa"/>
              <w:bottom w:w="80" w:type="dxa"/>
              <w:right w:w="120" w:type="dxa"/>
            </w:tcMar>
            <w:vAlign w:val="center"/>
          </w:tcPr>
          <w:p w14:paraId="655AB93F" w14:textId="77777777" w:rsidR="00B868FD" w:rsidRDefault="00000000">
            <w:pPr>
              <w:spacing w:after="0" w:line="252" w:lineRule="auto"/>
              <w:jc w:val="center"/>
            </w:pPr>
            <w:r>
              <w:rPr>
                <w:sz w:val="16"/>
              </w:rPr>
              <w:t>0.08</w:t>
            </w:r>
          </w:p>
        </w:tc>
        <w:tc>
          <w:tcPr>
            <w:tcW w:w="1115" w:type="dxa"/>
            <w:tcMar>
              <w:top w:w="80" w:type="dxa"/>
              <w:left w:w="120" w:type="dxa"/>
              <w:bottom w:w="80" w:type="dxa"/>
              <w:right w:w="120" w:type="dxa"/>
            </w:tcMar>
            <w:vAlign w:val="center"/>
          </w:tcPr>
          <w:p w14:paraId="64818E2F" w14:textId="77777777" w:rsidR="00B868FD" w:rsidRDefault="00000000">
            <w:pPr>
              <w:spacing w:after="0" w:line="252" w:lineRule="auto"/>
              <w:jc w:val="center"/>
            </w:pPr>
            <w:r>
              <w:rPr>
                <w:sz w:val="16"/>
              </w:rPr>
              <w:t>-1.23%</w:t>
            </w:r>
          </w:p>
        </w:tc>
        <w:tc>
          <w:tcPr>
            <w:tcW w:w="1115" w:type="dxa"/>
            <w:tcMar>
              <w:top w:w="80" w:type="dxa"/>
              <w:left w:w="120" w:type="dxa"/>
              <w:bottom w:w="80" w:type="dxa"/>
              <w:right w:w="120" w:type="dxa"/>
            </w:tcMar>
            <w:vAlign w:val="center"/>
          </w:tcPr>
          <w:p w14:paraId="59389B48" w14:textId="77777777" w:rsidR="00B868FD" w:rsidRDefault="00000000">
            <w:pPr>
              <w:spacing w:after="0" w:line="252" w:lineRule="auto"/>
              <w:jc w:val="center"/>
            </w:pPr>
            <w:r>
              <w:rPr>
                <w:sz w:val="16"/>
              </w:rPr>
              <w:t>897.32%</w:t>
            </w:r>
          </w:p>
        </w:tc>
        <w:tc>
          <w:tcPr>
            <w:tcW w:w="1120" w:type="dxa"/>
            <w:tcMar>
              <w:top w:w="80" w:type="dxa"/>
              <w:left w:w="120" w:type="dxa"/>
              <w:bottom w:w="80" w:type="dxa"/>
              <w:right w:w="120" w:type="dxa"/>
            </w:tcMar>
            <w:vAlign w:val="center"/>
          </w:tcPr>
          <w:p w14:paraId="6BA9FCCF" w14:textId="77777777" w:rsidR="00B868FD" w:rsidRDefault="00000000">
            <w:pPr>
              <w:spacing w:after="0" w:line="252" w:lineRule="auto"/>
              <w:jc w:val="center"/>
            </w:pPr>
            <w:r>
              <w:rPr>
                <w:sz w:val="16"/>
              </w:rPr>
              <w:t>8.22%</w:t>
            </w:r>
          </w:p>
        </w:tc>
      </w:tr>
    </w:tbl>
    <w:p w14:paraId="0BF3C9D8" w14:textId="77777777" w:rsidR="00B868FD" w:rsidRDefault="00B868FD">
      <w:pPr>
        <w:spacing w:after="40"/>
      </w:pPr>
    </w:p>
    <w:p w14:paraId="22931D17" w14:textId="77777777" w:rsidR="00B868FD" w:rsidRDefault="00000000">
      <w:pPr>
        <w:rPr>
          <w:lang w:eastAsia="zh-CN"/>
        </w:rPr>
      </w:pPr>
      <w:r>
        <w:rPr>
          <w:lang w:eastAsia="zh-CN"/>
        </w:rPr>
        <w:t>从收益和风险的综合表现看，可以把因子分为三类：</w:t>
      </w:r>
    </w:p>
    <w:p w14:paraId="00CFC8FC" w14:textId="77777777" w:rsidR="00B868FD" w:rsidRDefault="00000000">
      <w:pPr>
        <w:pStyle w:val="a0"/>
      </w:pPr>
      <w:proofErr w:type="spellStart"/>
      <w:r>
        <w:t>第一类是当前样本内相对可用的因子，包括</w:t>
      </w:r>
      <w:proofErr w:type="spellEnd"/>
      <w:r>
        <w:t xml:space="preserve"> </w:t>
      </w:r>
      <w:proofErr w:type="spellStart"/>
      <w:r>
        <w:rPr>
          <w:rFonts w:ascii="Consolas" w:hAnsi="Consolas"/>
          <w:color w:val="3C3C3C"/>
          <w:sz w:val="21"/>
        </w:rPr>
        <w:t>Revenue_Growth</w:t>
      </w:r>
      <w:r>
        <w:t>、</w:t>
      </w:r>
      <w:r>
        <w:rPr>
          <w:rFonts w:ascii="Consolas" w:hAnsi="Consolas"/>
          <w:color w:val="3C3C3C"/>
          <w:sz w:val="21"/>
        </w:rPr>
        <w:t>Dividend_Yield</w:t>
      </w:r>
      <w:r>
        <w:t>、</w:t>
      </w:r>
      <w:r>
        <w:rPr>
          <w:rFonts w:ascii="Consolas" w:hAnsi="Consolas"/>
          <w:color w:val="3C3C3C"/>
          <w:sz w:val="21"/>
        </w:rPr>
        <w:t>PE_TTM</w:t>
      </w:r>
      <w:r>
        <w:t>、</w:t>
      </w:r>
      <w:r>
        <w:rPr>
          <w:rFonts w:ascii="Consolas" w:hAnsi="Consolas"/>
          <w:color w:val="3C3C3C"/>
          <w:sz w:val="21"/>
        </w:rPr>
        <w:t>Volatility</w:t>
      </w:r>
      <w:proofErr w:type="spellEnd"/>
      <w:r>
        <w:t xml:space="preserve"> </w:t>
      </w:r>
      <w:r>
        <w:t>和</w:t>
      </w:r>
      <w:r>
        <w:t xml:space="preserve"> </w:t>
      </w:r>
      <w:proofErr w:type="spellStart"/>
      <w:r>
        <w:rPr>
          <w:rFonts w:ascii="Consolas" w:hAnsi="Consolas"/>
          <w:color w:val="3C3C3C"/>
          <w:sz w:val="21"/>
        </w:rPr>
        <w:t>Debt_to_Equity</w:t>
      </w:r>
      <w:r>
        <w:t>。这些因子要么提供较高收益，要么提供较好的回撤和</w:t>
      </w:r>
      <w:proofErr w:type="spellEnd"/>
      <w:r>
        <w:t xml:space="preserve"> Sharpe</w:t>
      </w:r>
      <w:r>
        <w:t>。</w:t>
      </w:r>
    </w:p>
    <w:p w14:paraId="3E5E25EB" w14:textId="77777777" w:rsidR="00B868FD" w:rsidRDefault="00000000">
      <w:pPr>
        <w:pStyle w:val="a0"/>
      </w:pPr>
      <w:r>
        <w:lastRenderedPageBreak/>
        <w:t>第二类是收益为正但稳定性一般的因子，包括</w:t>
      </w:r>
      <w:r>
        <w:t xml:space="preserve"> </w:t>
      </w:r>
      <w:r>
        <w:rPr>
          <w:rFonts w:ascii="Consolas" w:hAnsi="Consolas"/>
          <w:color w:val="3C3C3C"/>
          <w:sz w:val="21"/>
        </w:rPr>
        <w:t>Holder_Concen</w:t>
      </w:r>
      <w:r>
        <w:t>、</w:t>
      </w:r>
      <w:r>
        <w:rPr>
          <w:rFonts w:ascii="Consolas" w:hAnsi="Consolas"/>
          <w:color w:val="3C3C3C"/>
          <w:sz w:val="21"/>
        </w:rPr>
        <w:t>Gross_Margin</w:t>
      </w:r>
      <w:r>
        <w:t>、</w:t>
      </w:r>
      <w:r>
        <w:rPr>
          <w:rFonts w:ascii="Consolas" w:hAnsi="Consolas"/>
          <w:color w:val="3C3C3C"/>
          <w:sz w:val="21"/>
        </w:rPr>
        <w:t>ROE</w:t>
      </w:r>
      <w:r>
        <w:t>。它们在</w:t>
      </w:r>
      <w:r>
        <w:t xml:space="preserve"> Top20% </w:t>
      </w:r>
      <w:r>
        <w:t>组合中有正超额，但</w:t>
      </w:r>
      <w:r>
        <w:t xml:space="preserve"> IC </w:t>
      </w:r>
      <w:r>
        <w:t>或多空证据不够强。</w:t>
      </w:r>
    </w:p>
    <w:p w14:paraId="3CE16EF5" w14:textId="77777777" w:rsidR="00B868FD" w:rsidRDefault="00000000">
      <w:pPr>
        <w:pStyle w:val="a0"/>
      </w:pPr>
      <w:r>
        <w:t>第三类是当前规则下不适合直接单独使用的因子，包括</w:t>
      </w:r>
      <w:r>
        <w:t xml:space="preserve"> </w:t>
      </w:r>
      <w:r>
        <w:rPr>
          <w:rFonts w:ascii="Consolas" w:hAnsi="Consolas"/>
          <w:color w:val="3C3C3C"/>
          <w:sz w:val="21"/>
        </w:rPr>
        <w:t>Momentum_60D</w:t>
      </w:r>
      <w:r>
        <w:t>、</w:t>
      </w:r>
      <w:r>
        <w:rPr>
          <w:rFonts w:ascii="Consolas" w:hAnsi="Consolas"/>
          <w:color w:val="3C3C3C"/>
          <w:sz w:val="21"/>
        </w:rPr>
        <w:t>Turnover_20D</w:t>
      </w:r>
      <w:r>
        <w:t>、</w:t>
      </w:r>
      <w:r>
        <w:rPr>
          <w:rFonts w:ascii="Consolas" w:hAnsi="Consolas"/>
          <w:color w:val="3C3C3C"/>
          <w:sz w:val="21"/>
        </w:rPr>
        <w:t>Main_Net_In</w:t>
      </w:r>
      <w:r>
        <w:t>。其中动量和换手因子的换手率明显偏高，资金流因子收益和超额都较弱。</w:t>
      </w:r>
    </w:p>
    <w:p w14:paraId="2F6A6FFE" w14:textId="77777777" w:rsidR="00B868FD" w:rsidRDefault="00000000">
      <w:pPr>
        <w:pStyle w:val="21"/>
      </w:pPr>
      <w:r>
        <w:rPr>
          <w:rFonts w:ascii="Calibri" w:eastAsia="微软雅黑" w:hAnsi="Calibri"/>
        </w:rPr>
        <w:t xml:space="preserve">4.2 </w:t>
      </w:r>
      <w:r>
        <w:rPr>
          <w:rFonts w:ascii="Calibri" w:eastAsia="微软雅黑" w:hAnsi="Calibri"/>
        </w:rPr>
        <w:t>年度表现</w:t>
      </w:r>
    </w:p>
    <w:p w14:paraId="21572596" w14:textId="77777777" w:rsidR="00B868FD" w:rsidRDefault="00000000">
      <w:pPr>
        <w:rPr>
          <w:lang w:eastAsia="zh-CN"/>
        </w:rPr>
      </w:pPr>
      <w:r>
        <w:rPr>
          <w:lang w:eastAsia="zh-CN"/>
        </w:rPr>
        <w:t>年度收益显示，</w:t>
      </w:r>
      <w:r>
        <w:rPr>
          <w:lang w:eastAsia="zh-CN"/>
        </w:rPr>
        <w:t xml:space="preserve">2025 </w:t>
      </w:r>
      <w:r>
        <w:rPr>
          <w:lang w:eastAsia="zh-CN"/>
        </w:rPr>
        <w:t>年对多数因子贡献较大，而</w:t>
      </w:r>
      <w:r>
        <w:rPr>
          <w:lang w:eastAsia="zh-CN"/>
        </w:rPr>
        <w:t xml:space="preserve"> 2022 </w:t>
      </w:r>
      <w:r>
        <w:rPr>
          <w:lang w:eastAsia="zh-CN"/>
        </w:rPr>
        <w:t>年多数因子承压。</w:t>
      </w:r>
      <w:r>
        <w:rPr>
          <w:lang w:eastAsia="zh-CN"/>
        </w:rPr>
        <w:t xml:space="preserve">2026 </w:t>
      </w:r>
      <w:r>
        <w:rPr>
          <w:lang w:eastAsia="zh-CN"/>
        </w:rPr>
        <w:t>年截至</w:t>
      </w:r>
      <w:r>
        <w:rPr>
          <w:lang w:eastAsia="zh-CN"/>
        </w:rPr>
        <w:t xml:space="preserve"> 7 </w:t>
      </w:r>
      <w:r>
        <w:rPr>
          <w:lang w:eastAsia="zh-CN"/>
        </w:rPr>
        <w:t>月</w:t>
      </w:r>
      <w:r>
        <w:rPr>
          <w:lang w:eastAsia="zh-CN"/>
        </w:rPr>
        <w:t xml:space="preserve"> 7 </w:t>
      </w:r>
      <w:r>
        <w:rPr>
          <w:lang w:eastAsia="zh-CN"/>
        </w:rPr>
        <w:t>日的数据仍是不完整年度，不能与完整年份直接比较。</w:t>
      </w:r>
    </w:p>
    <w:tbl>
      <w:tblPr>
        <w:tblStyle w:val="aff1"/>
        <w:tblW w:w="9360" w:type="dxa"/>
        <w:jc w:val="center"/>
        <w:tblLayout w:type="fixed"/>
        <w:tblLook w:val="04A0" w:firstRow="1" w:lastRow="0" w:firstColumn="1" w:lastColumn="0" w:noHBand="0" w:noVBand="1"/>
      </w:tblPr>
      <w:tblGrid>
        <w:gridCol w:w="1700"/>
        <w:gridCol w:w="1532"/>
        <w:gridCol w:w="1532"/>
        <w:gridCol w:w="1532"/>
        <w:gridCol w:w="1532"/>
        <w:gridCol w:w="1532"/>
      </w:tblGrid>
      <w:tr w:rsidR="00B868FD" w14:paraId="243A09EF" w14:textId="77777777">
        <w:trPr>
          <w:tblHeader/>
          <w:jc w:val="center"/>
        </w:trPr>
        <w:tc>
          <w:tcPr>
            <w:tcW w:w="1700" w:type="dxa"/>
            <w:shd w:val="clear" w:color="auto" w:fill="F2F4F7"/>
            <w:tcMar>
              <w:top w:w="80" w:type="dxa"/>
              <w:left w:w="120" w:type="dxa"/>
              <w:bottom w:w="80" w:type="dxa"/>
              <w:right w:w="120" w:type="dxa"/>
            </w:tcMar>
            <w:vAlign w:val="center"/>
          </w:tcPr>
          <w:p w14:paraId="2749BBD1" w14:textId="77777777" w:rsidR="00B868FD" w:rsidRDefault="00000000">
            <w:pPr>
              <w:spacing w:after="0" w:line="252" w:lineRule="auto"/>
              <w:jc w:val="center"/>
            </w:pPr>
            <w:proofErr w:type="spellStart"/>
            <w:r>
              <w:rPr>
                <w:b/>
                <w:sz w:val="17"/>
              </w:rPr>
              <w:t>因子</w:t>
            </w:r>
            <w:proofErr w:type="spellEnd"/>
          </w:p>
        </w:tc>
        <w:tc>
          <w:tcPr>
            <w:tcW w:w="1532" w:type="dxa"/>
            <w:shd w:val="clear" w:color="auto" w:fill="F2F4F7"/>
            <w:tcMar>
              <w:top w:w="80" w:type="dxa"/>
              <w:left w:w="120" w:type="dxa"/>
              <w:bottom w:w="80" w:type="dxa"/>
              <w:right w:w="120" w:type="dxa"/>
            </w:tcMar>
            <w:vAlign w:val="center"/>
          </w:tcPr>
          <w:p w14:paraId="52B70FF9" w14:textId="77777777" w:rsidR="00B868FD" w:rsidRDefault="00000000">
            <w:pPr>
              <w:spacing w:after="0" w:line="252" w:lineRule="auto"/>
              <w:jc w:val="center"/>
            </w:pPr>
            <w:r>
              <w:rPr>
                <w:b/>
                <w:sz w:val="17"/>
              </w:rPr>
              <w:t>2022</w:t>
            </w:r>
          </w:p>
        </w:tc>
        <w:tc>
          <w:tcPr>
            <w:tcW w:w="1532" w:type="dxa"/>
            <w:shd w:val="clear" w:color="auto" w:fill="F2F4F7"/>
            <w:tcMar>
              <w:top w:w="80" w:type="dxa"/>
              <w:left w:w="120" w:type="dxa"/>
              <w:bottom w:w="80" w:type="dxa"/>
              <w:right w:w="120" w:type="dxa"/>
            </w:tcMar>
            <w:vAlign w:val="center"/>
          </w:tcPr>
          <w:p w14:paraId="53ECB57F" w14:textId="77777777" w:rsidR="00B868FD" w:rsidRDefault="00000000">
            <w:pPr>
              <w:spacing w:after="0" w:line="252" w:lineRule="auto"/>
              <w:jc w:val="center"/>
            </w:pPr>
            <w:r>
              <w:rPr>
                <w:b/>
                <w:sz w:val="17"/>
              </w:rPr>
              <w:t>2023</w:t>
            </w:r>
          </w:p>
        </w:tc>
        <w:tc>
          <w:tcPr>
            <w:tcW w:w="1532" w:type="dxa"/>
            <w:shd w:val="clear" w:color="auto" w:fill="F2F4F7"/>
            <w:tcMar>
              <w:top w:w="80" w:type="dxa"/>
              <w:left w:w="120" w:type="dxa"/>
              <w:bottom w:w="80" w:type="dxa"/>
              <w:right w:w="120" w:type="dxa"/>
            </w:tcMar>
            <w:vAlign w:val="center"/>
          </w:tcPr>
          <w:p w14:paraId="3AFBB482" w14:textId="77777777" w:rsidR="00B868FD" w:rsidRDefault="00000000">
            <w:pPr>
              <w:spacing w:after="0" w:line="252" w:lineRule="auto"/>
              <w:jc w:val="center"/>
            </w:pPr>
            <w:r>
              <w:rPr>
                <w:b/>
                <w:sz w:val="17"/>
              </w:rPr>
              <w:t>2024</w:t>
            </w:r>
          </w:p>
        </w:tc>
        <w:tc>
          <w:tcPr>
            <w:tcW w:w="1532" w:type="dxa"/>
            <w:shd w:val="clear" w:color="auto" w:fill="F2F4F7"/>
            <w:tcMar>
              <w:top w:w="80" w:type="dxa"/>
              <w:left w:w="120" w:type="dxa"/>
              <w:bottom w:w="80" w:type="dxa"/>
              <w:right w:w="120" w:type="dxa"/>
            </w:tcMar>
            <w:vAlign w:val="center"/>
          </w:tcPr>
          <w:p w14:paraId="6548C43A" w14:textId="77777777" w:rsidR="00B868FD" w:rsidRDefault="00000000">
            <w:pPr>
              <w:spacing w:after="0" w:line="252" w:lineRule="auto"/>
              <w:jc w:val="center"/>
            </w:pPr>
            <w:r>
              <w:rPr>
                <w:b/>
                <w:sz w:val="17"/>
              </w:rPr>
              <w:t>2025</w:t>
            </w:r>
          </w:p>
        </w:tc>
        <w:tc>
          <w:tcPr>
            <w:tcW w:w="1532" w:type="dxa"/>
            <w:shd w:val="clear" w:color="auto" w:fill="F2F4F7"/>
            <w:tcMar>
              <w:top w:w="80" w:type="dxa"/>
              <w:left w:w="120" w:type="dxa"/>
              <w:bottom w:w="80" w:type="dxa"/>
              <w:right w:w="120" w:type="dxa"/>
            </w:tcMar>
            <w:vAlign w:val="center"/>
          </w:tcPr>
          <w:p w14:paraId="339CDF94" w14:textId="77777777" w:rsidR="00B868FD" w:rsidRDefault="00000000">
            <w:pPr>
              <w:spacing w:after="0" w:line="252" w:lineRule="auto"/>
              <w:jc w:val="center"/>
            </w:pPr>
            <w:r>
              <w:rPr>
                <w:b/>
                <w:sz w:val="17"/>
              </w:rPr>
              <w:t xml:space="preserve">2026 </w:t>
            </w:r>
            <w:r>
              <w:rPr>
                <w:b/>
                <w:sz w:val="17"/>
              </w:rPr>
              <w:t>截至</w:t>
            </w:r>
            <w:r>
              <w:rPr>
                <w:b/>
                <w:sz w:val="17"/>
              </w:rPr>
              <w:t xml:space="preserve"> 7 </w:t>
            </w:r>
            <w:r>
              <w:rPr>
                <w:b/>
                <w:sz w:val="17"/>
              </w:rPr>
              <w:t>月</w:t>
            </w:r>
            <w:r>
              <w:rPr>
                <w:b/>
                <w:sz w:val="17"/>
              </w:rPr>
              <w:t xml:space="preserve"> 7 </w:t>
            </w:r>
            <w:r>
              <w:rPr>
                <w:b/>
                <w:sz w:val="17"/>
              </w:rPr>
              <w:t>日</w:t>
            </w:r>
          </w:p>
        </w:tc>
      </w:tr>
      <w:tr w:rsidR="00B868FD" w14:paraId="38EEACAF" w14:textId="77777777">
        <w:trPr>
          <w:jc w:val="center"/>
        </w:trPr>
        <w:tc>
          <w:tcPr>
            <w:tcW w:w="1700" w:type="dxa"/>
            <w:tcMar>
              <w:top w:w="80" w:type="dxa"/>
              <w:left w:w="120" w:type="dxa"/>
              <w:bottom w:w="80" w:type="dxa"/>
              <w:right w:w="120" w:type="dxa"/>
            </w:tcMar>
            <w:vAlign w:val="center"/>
          </w:tcPr>
          <w:p w14:paraId="619BCF25" w14:textId="77777777" w:rsidR="00B868FD" w:rsidRDefault="00000000">
            <w:pPr>
              <w:spacing w:after="0" w:line="252" w:lineRule="auto"/>
            </w:pPr>
            <w:r>
              <w:rPr>
                <w:b/>
                <w:sz w:val="16"/>
              </w:rPr>
              <w:t>Revenue_Growth</w:t>
            </w:r>
          </w:p>
        </w:tc>
        <w:tc>
          <w:tcPr>
            <w:tcW w:w="1532" w:type="dxa"/>
            <w:tcMar>
              <w:top w:w="80" w:type="dxa"/>
              <w:left w:w="120" w:type="dxa"/>
              <w:bottom w:w="80" w:type="dxa"/>
              <w:right w:w="120" w:type="dxa"/>
            </w:tcMar>
            <w:vAlign w:val="center"/>
          </w:tcPr>
          <w:p w14:paraId="3166968F" w14:textId="77777777" w:rsidR="00B868FD" w:rsidRDefault="00000000">
            <w:pPr>
              <w:spacing w:after="0" w:line="252" w:lineRule="auto"/>
              <w:jc w:val="center"/>
            </w:pPr>
            <w:r>
              <w:rPr>
                <w:sz w:val="16"/>
              </w:rPr>
              <w:t>-7.0%</w:t>
            </w:r>
          </w:p>
        </w:tc>
        <w:tc>
          <w:tcPr>
            <w:tcW w:w="1532" w:type="dxa"/>
            <w:tcMar>
              <w:top w:w="80" w:type="dxa"/>
              <w:left w:w="120" w:type="dxa"/>
              <w:bottom w:w="80" w:type="dxa"/>
              <w:right w:w="120" w:type="dxa"/>
            </w:tcMar>
            <w:vAlign w:val="center"/>
          </w:tcPr>
          <w:p w14:paraId="47AAB6CD" w14:textId="77777777" w:rsidR="00B868FD" w:rsidRDefault="00000000">
            <w:pPr>
              <w:spacing w:after="0" w:line="252" w:lineRule="auto"/>
              <w:jc w:val="center"/>
            </w:pPr>
            <w:r>
              <w:rPr>
                <w:sz w:val="16"/>
              </w:rPr>
              <w:t>-0.1%</w:t>
            </w:r>
          </w:p>
        </w:tc>
        <w:tc>
          <w:tcPr>
            <w:tcW w:w="1532" w:type="dxa"/>
            <w:tcMar>
              <w:top w:w="80" w:type="dxa"/>
              <w:left w:w="120" w:type="dxa"/>
              <w:bottom w:w="80" w:type="dxa"/>
              <w:right w:w="120" w:type="dxa"/>
            </w:tcMar>
            <w:vAlign w:val="center"/>
          </w:tcPr>
          <w:p w14:paraId="7B33C1EB" w14:textId="77777777" w:rsidR="00B868FD" w:rsidRDefault="00000000">
            <w:pPr>
              <w:spacing w:after="0" w:line="252" w:lineRule="auto"/>
              <w:jc w:val="center"/>
            </w:pPr>
            <w:r>
              <w:rPr>
                <w:sz w:val="16"/>
              </w:rPr>
              <w:t>9.6%</w:t>
            </w:r>
          </w:p>
        </w:tc>
        <w:tc>
          <w:tcPr>
            <w:tcW w:w="1532" w:type="dxa"/>
            <w:tcMar>
              <w:top w:w="80" w:type="dxa"/>
              <w:left w:w="120" w:type="dxa"/>
              <w:bottom w:w="80" w:type="dxa"/>
              <w:right w:w="120" w:type="dxa"/>
            </w:tcMar>
            <w:vAlign w:val="center"/>
          </w:tcPr>
          <w:p w14:paraId="0BA34059" w14:textId="77777777" w:rsidR="00B868FD" w:rsidRDefault="00000000">
            <w:pPr>
              <w:spacing w:after="0" w:line="252" w:lineRule="auto"/>
              <w:jc w:val="center"/>
            </w:pPr>
            <w:r>
              <w:rPr>
                <w:sz w:val="16"/>
              </w:rPr>
              <w:t>55.5%</w:t>
            </w:r>
          </w:p>
        </w:tc>
        <w:tc>
          <w:tcPr>
            <w:tcW w:w="1532" w:type="dxa"/>
            <w:tcMar>
              <w:top w:w="80" w:type="dxa"/>
              <w:left w:w="120" w:type="dxa"/>
              <w:bottom w:w="80" w:type="dxa"/>
              <w:right w:w="120" w:type="dxa"/>
            </w:tcMar>
            <w:vAlign w:val="center"/>
          </w:tcPr>
          <w:p w14:paraId="10E84012" w14:textId="77777777" w:rsidR="00B868FD" w:rsidRDefault="00000000">
            <w:pPr>
              <w:spacing w:after="0" w:line="252" w:lineRule="auto"/>
              <w:jc w:val="center"/>
            </w:pPr>
            <w:r>
              <w:rPr>
                <w:sz w:val="16"/>
              </w:rPr>
              <w:t>12.3%</w:t>
            </w:r>
          </w:p>
        </w:tc>
      </w:tr>
      <w:tr w:rsidR="00B868FD" w14:paraId="086AA413" w14:textId="77777777">
        <w:trPr>
          <w:jc w:val="center"/>
        </w:trPr>
        <w:tc>
          <w:tcPr>
            <w:tcW w:w="1700" w:type="dxa"/>
            <w:tcMar>
              <w:top w:w="80" w:type="dxa"/>
              <w:left w:w="120" w:type="dxa"/>
              <w:bottom w:w="80" w:type="dxa"/>
              <w:right w:w="120" w:type="dxa"/>
            </w:tcMar>
            <w:vAlign w:val="center"/>
          </w:tcPr>
          <w:p w14:paraId="37638D9E" w14:textId="77777777" w:rsidR="00B868FD" w:rsidRDefault="00000000">
            <w:pPr>
              <w:spacing w:after="0" w:line="252" w:lineRule="auto"/>
            </w:pPr>
            <w:r>
              <w:rPr>
                <w:b/>
                <w:sz w:val="16"/>
              </w:rPr>
              <w:t>Dividend_Yield</w:t>
            </w:r>
          </w:p>
        </w:tc>
        <w:tc>
          <w:tcPr>
            <w:tcW w:w="1532" w:type="dxa"/>
            <w:tcMar>
              <w:top w:w="80" w:type="dxa"/>
              <w:left w:w="120" w:type="dxa"/>
              <w:bottom w:w="80" w:type="dxa"/>
              <w:right w:w="120" w:type="dxa"/>
            </w:tcMar>
            <w:vAlign w:val="center"/>
          </w:tcPr>
          <w:p w14:paraId="013CAA4A" w14:textId="77777777" w:rsidR="00B868FD" w:rsidRDefault="00000000">
            <w:pPr>
              <w:spacing w:after="0" w:line="252" w:lineRule="auto"/>
              <w:jc w:val="center"/>
            </w:pPr>
            <w:r>
              <w:rPr>
                <w:sz w:val="16"/>
              </w:rPr>
              <w:t>0.1%</w:t>
            </w:r>
          </w:p>
        </w:tc>
        <w:tc>
          <w:tcPr>
            <w:tcW w:w="1532" w:type="dxa"/>
            <w:tcMar>
              <w:top w:w="80" w:type="dxa"/>
              <w:left w:w="120" w:type="dxa"/>
              <w:bottom w:w="80" w:type="dxa"/>
              <w:right w:w="120" w:type="dxa"/>
            </w:tcMar>
            <w:vAlign w:val="center"/>
          </w:tcPr>
          <w:p w14:paraId="0F5D7BBA" w14:textId="77777777" w:rsidR="00B868FD" w:rsidRDefault="00000000">
            <w:pPr>
              <w:spacing w:after="0" w:line="252" w:lineRule="auto"/>
              <w:jc w:val="center"/>
            </w:pPr>
            <w:r>
              <w:rPr>
                <w:sz w:val="16"/>
              </w:rPr>
              <w:t>18.8%</w:t>
            </w:r>
          </w:p>
        </w:tc>
        <w:tc>
          <w:tcPr>
            <w:tcW w:w="1532" w:type="dxa"/>
            <w:tcMar>
              <w:top w:w="80" w:type="dxa"/>
              <w:left w:w="120" w:type="dxa"/>
              <w:bottom w:w="80" w:type="dxa"/>
              <w:right w:w="120" w:type="dxa"/>
            </w:tcMar>
            <w:vAlign w:val="center"/>
          </w:tcPr>
          <w:p w14:paraId="106053CF" w14:textId="77777777" w:rsidR="00B868FD" w:rsidRDefault="00000000">
            <w:pPr>
              <w:spacing w:after="0" w:line="252" w:lineRule="auto"/>
              <w:jc w:val="center"/>
            </w:pPr>
            <w:r>
              <w:rPr>
                <w:sz w:val="16"/>
              </w:rPr>
              <w:t>17.1%</w:t>
            </w:r>
          </w:p>
        </w:tc>
        <w:tc>
          <w:tcPr>
            <w:tcW w:w="1532" w:type="dxa"/>
            <w:tcMar>
              <w:top w:w="80" w:type="dxa"/>
              <w:left w:w="120" w:type="dxa"/>
              <w:bottom w:w="80" w:type="dxa"/>
              <w:right w:w="120" w:type="dxa"/>
            </w:tcMar>
            <w:vAlign w:val="center"/>
          </w:tcPr>
          <w:p w14:paraId="5A7BE4E2" w14:textId="77777777" w:rsidR="00B868FD" w:rsidRDefault="00000000">
            <w:pPr>
              <w:spacing w:after="0" w:line="252" w:lineRule="auto"/>
              <w:jc w:val="center"/>
            </w:pPr>
            <w:r>
              <w:rPr>
                <w:sz w:val="16"/>
              </w:rPr>
              <w:t>24.6%</w:t>
            </w:r>
          </w:p>
        </w:tc>
        <w:tc>
          <w:tcPr>
            <w:tcW w:w="1532" w:type="dxa"/>
            <w:tcMar>
              <w:top w:w="80" w:type="dxa"/>
              <w:left w:w="120" w:type="dxa"/>
              <w:bottom w:w="80" w:type="dxa"/>
              <w:right w:w="120" w:type="dxa"/>
            </w:tcMar>
            <w:vAlign w:val="center"/>
          </w:tcPr>
          <w:p w14:paraId="5E088888" w14:textId="77777777" w:rsidR="00B868FD" w:rsidRDefault="00000000">
            <w:pPr>
              <w:spacing w:after="0" w:line="252" w:lineRule="auto"/>
              <w:jc w:val="center"/>
            </w:pPr>
            <w:r>
              <w:rPr>
                <w:sz w:val="16"/>
              </w:rPr>
              <w:t>-6.6%</w:t>
            </w:r>
          </w:p>
        </w:tc>
      </w:tr>
      <w:tr w:rsidR="00B868FD" w14:paraId="54CF2AD2" w14:textId="77777777">
        <w:trPr>
          <w:jc w:val="center"/>
        </w:trPr>
        <w:tc>
          <w:tcPr>
            <w:tcW w:w="1700" w:type="dxa"/>
            <w:tcMar>
              <w:top w:w="80" w:type="dxa"/>
              <w:left w:w="120" w:type="dxa"/>
              <w:bottom w:w="80" w:type="dxa"/>
              <w:right w:w="120" w:type="dxa"/>
            </w:tcMar>
            <w:vAlign w:val="center"/>
          </w:tcPr>
          <w:p w14:paraId="7E251822" w14:textId="77777777" w:rsidR="00B868FD" w:rsidRDefault="00000000">
            <w:pPr>
              <w:spacing w:after="0" w:line="252" w:lineRule="auto"/>
            </w:pPr>
            <w:r>
              <w:rPr>
                <w:b/>
                <w:sz w:val="16"/>
              </w:rPr>
              <w:t>Debt_to_Equity</w:t>
            </w:r>
          </w:p>
        </w:tc>
        <w:tc>
          <w:tcPr>
            <w:tcW w:w="1532" w:type="dxa"/>
            <w:tcMar>
              <w:top w:w="80" w:type="dxa"/>
              <w:left w:w="120" w:type="dxa"/>
              <w:bottom w:w="80" w:type="dxa"/>
              <w:right w:w="120" w:type="dxa"/>
            </w:tcMar>
            <w:vAlign w:val="center"/>
          </w:tcPr>
          <w:p w14:paraId="701BC922" w14:textId="77777777" w:rsidR="00B868FD" w:rsidRDefault="00000000">
            <w:pPr>
              <w:spacing w:after="0" w:line="252" w:lineRule="auto"/>
              <w:jc w:val="center"/>
            </w:pPr>
            <w:r>
              <w:rPr>
                <w:sz w:val="16"/>
              </w:rPr>
              <w:t>-9.0%</w:t>
            </w:r>
          </w:p>
        </w:tc>
        <w:tc>
          <w:tcPr>
            <w:tcW w:w="1532" w:type="dxa"/>
            <w:tcMar>
              <w:top w:w="80" w:type="dxa"/>
              <w:left w:w="120" w:type="dxa"/>
              <w:bottom w:w="80" w:type="dxa"/>
              <w:right w:w="120" w:type="dxa"/>
            </w:tcMar>
            <w:vAlign w:val="center"/>
          </w:tcPr>
          <w:p w14:paraId="7500160F" w14:textId="77777777" w:rsidR="00B868FD" w:rsidRDefault="00000000">
            <w:pPr>
              <w:spacing w:after="0" w:line="252" w:lineRule="auto"/>
              <w:jc w:val="center"/>
            </w:pPr>
            <w:r>
              <w:rPr>
                <w:sz w:val="16"/>
              </w:rPr>
              <w:t>18.3%</w:t>
            </w:r>
          </w:p>
        </w:tc>
        <w:tc>
          <w:tcPr>
            <w:tcW w:w="1532" w:type="dxa"/>
            <w:tcMar>
              <w:top w:w="80" w:type="dxa"/>
              <w:left w:w="120" w:type="dxa"/>
              <w:bottom w:w="80" w:type="dxa"/>
              <w:right w:w="120" w:type="dxa"/>
            </w:tcMar>
            <w:vAlign w:val="center"/>
          </w:tcPr>
          <w:p w14:paraId="1F5B2F45" w14:textId="77777777" w:rsidR="00B868FD" w:rsidRDefault="00000000">
            <w:pPr>
              <w:spacing w:after="0" w:line="252" w:lineRule="auto"/>
              <w:jc w:val="center"/>
            </w:pPr>
            <w:r>
              <w:rPr>
                <w:sz w:val="16"/>
              </w:rPr>
              <w:t>4.4%</w:t>
            </w:r>
          </w:p>
        </w:tc>
        <w:tc>
          <w:tcPr>
            <w:tcW w:w="1532" w:type="dxa"/>
            <w:tcMar>
              <w:top w:w="80" w:type="dxa"/>
              <w:left w:w="120" w:type="dxa"/>
              <w:bottom w:w="80" w:type="dxa"/>
              <w:right w:w="120" w:type="dxa"/>
            </w:tcMar>
            <w:vAlign w:val="center"/>
          </w:tcPr>
          <w:p w14:paraId="08311A40" w14:textId="77777777" w:rsidR="00B868FD" w:rsidRDefault="00000000">
            <w:pPr>
              <w:spacing w:after="0" w:line="252" w:lineRule="auto"/>
              <w:jc w:val="center"/>
            </w:pPr>
            <w:r>
              <w:rPr>
                <w:sz w:val="16"/>
              </w:rPr>
              <w:t>44.0%</w:t>
            </w:r>
          </w:p>
        </w:tc>
        <w:tc>
          <w:tcPr>
            <w:tcW w:w="1532" w:type="dxa"/>
            <w:tcMar>
              <w:top w:w="80" w:type="dxa"/>
              <w:left w:w="120" w:type="dxa"/>
              <w:bottom w:w="80" w:type="dxa"/>
              <w:right w:w="120" w:type="dxa"/>
            </w:tcMar>
            <w:vAlign w:val="center"/>
          </w:tcPr>
          <w:p w14:paraId="5EC8B4DB" w14:textId="77777777" w:rsidR="00B868FD" w:rsidRDefault="00000000">
            <w:pPr>
              <w:spacing w:after="0" w:line="252" w:lineRule="auto"/>
              <w:jc w:val="center"/>
            </w:pPr>
            <w:r>
              <w:rPr>
                <w:sz w:val="16"/>
              </w:rPr>
              <w:t>-1.9%</w:t>
            </w:r>
          </w:p>
        </w:tc>
      </w:tr>
      <w:tr w:rsidR="00B868FD" w14:paraId="02F52EEE" w14:textId="77777777">
        <w:trPr>
          <w:jc w:val="center"/>
        </w:trPr>
        <w:tc>
          <w:tcPr>
            <w:tcW w:w="1700" w:type="dxa"/>
            <w:tcMar>
              <w:top w:w="80" w:type="dxa"/>
              <w:left w:w="120" w:type="dxa"/>
              <w:bottom w:w="80" w:type="dxa"/>
              <w:right w:w="120" w:type="dxa"/>
            </w:tcMar>
            <w:vAlign w:val="center"/>
          </w:tcPr>
          <w:p w14:paraId="2AAA9E65" w14:textId="77777777" w:rsidR="00B868FD" w:rsidRDefault="00000000">
            <w:pPr>
              <w:spacing w:after="0" w:line="252" w:lineRule="auto"/>
            </w:pPr>
            <w:r>
              <w:rPr>
                <w:b/>
                <w:sz w:val="16"/>
              </w:rPr>
              <w:t>Holder_Concen</w:t>
            </w:r>
          </w:p>
        </w:tc>
        <w:tc>
          <w:tcPr>
            <w:tcW w:w="1532" w:type="dxa"/>
            <w:tcMar>
              <w:top w:w="80" w:type="dxa"/>
              <w:left w:w="120" w:type="dxa"/>
              <w:bottom w:w="80" w:type="dxa"/>
              <w:right w:w="120" w:type="dxa"/>
            </w:tcMar>
            <w:vAlign w:val="center"/>
          </w:tcPr>
          <w:p w14:paraId="6E8B55F1" w14:textId="77777777" w:rsidR="00B868FD" w:rsidRDefault="00000000">
            <w:pPr>
              <w:spacing w:after="0" w:line="252" w:lineRule="auto"/>
              <w:jc w:val="center"/>
            </w:pPr>
            <w:r>
              <w:rPr>
                <w:sz w:val="16"/>
              </w:rPr>
              <w:t>-11.8%</w:t>
            </w:r>
          </w:p>
        </w:tc>
        <w:tc>
          <w:tcPr>
            <w:tcW w:w="1532" w:type="dxa"/>
            <w:tcMar>
              <w:top w:w="80" w:type="dxa"/>
              <w:left w:w="120" w:type="dxa"/>
              <w:bottom w:w="80" w:type="dxa"/>
              <w:right w:w="120" w:type="dxa"/>
            </w:tcMar>
            <w:vAlign w:val="center"/>
          </w:tcPr>
          <w:p w14:paraId="726CE2CD" w14:textId="77777777" w:rsidR="00B868FD" w:rsidRDefault="00000000">
            <w:pPr>
              <w:spacing w:after="0" w:line="252" w:lineRule="auto"/>
              <w:jc w:val="center"/>
            </w:pPr>
            <w:r>
              <w:rPr>
                <w:sz w:val="16"/>
              </w:rPr>
              <w:t>16.0%</w:t>
            </w:r>
          </w:p>
        </w:tc>
        <w:tc>
          <w:tcPr>
            <w:tcW w:w="1532" w:type="dxa"/>
            <w:tcMar>
              <w:top w:w="80" w:type="dxa"/>
              <w:left w:w="120" w:type="dxa"/>
              <w:bottom w:w="80" w:type="dxa"/>
              <w:right w:w="120" w:type="dxa"/>
            </w:tcMar>
            <w:vAlign w:val="center"/>
          </w:tcPr>
          <w:p w14:paraId="5645D42C" w14:textId="77777777" w:rsidR="00B868FD" w:rsidRDefault="00000000">
            <w:pPr>
              <w:spacing w:after="0" w:line="252" w:lineRule="auto"/>
              <w:jc w:val="center"/>
            </w:pPr>
            <w:r>
              <w:rPr>
                <w:sz w:val="16"/>
              </w:rPr>
              <w:t>6.1%</w:t>
            </w:r>
          </w:p>
        </w:tc>
        <w:tc>
          <w:tcPr>
            <w:tcW w:w="1532" w:type="dxa"/>
            <w:tcMar>
              <w:top w:w="80" w:type="dxa"/>
              <w:left w:w="120" w:type="dxa"/>
              <w:bottom w:w="80" w:type="dxa"/>
              <w:right w:w="120" w:type="dxa"/>
            </w:tcMar>
            <w:vAlign w:val="center"/>
          </w:tcPr>
          <w:p w14:paraId="4FE98602" w14:textId="77777777" w:rsidR="00B868FD" w:rsidRDefault="00000000">
            <w:pPr>
              <w:spacing w:after="0" w:line="252" w:lineRule="auto"/>
              <w:jc w:val="center"/>
            </w:pPr>
            <w:r>
              <w:rPr>
                <w:sz w:val="16"/>
              </w:rPr>
              <w:t>41.2%</w:t>
            </w:r>
          </w:p>
        </w:tc>
        <w:tc>
          <w:tcPr>
            <w:tcW w:w="1532" w:type="dxa"/>
            <w:tcMar>
              <w:top w:w="80" w:type="dxa"/>
              <w:left w:w="120" w:type="dxa"/>
              <w:bottom w:w="80" w:type="dxa"/>
              <w:right w:w="120" w:type="dxa"/>
            </w:tcMar>
            <w:vAlign w:val="center"/>
          </w:tcPr>
          <w:p w14:paraId="4CC6D564" w14:textId="77777777" w:rsidR="00B868FD" w:rsidRDefault="00000000">
            <w:pPr>
              <w:spacing w:after="0" w:line="252" w:lineRule="auto"/>
              <w:jc w:val="center"/>
            </w:pPr>
            <w:r>
              <w:rPr>
                <w:sz w:val="16"/>
              </w:rPr>
              <w:t>-2.2%</w:t>
            </w:r>
          </w:p>
        </w:tc>
      </w:tr>
      <w:tr w:rsidR="00B868FD" w14:paraId="6EB9F1AC" w14:textId="77777777">
        <w:trPr>
          <w:jc w:val="center"/>
        </w:trPr>
        <w:tc>
          <w:tcPr>
            <w:tcW w:w="1700" w:type="dxa"/>
            <w:tcMar>
              <w:top w:w="80" w:type="dxa"/>
              <w:left w:w="120" w:type="dxa"/>
              <w:bottom w:w="80" w:type="dxa"/>
              <w:right w:w="120" w:type="dxa"/>
            </w:tcMar>
            <w:vAlign w:val="center"/>
          </w:tcPr>
          <w:p w14:paraId="13160C86" w14:textId="77777777" w:rsidR="00B868FD" w:rsidRDefault="00000000">
            <w:pPr>
              <w:spacing w:after="0" w:line="252" w:lineRule="auto"/>
            </w:pPr>
            <w:r>
              <w:rPr>
                <w:b/>
                <w:sz w:val="16"/>
              </w:rPr>
              <w:t>PE_TTM</w:t>
            </w:r>
          </w:p>
        </w:tc>
        <w:tc>
          <w:tcPr>
            <w:tcW w:w="1532" w:type="dxa"/>
            <w:tcMar>
              <w:top w:w="80" w:type="dxa"/>
              <w:left w:w="120" w:type="dxa"/>
              <w:bottom w:w="80" w:type="dxa"/>
              <w:right w:w="120" w:type="dxa"/>
            </w:tcMar>
            <w:vAlign w:val="center"/>
          </w:tcPr>
          <w:p w14:paraId="4FEB1CAA" w14:textId="77777777" w:rsidR="00B868FD" w:rsidRDefault="00000000">
            <w:pPr>
              <w:spacing w:after="0" w:line="252" w:lineRule="auto"/>
              <w:jc w:val="center"/>
            </w:pPr>
            <w:r>
              <w:rPr>
                <w:sz w:val="16"/>
              </w:rPr>
              <w:t>-3.7%</w:t>
            </w:r>
          </w:p>
        </w:tc>
        <w:tc>
          <w:tcPr>
            <w:tcW w:w="1532" w:type="dxa"/>
            <w:tcMar>
              <w:top w:w="80" w:type="dxa"/>
              <w:left w:w="120" w:type="dxa"/>
              <w:bottom w:w="80" w:type="dxa"/>
              <w:right w:w="120" w:type="dxa"/>
            </w:tcMar>
            <w:vAlign w:val="center"/>
          </w:tcPr>
          <w:p w14:paraId="09B78824" w14:textId="77777777" w:rsidR="00B868FD" w:rsidRDefault="00000000">
            <w:pPr>
              <w:spacing w:after="0" w:line="252" w:lineRule="auto"/>
              <w:jc w:val="center"/>
            </w:pPr>
            <w:r>
              <w:rPr>
                <w:sz w:val="16"/>
              </w:rPr>
              <w:t>11.1%</w:t>
            </w:r>
          </w:p>
        </w:tc>
        <w:tc>
          <w:tcPr>
            <w:tcW w:w="1532" w:type="dxa"/>
            <w:tcMar>
              <w:top w:w="80" w:type="dxa"/>
              <w:left w:w="120" w:type="dxa"/>
              <w:bottom w:w="80" w:type="dxa"/>
              <w:right w:w="120" w:type="dxa"/>
            </w:tcMar>
            <w:vAlign w:val="center"/>
          </w:tcPr>
          <w:p w14:paraId="60EE9382" w14:textId="77777777" w:rsidR="00B868FD" w:rsidRDefault="00000000">
            <w:pPr>
              <w:spacing w:after="0" w:line="252" w:lineRule="auto"/>
              <w:jc w:val="center"/>
            </w:pPr>
            <w:r>
              <w:rPr>
                <w:sz w:val="16"/>
              </w:rPr>
              <w:t>18.7%</w:t>
            </w:r>
          </w:p>
        </w:tc>
        <w:tc>
          <w:tcPr>
            <w:tcW w:w="1532" w:type="dxa"/>
            <w:tcMar>
              <w:top w:w="80" w:type="dxa"/>
              <w:left w:w="120" w:type="dxa"/>
              <w:bottom w:w="80" w:type="dxa"/>
              <w:right w:w="120" w:type="dxa"/>
            </w:tcMar>
            <w:vAlign w:val="center"/>
          </w:tcPr>
          <w:p w14:paraId="3B9DD88A" w14:textId="77777777" w:rsidR="00B868FD" w:rsidRDefault="00000000">
            <w:pPr>
              <w:spacing w:after="0" w:line="252" w:lineRule="auto"/>
              <w:jc w:val="center"/>
            </w:pPr>
            <w:r>
              <w:rPr>
                <w:sz w:val="16"/>
              </w:rPr>
              <w:t>24.4%</w:t>
            </w:r>
          </w:p>
        </w:tc>
        <w:tc>
          <w:tcPr>
            <w:tcW w:w="1532" w:type="dxa"/>
            <w:tcMar>
              <w:top w:w="80" w:type="dxa"/>
              <w:left w:w="120" w:type="dxa"/>
              <w:bottom w:w="80" w:type="dxa"/>
              <w:right w:w="120" w:type="dxa"/>
            </w:tcMar>
            <w:vAlign w:val="center"/>
          </w:tcPr>
          <w:p w14:paraId="3188F8B4" w14:textId="77777777" w:rsidR="00B868FD" w:rsidRDefault="00000000">
            <w:pPr>
              <w:spacing w:after="0" w:line="252" w:lineRule="auto"/>
              <w:jc w:val="center"/>
            </w:pPr>
            <w:r>
              <w:rPr>
                <w:sz w:val="16"/>
              </w:rPr>
              <w:t>-7.0%</w:t>
            </w:r>
          </w:p>
        </w:tc>
      </w:tr>
      <w:tr w:rsidR="00B868FD" w14:paraId="1EE5D927" w14:textId="77777777">
        <w:trPr>
          <w:jc w:val="center"/>
        </w:trPr>
        <w:tc>
          <w:tcPr>
            <w:tcW w:w="1700" w:type="dxa"/>
            <w:tcMar>
              <w:top w:w="80" w:type="dxa"/>
              <w:left w:w="120" w:type="dxa"/>
              <w:bottom w:w="80" w:type="dxa"/>
              <w:right w:w="120" w:type="dxa"/>
            </w:tcMar>
            <w:vAlign w:val="center"/>
          </w:tcPr>
          <w:p w14:paraId="6E793CFB" w14:textId="77777777" w:rsidR="00B868FD" w:rsidRDefault="00000000">
            <w:pPr>
              <w:spacing w:after="0" w:line="252" w:lineRule="auto"/>
            </w:pPr>
            <w:r>
              <w:rPr>
                <w:b/>
                <w:sz w:val="16"/>
              </w:rPr>
              <w:t>Volatility</w:t>
            </w:r>
          </w:p>
        </w:tc>
        <w:tc>
          <w:tcPr>
            <w:tcW w:w="1532" w:type="dxa"/>
            <w:tcMar>
              <w:top w:w="80" w:type="dxa"/>
              <w:left w:w="120" w:type="dxa"/>
              <w:bottom w:w="80" w:type="dxa"/>
              <w:right w:w="120" w:type="dxa"/>
            </w:tcMar>
            <w:vAlign w:val="center"/>
          </w:tcPr>
          <w:p w14:paraId="3C255FCC" w14:textId="77777777" w:rsidR="00B868FD" w:rsidRDefault="00000000">
            <w:pPr>
              <w:spacing w:after="0" w:line="252" w:lineRule="auto"/>
              <w:jc w:val="center"/>
            </w:pPr>
            <w:r>
              <w:rPr>
                <w:sz w:val="16"/>
              </w:rPr>
              <w:t>4.8%</w:t>
            </w:r>
          </w:p>
        </w:tc>
        <w:tc>
          <w:tcPr>
            <w:tcW w:w="1532" w:type="dxa"/>
            <w:tcMar>
              <w:top w:w="80" w:type="dxa"/>
              <w:left w:w="120" w:type="dxa"/>
              <w:bottom w:w="80" w:type="dxa"/>
              <w:right w:w="120" w:type="dxa"/>
            </w:tcMar>
            <w:vAlign w:val="center"/>
          </w:tcPr>
          <w:p w14:paraId="00D8DD45" w14:textId="77777777" w:rsidR="00B868FD" w:rsidRDefault="00000000">
            <w:pPr>
              <w:spacing w:after="0" w:line="252" w:lineRule="auto"/>
              <w:jc w:val="center"/>
            </w:pPr>
            <w:r>
              <w:rPr>
                <w:sz w:val="16"/>
              </w:rPr>
              <w:t>17.0%</w:t>
            </w:r>
          </w:p>
        </w:tc>
        <w:tc>
          <w:tcPr>
            <w:tcW w:w="1532" w:type="dxa"/>
            <w:tcMar>
              <w:top w:w="80" w:type="dxa"/>
              <w:left w:w="120" w:type="dxa"/>
              <w:bottom w:w="80" w:type="dxa"/>
              <w:right w:w="120" w:type="dxa"/>
            </w:tcMar>
            <w:vAlign w:val="center"/>
          </w:tcPr>
          <w:p w14:paraId="1AAD5079" w14:textId="77777777" w:rsidR="00B868FD" w:rsidRDefault="00000000">
            <w:pPr>
              <w:spacing w:after="0" w:line="252" w:lineRule="auto"/>
              <w:jc w:val="center"/>
            </w:pPr>
            <w:r>
              <w:rPr>
                <w:sz w:val="16"/>
              </w:rPr>
              <w:t>5.9%</w:t>
            </w:r>
          </w:p>
        </w:tc>
        <w:tc>
          <w:tcPr>
            <w:tcW w:w="1532" w:type="dxa"/>
            <w:tcMar>
              <w:top w:w="80" w:type="dxa"/>
              <w:left w:w="120" w:type="dxa"/>
              <w:bottom w:w="80" w:type="dxa"/>
              <w:right w:w="120" w:type="dxa"/>
            </w:tcMar>
            <w:vAlign w:val="center"/>
          </w:tcPr>
          <w:p w14:paraId="05F4F27A" w14:textId="77777777" w:rsidR="00B868FD" w:rsidRDefault="00000000">
            <w:pPr>
              <w:spacing w:after="0" w:line="252" w:lineRule="auto"/>
              <w:jc w:val="center"/>
            </w:pPr>
            <w:r>
              <w:rPr>
                <w:sz w:val="16"/>
              </w:rPr>
              <w:t>20.6%</w:t>
            </w:r>
          </w:p>
        </w:tc>
        <w:tc>
          <w:tcPr>
            <w:tcW w:w="1532" w:type="dxa"/>
            <w:tcMar>
              <w:top w:w="80" w:type="dxa"/>
              <w:left w:w="120" w:type="dxa"/>
              <w:bottom w:w="80" w:type="dxa"/>
              <w:right w:w="120" w:type="dxa"/>
            </w:tcMar>
            <w:vAlign w:val="center"/>
          </w:tcPr>
          <w:p w14:paraId="2106D9FF" w14:textId="77777777" w:rsidR="00B868FD" w:rsidRDefault="00000000">
            <w:pPr>
              <w:spacing w:after="0" w:line="252" w:lineRule="auto"/>
              <w:jc w:val="center"/>
            </w:pPr>
            <w:r>
              <w:rPr>
                <w:sz w:val="16"/>
              </w:rPr>
              <w:t>-7.5%</w:t>
            </w:r>
          </w:p>
        </w:tc>
      </w:tr>
      <w:tr w:rsidR="00B868FD" w14:paraId="29FE2B7D" w14:textId="77777777">
        <w:trPr>
          <w:jc w:val="center"/>
        </w:trPr>
        <w:tc>
          <w:tcPr>
            <w:tcW w:w="1700" w:type="dxa"/>
            <w:tcMar>
              <w:top w:w="80" w:type="dxa"/>
              <w:left w:w="120" w:type="dxa"/>
              <w:bottom w:w="80" w:type="dxa"/>
              <w:right w:w="120" w:type="dxa"/>
            </w:tcMar>
            <w:vAlign w:val="center"/>
          </w:tcPr>
          <w:p w14:paraId="72C87043" w14:textId="77777777" w:rsidR="00B868FD" w:rsidRDefault="00000000">
            <w:pPr>
              <w:spacing w:after="0" w:line="252" w:lineRule="auto"/>
            </w:pPr>
            <w:r>
              <w:rPr>
                <w:b/>
                <w:sz w:val="16"/>
              </w:rPr>
              <w:t>Gross_Margin</w:t>
            </w:r>
          </w:p>
        </w:tc>
        <w:tc>
          <w:tcPr>
            <w:tcW w:w="1532" w:type="dxa"/>
            <w:tcMar>
              <w:top w:w="80" w:type="dxa"/>
              <w:left w:w="120" w:type="dxa"/>
              <w:bottom w:w="80" w:type="dxa"/>
              <w:right w:w="120" w:type="dxa"/>
            </w:tcMar>
            <w:vAlign w:val="center"/>
          </w:tcPr>
          <w:p w14:paraId="0E87C0A7" w14:textId="77777777" w:rsidR="00B868FD" w:rsidRDefault="00000000">
            <w:pPr>
              <w:spacing w:after="0" w:line="252" w:lineRule="auto"/>
              <w:jc w:val="center"/>
            </w:pPr>
            <w:r>
              <w:rPr>
                <w:sz w:val="16"/>
              </w:rPr>
              <w:t>-4.8%</w:t>
            </w:r>
          </w:p>
        </w:tc>
        <w:tc>
          <w:tcPr>
            <w:tcW w:w="1532" w:type="dxa"/>
            <w:tcMar>
              <w:top w:w="80" w:type="dxa"/>
              <w:left w:w="120" w:type="dxa"/>
              <w:bottom w:w="80" w:type="dxa"/>
              <w:right w:w="120" w:type="dxa"/>
            </w:tcMar>
            <w:vAlign w:val="center"/>
          </w:tcPr>
          <w:p w14:paraId="08F67DBE" w14:textId="77777777" w:rsidR="00B868FD" w:rsidRDefault="00000000">
            <w:pPr>
              <w:spacing w:after="0" w:line="252" w:lineRule="auto"/>
              <w:jc w:val="center"/>
            </w:pPr>
            <w:r>
              <w:rPr>
                <w:sz w:val="16"/>
              </w:rPr>
              <w:t>9.7%</w:t>
            </w:r>
          </w:p>
        </w:tc>
        <w:tc>
          <w:tcPr>
            <w:tcW w:w="1532" w:type="dxa"/>
            <w:tcMar>
              <w:top w:w="80" w:type="dxa"/>
              <w:left w:w="120" w:type="dxa"/>
              <w:bottom w:w="80" w:type="dxa"/>
              <w:right w:w="120" w:type="dxa"/>
            </w:tcMar>
            <w:vAlign w:val="center"/>
          </w:tcPr>
          <w:p w14:paraId="7342A8E7" w14:textId="77777777" w:rsidR="00B868FD" w:rsidRDefault="00000000">
            <w:pPr>
              <w:spacing w:after="0" w:line="252" w:lineRule="auto"/>
              <w:jc w:val="center"/>
            </w:pPr>
            <w:r>
              <w:rPr>
                <w:sz w:val="16"/>
              </w:rPr>
              <w:t>1.5%</w:t>
            </w:r>
          </w:p>
        </w:tc>
        <w:tc>
          <w:tcPr>
            <w:tcW w:w="1532" w:type="dxa"/>
            <w:tcMar>
              <w:top w:w="80" w:type="dxa"/>
              <w:left w:w="120" w:type="dxa"/>
              <w:bottom w:w="80" w:type="dxa"/>
              <w:right w:w="120" w:type="dxa"/>
            </w:tcMar>
            <w:vAlign w:val="center"/>
          </w:tcPr>
          <w:p w14:paraId="5F569FAD" w14:textId="77777777" w:rsidR="00B868FD" w:rsidRDefault="00000000">
            <w:pPr>
              <w:spacing w:after="0" w:line="252" w:lineRule="auto"/>
              <w:jc w:val="center"/>
            </w:pPr>
            <w:r>
              <w:rPr>
                <w:sz w:val="16"/>
              </w:rPr>
              <w:t>34.9%</w:t>
            </w:r>
          </w:p>
        </w:tc>
        <w:tc>
          <w:tcPr>
            <w:tcW w:w="1532" w:type="dxa"/>
            <w:tcMar>
              <w:top w:w="80" w:type="dxa"/>
              <w:left w:w="120" w:type="dxa"/>
              <w:bottom w:w="80" w:type="dxa"/>
              <w:right w:w="120" w:type="dxa"/>
            </w:tcMar>
            <w:vAlign w:val="center"/>
          </w:tcPr>
          <w:p w14:paraId="19389022" w14:textId="77777777" w:rsidR="00B868FD" w:rsidRDefault="00000000">
            <w:pPr>
              <w:spacing w:after="0" w:line="252" w:lineRule="auto"/>
              <w:jc w:val="center"/>
            </w:pPr>
            <w:r>
              <w:rPr>
                <w:sz w:val="16"/>
              </w:rPr>
              <w:t>-3.2%</w:t>
            </w:r>
          </w:p>
        </w:tc>
      </w:tr>
      <w:tr w:rsidR="00B868FD" w14:paraId="5C2B0EB9" w14:textId="77777777">
        <w:trPr>
          <w:jc w:val="center"/>
        </w:trPr>
        <w:tc>
          <w:tcPr>
            <w:tcW w:w="1700" w:type="dxa"/>
            <w:tcMar>
              <w:top w:w="80" w:type="dxa"/>
              <w:left w:w="120" w:type="dxa"/>
              <w:bottom w:w="80" w:type="dxa"/>
              <w:right w:w="120" w:type="dxa"/>
            </w:tcMar>
            <w:vAlign w:val="center"/>
          </w:tcPr>
          <w:p w14:paraId="16D72AA9" w14:textId="77777777" w:rsidR="00B868FD" w:rsidRDefault="00000000">
            <w:pPr>
              <w:spacing w:after="0" w:line="252" w:lineRule="auto"/>
            </w:pPr>
            <w:r>
              <w:rPr>
                <w:b/>
                <w:sz w:val="16"/>
              </w:rPr>
              <w:t>Momentum_60D</w:t>
            </w:r>
          </w:p>
        </w:tc>
        <w:tc>
          <w:tcPr>
            <w:tcW w:w="1532" w:type="dxa"/>
            <w:tcMar>
              <w:top w:w="80" w:type="dxa"/>
              <w:left w:w="120" w:type="dxa"/>
              <w:bottom w:w="80" w:type="dxa"/>
              <w:right w:w="120" w:type="dxa"/>
            </w:tcMar>
            <w:vAlign w:val="center"/>
          </w:tcPr>
          <w:p w14:paraId="578C5D79" w14:textId="77777777" w:rsidR="00B868FD" w:rsidRDefault="00000000">
            <w:pPr>
              <w:spacing w:after="0" w:line="252" w:lineRule="auto"/>
              <w:jc w:val="center"/>
            </w:pPr>
            <w:r>
              <w:rPr>
                <w:sz w:val="16"/>
              </w:rPr>
              <w:t>-15.4%</w:t>
            </w:r>
          </w:p>
        </w:tc>
        <w:tc>
          <w:tcPr>
            <w:tcW w:w="1532" w:type="dxa"/>
            <w:tcMar>
              <w:top w:w="80" w:type="dxa"/>
              <w:left w:w="120" w:type="dxa"/>
              <w:bottom w:w="80" w:type="dxa"/>
              <w:right w:w="120" w:type="dxa"/>
            </w:tcMar>
            <w:vAlign w:val="center"/>
          </w:tcPr>
          <w:p w14:paraId="3EEAE11F" w14:textId="77777777" w:rsidR="00B868FD" w:rsidRDefault="00000000">
            <w:pPr>
              <w:spacing w:after="0" w:line="252" w:lineRule="auto"/>
              <w:jc w:val="center"/>
            </w:pPr>
            <w:r>
              <w:rPr>
                <w:sz w:val="16"/>
              </w:rPr>
              <w:t>7.7%</w:t>
            </w:r>
          </w:p>
        </w:tc>
        <w:tc>
          <w:tcPr>
            <w:tcW w:w="1532" w:type="dxa"/>
            <w:tcMar>
              <w:top w:w="80" w:type="dxa"/>
              <w:left w:w="120" w:type="dxa"/>
              <w:bottom w:w="80" w:type="dxa"/>
              <w:right w:w="120" w:type="dxa"/>
            </w:tcMar>
            <w:vAlign w:val="center"/>
          </w:tcPr>
          <w:p w14:paraId="53CB26E5" w14:textId="77777777" w:rsidR="00B868FD" w:rsidRDefault="00000000">
            <w:pPr>
              <w:spacing w:after="0" w:line="252" w:lineRule="auto"/>
              <w:jc w:val="center"/>
            </w:pPr>
            <w:r>
              <w:rPr>
                <w:sz w:val="16"/>
              </w:rPr>
              <w:t>-7.2%</w:t>
            </w:r>
          </w:p>
        </w:tc>
        <w:tc>
          <w:tcPr>
            <w:tcW w:w="1532" w:type="dxa"/>
            <w:tcMar>
              <w:top w:w="80" w:type="dxa"/>
              <w:left w:w="120" w:type="dxa"/>
              <w:bottom w:w="80" w:type="dxa"/>
              <w:right w:w="120" w:type="dxa"/>
            </w:tcMar>
            <w:vAlign w:val="center"/>
          </w:tcPr>
          <w:p w14:paraId="33A007B8" w14:textId="77777777" w:rsidR="00B868FD" w:rsidRDefault="00000000">
            <w:pPr>
              <w:spacing w:after="0" w:line="252" w:lineRule="auto"/>
              <w:jc w:val="center"/>
            </w:pPr>
            <w:r>
              <w:rPr>
                <w:sz w:val="16"/>
              </w:rPr>
              <w:t>36.3%</w:t>
            </w:r>
          </w:p>
        </w:tc>
        <w:tc>
          <w:tcPr>
            <w:tcW w:w="1532" w:type="dxa"/>
            <w:tcMar>
              <w:top w:w="80" w:type="dxa"/>
              <w:left w:w="120" w:type="dxa"/>
              <w:bottom w:w="80" w:type="dxa"/>
              <w:right w:w="120" w:type="dxa"/>
            </w:tcMar>
            <w:vAlign w:val="center"/>
          </w:tcPr>
          <w:p w14:paraId="1D54E03C" w14:textId="77777777" w:rsidR="00B868FD" w:rsidRDefault="00000000">
            <w:pPr>
              <w:spacing w:after="0" w:line="252" w:lineRule="auto"/>
              <w:jc w:val="center"/>
            </w:pPr>
            <w:r>
              <w:rPr>
                <w:sz w:val="16"/>
              </w:rPr>
              <w:t>14.8%</w:t>
            </w:r>
          </w:p>
        </w:tc>
      </w:tr>
      <w:tr w:rsidR="00B868FD" w14:paraId="1B591222" w14:textId="77777777">
        <w:trPr>
          <w:jc w:val="center"/>
        </w:trPr>
        <w:tc>
          <w:tcPr>
            <w:tcW w:w="1700" w:type="dxa"/>
            <w:tcMar>
              <w:top w:w="80" w:type="dxa"/>
              <w:left w:w="120" w:type="dxa"/>
              <w:bottom w:w="80" w:type="dxa"/>
              <w:right w:w="120" w:type="dxa"/>
            </w:tcMar>
            <w:vAlign w:val="center"/>
          </w:tcPr>
          <w:p w14:paraId="7AE0C07F" w14:textId="77777777" w:rsidR="00B868FD" w:rsidRDefault="00000000">
            <w:pPr>
              <w:spacing w:after="0" w:line="252" w:lineRule="auto"/>
            </w:pPr>
            <w:r>
              <w:rPr>
                <w:b/>
                <w:sz w:val="16"/>
              </w:rPr>
              <w:t>ROE</w:t>
            </w:r>
          </w:p>
        </w:tc>
        <w:tc>
          <w:tcPr>
            <w:tcW w:w="1532" w:type="dxa"/>
            <w:tcMar>
              <w:top w:w="80" w:type="dxa"/>
              <w:left w:w="120" w:type="dxa"/>
              <w:bottom w:w="80" w:type="dxa"/>
              <w:right w:w="120" w:type="dxa"/>
            </w:tcMar>
            <w:vAlign w:val="center"/>
          </w:tcPr>
          <w:p w14:paraId="1B45BA8E" w14:textId="77777777" w:rsidR="00B868FD" w:rsidRDefault="00000000">
            <w:pPr>
              <w:spacing w:after="0" w:line="252" w:lineRule="auto"/>
              <w:jc w:val="center"/>
            </w:pPr>
            <w:r>
              <w:rPr>
                <w:sz w:val="16"/>
              </w:rPr>
              <w:t>-11.1%</w:t>
            </w:r>
          </w:p>
        </w:tc>
        <w:tc>
          <w:tcPr>
            <w:tcW w:w="1532" w:type="dxa"/>
            <w:tcMar>
              <w:top w:w="80" w:type="dxa"/>
              <w:left w:w="120" w:type="dxa"/>
              <w:bottom w:w="80" w:type="dxa"/>
              <w:right w:w="120" w:type="dxa"/>
            </w:tcMar>
            <w:vAlign w:val="center"/>
          </w:tcPr>
          <w:p w14:paraId="5D129B26" w14:textId="77777777" w:rsidR="00B868FD" w:rsidRDefault="00000000">
            <w:pPr>
              <w:spacing w:after="0" w:line="252" w:lineRule="auto"/>
              <w:jc w:val="center"/>
            </w:pPr>
            <w:r>
              <w:rPr>
                <w:sz w:val="16"/>
              </w:rPr>
              <w:t>-1.4%</w:t>
            </w:r>
          </w:p>
        </w:tc>
        <w:tc>
          <w:tcPr>
            <w:tcW w:w="1532" w:type="dxa"/>
            <w:tcMar>
              <w:top w:w="80" w:type="dxa"/>
              <w:left w:w="120" w:type="dxa"/>
              <w:bottom w:w="80" w:type="dxa"/>
              <w:right w:w="120" w:type="dxa"/>
            </w:tcMar>
            <w:vAlign w:val="center"/>
          </w:tcPr>
          <w:p w14:paraId="2DD6D82C" w14:textId="77777777" w:rsidR="00B868FD" w:rsidRDefault="00000000">
            <w:pPr>
              <w:spacing w:after="0" w:line="252" w:lineRule="auto"/>
              <w:jc w:val="center"/>
            </w:pPr>
            <w:r>
              <w:rPr>
                <w:sz w:val="16"/>
              </w:rPr>
              <w:t>8.8%</w:t>
            </w:r>
          </w:p>
        </w:tc>
        <w:tc>
          <w:tcPr>
            <w:tcW w:w="1532" w:type="dxa"/>
            <w:tcMar>
              <w:top w:w="80" w:type="dxa"/>
              <w:left w:w="120" w:type="dxa"/>
              <w:bottom w:w="80" w:type="dxa"/>
              <w:right w:w="120" w:type="dxa"/>
            </w:tcMar>
            <w:vAlign w:val="center"/>
          </w:tcPr>
          <w:p w14:paraId="262FE1E2" w14:textId="77777777" w:rsidR="00B868FD" w:rsidRDefault="00000000">
            <w:pPr>
              <w:spacing w:after="0" w:line="252" w:lineRule="auto"/>
              <w:jc w:val="center"/>
            </w:pPr>
            <w:r>
              <w:rPr>
                <w:sz w:val="16"/>
              </w:rPr>
              <w:t>34.7%</w:t>
            </w:r>
          </w:p>
        </w:tc>
        <w:tc>
          <w:tcPr>
            <w:tcW w:w="1532" w:type="dxa"/>
            <w:tcMar>
              <w:top w:w="80" w:type="dxa"/>
              <w:left w:w="120" w:type="dxa"/>
              <w:bottom w:w="80" w:type="dxa"/>
              <w:right w:w="120" w:type="dxa"/>
            </w:tcMar>
            <w:vAlign w:val="center"/>
          </w:tcPr>
          <w:p w14:paraId="15F96309" w14:textId="77777777" w:rsidR="00B868FD" w:rsidRDefault="00000000">
            <w:pPr>
              <w:spacing w:after="0" w:line="252" w:lineRule="auto"/>
              <w:jc w:val="center"/>
            </w:pPr>
            <w:r>
              <w:rPr>
                <w:sz w:val="16"/>
              </w:rPr>
              <w:t>0.8%</w:t>
            </w:r>
          </w:p>
        </w:tc>
      </w:tr>
      <w:tr w:rsidR="00B868FD" w14:paraId="40F06812" w14:textId="77777777">
        <w:trPr>
          <w:jc w:val="center"/>
        </w:trPr>
        <w:tc>
          <w:tcPr>
            <w:tcW w:w="1700" w:type="dxa"/>
            <w:tcMar>
              <w:top w:w="80" w:type="dxa"/>
              <w:left w:w="120" w:type="dxa"/>
              <w:bottom w:w="80" w:type="dxa"/>
              <w:right w:w="120" w:type="dxa"/>
            </w:tcMar>
            <w:vAlign w:val="center"/>
          </w:tcPr>
          <w:p w14:paraId="43196F3A" w14:textId="77777777" w:rsidR="00B868FD" w:rsidRDefault="00000000">
            <w:pPr>
              <w:spacing w:after="0" w:line="252" w:lineRule="auto"/>
            </w:pPr>
            <w:r>
              <w:rPr>
                <w:b/>
                <w:sz w:val="16"/>
              </w:rPr>
              <w:t>Turnover_20D</w:t>
            </w:r>
          </w:p>
        </w:tc>
        <w:tc>
          <w:tcPr>
            <w:tcW w:w="1532" w:type="dxa"/>
            <w:tcMar>
              <w:top w:w="80" w:type="dxa"/>
              <w:left w:w="120" w:type="dxa"/>
              <w:bottom w:w="80" w:type="dxa"/>
              <w:right w:w="120" w:type="dxa"/>
            </w:tcMar>
            <w:vAlign w:val="center"/>
          </w:tcPr>
          <w:p w14:paraId="41CCEBD9" w14:textId="77777777" w:rsidR="00B868FD" w:rsidRDefault="00000000">
            <w:pPr>
              <w:spacing w:after="0" w:line="252" w:lineRule="auto"/>
              <w:jc w:val="center"/>
            </w:pPr>
            <w:r>
              <w:rPr>
                <w:sz w:val="16"/>
              </w:rPr>
              <w:t>-15.8%</w:t>
            </w:r>
          </w:p>
        </w:tc>
        <w:tc>
          <w:tcPr>
            <w:tcW w:w="1532" w:type="dxa"/>
            <w:tcMar>
              <w:top w:w="80" w:type="dxa"/>
              <w:left w:w="120" w:type="dxa"/>
              <w:bottom w:w="80" w:type="dxa"/>
              <w:right w:w="120" w:type="dxa"/>
            </w:tcMar>
            <w:vAlign w:val="center"/>
          </w:tcPr>
          <w:p w14:paraId="6D80AD42" w14:textId="77777777" w:rsidR="00B868FD" w:rsidRDefault="00000000">
            <w:pPr>
              <w:spacing w:after="0" w:line="252" w:lineRule="auto"/>
              <w:jc w:val="center"/>
            </w:pPr>
            <w:r>
              <w:rPr>
                <w:sz w:val="16"/>
              </w:rPr>
              <w:t>8.2%</w:t>
            </w:r>
          </w:p>
        </w:tc>
        <w:tc>
          <w:tcPr>
            <w:tcW w:w="1532" w:type="dxa"/>
            <w:tcMar>
              <w:top w:w="80" w:type="dxa"/>
              <w:left w:w="120" w:type="dxa"/>
              <w:bottom w:w="80" w:type="dxa"/>
              <w:right w:w="120" w:type="dxa"/>
            </w:tcMar>
            <w:vAlign w:val="center"/>
          </w:tcPr>
          <w:p w14:paraId="7C83BD7A" w14:textId="77777777" w:rsidR="00B868FD" w:rsidRDefault="00000000">
            <w:pPr>
              <w:spacing w:after="0" w:line="252" w:lineRule="auto"/>
              <w:jc w:val="center"/>
            </w:pPr>
            <w:r>
              <w:rPr>
                <w:sz w:val="16"/>
              </w:rPr>
              <w:t>-6.8%</w:t>
            </w:r>
          </w:p>
        </w:tc>
        <w:tc>
          <w:tcPr>
            <w:tcW w:w="1532" w:type="dxa"/>
            <w:tcMar>
              <w:top w:w="80" w:type="dxa"/>
              <w:left w:w="120" w:type="dxa"/>
              <w:bottom w:w="80" w:type="dxa"/>
              <w:right w:w="120" w:type="dxa"/>
            </w:tcMar>
            <w:vAlign w:val="center"/>
          </w:tcPr>
          <w:p w14:paraId="6508DEF0" w14:textId="77777777" w:rsidR="00B868FD" w:rsidRDefault="00000000">
            <w:pPr>
              <w:spacing w:after="0" w:line="252" w:lineRule="auto"/>
              <w:jc w:val="center"/>
            </w:pPr>
            <w:r>
              <w:rPr>
                <w:sz w:val="16"/>
              </w:rPr>
              <w:t>31.5%</w:t>
            </w:r>
          </w:p>
        </w:tc>
        <w:tc>
          <w:tcPr>
            <w:tcW w:w="1532" w:type="dxa"/>
            <w:tcMar>
              <w:top w:w="80" w:type="dxa"/>
              <w:left w:w="120" w:type="dxa"/>
              <w:bottom w:w="80" w:type="dxa"/>
              <w:right w:w="120" w:type="dxa"/>
            </w:tcMar>
            <w:vAlign w:val="center"/>
          </w:tcPr>
          <w:p w14:paraId="205D9380" w14:textId="77777777" w:rsidR="00B868FD" w:rsidRDefault="00000000">
            <w:pPr>
              <w:spacing w:after="0" w:line="252" w:lineRule="auto"/>
              <w:jc w:val="center"/>
            </w:pPr>
            <w:r>
              <w:rPr>
                <w:sz w:val="16"/>
              </w:rPr>
              <w:t>4.3%</w:t>
            </w:r>
          </w:p>
        </w:tc>
      </w:tr>
      <w:tr w:rsidR="00B868FD" w14:paraId="0994A301" w14:textId="77777777">
        <w:trPr>
          <w:jc w:val="center"/>
        </w:trPr>
        <w:tc>
          <w:tcPr>
            <w:tcW w:w="1700" w:type="dxa"/>
            <w:tcMar>
              <w:top w:w="80" w:type="dxa"/>
              <w:left w:w="120" w:type="dxa"/>
              <w:bottom w:w="80" w:type="dxa"/>
              <w:right w:w="120" w:type="dxa"/>
            </w:tcMar>
            <w:vAlign w:val="center"/>
          </w:tcPr>
          <w:p w14:paraId="61D55AD2" w14:textId="77777777" w:rsidR="00B868FD" w:rsidRDefault="00000000">
            <w:pPr>
              <w:spacing w:after="0" w:line="252" w:lineRule="auto"/>
            </w:pPr>
            <w:r>
              <w:rPr>
                <w:b/>
                <w:sz w:val="16"/>
              </w:rPr>
              <w:t>Main_Net_In</w:t>
            </w:r>
          </w:p>
        </w:tc>
        <w:tc>
          <w:tcPr>
            <w:tcW w:w="1532" w:type="dxa"/>
            <w:tcMar>
              <w:top w:w="80" w:type="dxa"/>
              <w:left w:w="120" w:type="dxa"/>
              <w:bottom w:w="80" w:type="dxa"/>
              <w:right w:w="120" w:type="dxa"/>
            </w:tcMar>
            <w:vAlign w:val="center"/>
          </w:tcPr>
          <w:p w14:paraId="510A13CA" w14:textId="77777777" w:rsidR="00B868FD" w:rsidRDefault="00000000">
            <w:pPr>
              <w:spacing w:after="0" w:line="252" w:lineRule="auto"/>
              <w:jc w:val="center"/>
            </w:pPr>
            <w:r>
              <w:rPr>
                <w:sz w:val="16"/>
              </w:rPr>
              <w:t>-12.3%</w:t>
            </w:r>
          </w:p>
        </w:tc>
        <w:tc>
          <w:tcPr>
            <w:tcW w:w="1532" w:type="dxa"/>
            <w:tcMar>
              <w:top w:w="80" w:type="dxa"/>
              <w:left w:w="120" w:type="dxa"/>
              <w:bottom w:w="80" w:type="dxa"/>
              <w:right w:w="120" w:type="dxa"/>
            </w:tcMar>
            <w:vAlign w:val="center"/>
          </w:tcPr>
          <w:p w14:paraId="0AA5FCA2" w14:textId="77777777" w:rsidR="00B868FD" w:rsidRDefault="00000000">
            <w:pPr>
              <w:spacing w:after="0" w:line="252" w:lineRule="auto"/>
              <w:jc w:val="center"/>
            </w:pPr>
            <w:r>
              <w:rPr>
                <w:sz w:val="16"/>
              </w:rPr>
              <w:t>0.7%</w:t>
            </w:r>
          </w:p>
        </w:tc>
        <w:tc>
          <w:tcPr>
            <w:tcW w:w="1532" w:type="dxa"/>
            <w:tcMar>
              <w:top w:w="80" w:type="dxa"/>
              <w:left w:w="120" w:type="dxa"/>
              <w:bottom w:w="80" w:type="dxa"/>
              <w:right w:w="120" w:type="dxa"/>
            </w:tcMar>
            <w:vAlign w:val="center"/>
          </w:tcPr>
          <w:p w14:paraId="1CD99AEF" w14:textId="77777777" w:rsidR="00B868FD" w:rsidRDefault="00000000">
            <w:pPr>
              <w:spacing w:after="0" w:line="252" w:lineRule="auto"/>
              <w:jc w:val="center"/>
            </w:pPr>
            <w:r>
              <w:rPr>
                <w:sz w:val="16"/>
              </w:rPr>
              <w:t>-4.5%</w:t>
            </w:r>
          </w:p>
        </w:tc>
        <w:tc>
          <w:tcPr>
            <w:tcW w:w="1532" w:type="dxa"/>
            <w:tcMar>
              <w:top w:w="80" w:type="dxa"/>
              <w:left w:w="120" w:type="dxa"/>
              <w:bottom w:w="80" w:type="dxa"/>
              <w:right w:w="120" w:type="dxa"/>
            </w:tcMar>
            <w:vAlign w:val="center"/>
          </w:tcPr>
          <w:p w14:paraId="6319929F" w14:textId="77777777" w:rsidR="00B868FD" w:rsidRDefault="00000000">
            <w:pPr>
              <w:spacing w:after="0" w:line="252" w:lineRule="auto"/>
              <w:jc w:val="center"/>
            </w:pPr>
            <w:r>
              <w:rPr>
                <w:sz w:val="16"/>
              </w:rPr>
              <w:t>29.5%</w:t>
            </w:r>
          </w:p>
        </w:tc>
        <w:tc>
          <w:tcPr>
            <w:tcW w:w="1532" w:type="dxa"/>
            <w:tcMar>
              <w:top w:w="80" w:type="dxa"/>
              <w:left w:w="120" w:type="dxa"/>
              <w:bottom w:w="80" w:type="dxa"/>
              <w:right w:w="120" w:type="dxa"/>
            </w:tcMar>
            <w:vAlign w:val="center"/>
          </w:tcPr>
          <w:p w14:paraId="671AC8C2" w14:textId="77777777" w:rsidR="00B868FD" w:rsidRDefault="00000000">
            <w:pPr>
              <w:spacing w:after="0" w:line="252" w:lineRule="auto"/>
              <w:jc w:val="center"/>
            </w:pPr>
            <w:r>
              <w:rPr>
                <w:sz w:val="16"/>
              </w:rPr>
              <w:t>-1.0%</w:t>
            </w:r>
          </w:p>
        </w:tc>
      </w:tr>
    </w:tbl>
    <w:p w14:paraId="263E1FC0" w14:textId="77777777" w:rsidR="00B868FD" w:rsidRDefault="00B868FD">
      <w:pPr>
        <w:spacing w:after="40"/>
      </w:pPr>
    </w:p>
    <w:p w14:paraId="3854E00B" w14:textId="77777777" w:rsidR="00B868FD" w:rsidRDefault="00000000">
      <w:r>
        <w:t>这一结果说明，</w:t>
      </w:r>
      <w:r>
        <w:rPr>
          <w:rFonts w:ascii="Consolas" w:hAnsi="Consolas"/>
          <w:color w:val="3C3C3C"/>
          <w:sz w:val="21"/>
        </w:rPr>
        <w:t>Revenue_Growth</w:t>
      </w:r>
      <w:r>
        <w:t xml:space="preserve"> </w:t>
      </w:r>
      <w:r>
        <w:t>的总收益高度依赖</w:t>
      </w:r>
      <w:r>
        <w:t xml:space="preserve"> 2025 </w:t>
      </w:r>
      <w:r>
        <w:t>年表现；</w:t>
      </w:r>
      <w:r>
        <w:rPr>
          <w:rFonts w:ascii="Consolas" w:hAnsi="Consolas"/>
          <w:color w:val="3C3C3C"/>
          <w:sz w:val="21"/>
        </w:rPr>
        <w:t>Dividend_Yield</w:t>
      </w:r>
      <w:r>
        <w:t xml:space="preserve"> </w:t>
      </w:r>
      <w:r>
        <w:t>和</w:t>
      </w:r>
      <w:r>
        <w:t xml:space="preserve"> </w:t>
      </w:r>
      <w:r>
        <w:rPr>
          <w:rFonts w:ascii="Consolas" w:hAnsi="Consolas"/>
          <w:color w:val="3C3C3C"/>
          <w:sz w:val="21"/>
        </w:rPr>
        <w:t>PE_TTM</w:t>
      </w:r>
      <w:r>
        <w:t xml:space="preserve"> </w:t>
      </w:r>
      <w:r>
        <w:t>的年度分布更均衡一些，但</w:t>
      </w:r>
      <w:r>
        <w:t xml:space="preserve"> 2026 </w:t>
      </w:r>
      <w:r>
        <w:t>年上半年同样出现回撤。后续若用于实盘或模拟组合，应进一步检验不同市场状态下的稳定性。</w:t>
      </w:r>
    </w:p>
    <w:p w14:paraId="2B23D0ED" w14:textId="77777777" w:rsidR="00B868FD" w:rsidRDefault="00000000">
      <w:pPr>
        <w:pStyle w:val="21"/>
        <w:rPr>
          <w:lang w:eastAsia="zh-CN"/>
        </w:rPr>
      </w:pPr>
      <w:r>
        <w:rPr>
          <w:rFonts w:ascii="Calibri" w:eastAsia="微软雅黑" w:hAnsi="Calibri"/>
          <w:lang w:eastAsia="zh-CN"/>
        </w:rPr>
        <w:t xml:space="preserve">4.3 </w:t>
      </w:r>
      <w:r>
        <w:rPr>
          <w:rFonts w:ascii="Calibri" w:eastAsia="微软雅黑" w:hAnsi="Calibri"/>
          <w:lang w:eastAsia="zh-CN"/>
        </w:rPr>
        <w:t>覆盖率与持仓规模</w:t>
      </w:r>
    </w:p>
    <w:p w14:paraId="1812E027" w14:textId="77777777" w:rsidR="00B868FD" w:rsidRDefault="00000000">
      <w:r>
        <w:rPr>
          <w:lang w:eastAsia="zh-CN"/>
        </w:rPr>
        <w:t>所有因子均覆盖</w:t>
      </w:r>
      <w:r>
        <w:rPr>
          <w:lang w:eastAsia="zh-CN"/>
        </w:rPr>
        <w:t xml:space="preserve"> 54 </w:t>
      </w:r>
      <w:r>
        <w:rPr>
          <w:lang w:eastAsia="zh-CN"/>
        </w:rPr>
        <w:t>次月度信号，首个信号日为</w:t>
      </w:r>
      <w:r>
        <w:rPr>
          <w:lang w:eastAsia="zh-CN"/>
        </w:rPr>
        <w:t xml:space="preserve"> 2022-01-28</w:t>
      </w:r>
      <w:r>
        <w:rPr>
          <w:lang w:eastAsia="zh-CN"/>
        </w:rPr>
        <w:t>，最后信号日为</w:t>
      </w:r>
      <w:r>
        <w:rPr>
          <w:lang w:eastAsia="zh-CN"/>
        </w:rPr>
        <w:t xml:space="preserve"> 2026-06-30</w:t>
      </w:r>
      <w:r>
        <w:rPr>
          <w:lang w:eastAsia="zh-CN"/>
        </w:rPr>
        <w:t>。</w:t>
      </w:r>
      <w:proofErr w:type="spellStart"/>
      <w:r>
        <w:t>大部分因子每期有效股票数在</w:t>
      </w:r>
      <w:proofErr w:type="spellEnd"/>
      <w:r>
        <w:t xml:space="preserve"> 4,500 </w:t>
      </w:r>
      <w:proofErr w:type="spellStart"/>
      <w:r>
        <w:t>只以上，说明样本覆盖较充分；</w:t>
      </w:r>
      <w:r>
        <w:rPr>
          <w:rFonts w:ascii="Consolas" w:hAnsi="Consolas"/>
          <w:color w:val="3C3C3C"/>
          <w:sz w:val="21"/>
        </w:rPr>
        <w:t>Dividend_Yield</w:t>
      </w:r>
      <w:proofErr w:type="spellEnd"/>
      <w:r>
        <w:t xml:space="preserve"> </w:t>
      </w:r>
      <w:r>
        <w:t>和</w:t>
      </w:r>
      <w:r>
        <w:t xml:space="preserve"> </w:t>
      </w:r>
      <w:r>
        <w:rPr>
          <w:rFonts w:ascii="Consolas" w:hAnsi="Consolas"/>
          <w:color w:val="3C3C3C"/>
          <w:sz w:val="21"/>
        </w:rPr>
        <w:t>PE_TTM</w:t>
      </w:r>
      <w:r>
        <w:t xml:space="preserve"> </w:t>
      </w:r>
      <w:r>
        <w:t>因数据口径限制，平均有效股票数分别为</w:t>
      </w:r>
      <w:r>
        <w:t xml:space="preserve"> 3,493 </w:t>
      </w:r>
      <w:r>
        <w:t>和</w:t>
      </w:r>
      <w:r>
        <w:t xml:space="preserve"> 3,921</w:t>
      </w:r>
      <w:r>
        <w:t>，低于其他因子。</w:t>
      </w:r>
    </w:p>
    <w:tbl>
      <w:tblPr>
        <w:tblStyle w:val="aff1"/>
        <w:tblW w:w="9360" w:type="dxa"/>
        <w:jc w:val="center"/>
        <w:tblLayout w:type="fixed"/>
        <w:tblLook w:val="04A0" w:firstRow="1" w:lastRow="0" w:firstColumn="1" w:lastColumn="0" w:noHBand="0" w:noVBand="1"/>
      </w:tblPr>
      <w:tblGrid>
        <w:gridCol w:w="2100"/>
        <w:gridCol w:w="2420"/>
        <w:gridCol w:w="2420"/>
        <w:gridCol w:w="2420"/>
      </w:tblGrid>
      <w:tr w:rsidR="00B868FD" w14:paraId="2D3E6569" w14:textId="77777777">
        <w:trPr>
          <w:tblHeader/>
          <w:jc w:val="center"/>
        </w:trPr>
        <w:tc>
          <w:tcPr>
            <w:tcW w:w="2100" w:type="dxa"/>
            <w:shd w:val="clear" w:color="auto" w:fill="F2F4F7"/>
            <w:tcMar>
              <w:top w:w="80" w:type="dxa"/>
              <w:left w:w="120" w:type="dxa"/>
              <w:bottom w:w="80" w:type="dxa"/>
              <w:right w:w="120" w:type="dxa"/>
            </w:tcMar>
            <w:vAlign w:val="center"/>
          </w:tcPr>
          <w:p w14:paraId="272DF9A8" w14:textId="77777777" w:rsidR="00B868FD" w:rsidRDefault="00000000">
            <w:pPr>
              <w:spacing w:after="0" w:line="252" w:lineRule="auto"/>
              <w:jc w:val="center"/>
            </w:pPr>
            <w:r>
              <w:rPr>
                <w:b/>
                <w:sz w:val="17"/>
              </w:rPr>
              <w:t>因子</w:t>
            </w:r>
          </w:p>
        </w:tc>
        <w:tc>
          <w:tcPr>
            <w:tcW w:w="2420" w:type="dxa"/>
            <w:shd w:val="clear" w:color="auto" w:fill="F2F4F7"/>
            <w:tcMar>
              <w:top w:w="80" w:type="dxa"/>
              <w:left w:w="120" w:type="dxa"/>
              <w:bottom w:w="80" w:type="dxa"/>
              <w:right w:w="120" w:type="dxa"/>
            </w:tcMar>
            <w:vAlign w:val="center"/>
          </w:tcPr>
          <w:p w14:paraId="29CF726E" w14:textId="77777777" w:rsidR="00B868FD" w:rsidRDefault="00000000">
            <w:pPr>
              <w:spacing w:after="0" w:line="252" w:lineRule="auto"/>
              <w:jc w:val="center"/>
            </w:pPr>
            <w:r>
              <w:rPr>
                <w:b/>
                <w:sz w:val="17"/>
              </w:rPr>
              <w:t>调仓次数</w:t>
            </w:r>
          </w:p>
        </w:tc>
        <w:tc>
          <w:tcPr>
            <w:tcW w:w="2420" w:type="dxa"/>
            <w:shd w:val="clear" w:color="auto" w:fill="F2F4F7"/>
            <w:tcMar>
              <w:top w:w="80" w:type="dxa"/>
              <w:left w:w="120" w:type="dxa"/>
              <w:bottom w:w="80" w:type="dxa"/>
              <w:right w:w="120" w:type="dxa"/>
            </w:tcMar>
            <w:vAlign w:val="center"/>
          </w:tcPr>
          <w:p w14:paraId="1665BBFB" w14:textId="77777777" w:rsidR="00B868FD" w:rsidRDefault="00000000">
            <w:pPr>
              <w:spacing w:after="0" w:line="252" w:lineRule="auto"/>
              <w:jc w:val="center"/>
            </w:pPr>
            <w:r>
              <w:rPr>
                <w:b/>
                <w:sz w:val="17"/>
              </w:rPr>
              <w:t>平均有效股票数</w:t>
            </w:r>
          </w:p>
        </w:tc>
        <w:tc>
          <w:tcPr>
            <w:tcW w:w="2420" w:type="dxa"/>
            <w:shd w:val="clear" w:color="auto" w:fill="F2F4F7"/>
            <w:tcMar>
              <w:top w:w="80" w:type="dxa"/>
              <w:left w:w="120" w:type="dxa"/>
              <w:bottom w:w="80" w:type="dxa"/>
              <w:right w:w="120" w:type="dxa"/>
            </w:tcMar>
            <w:vAlign w:val="center"/>
          </w:tcPr>
          <w:p w14:paraId="57E953BD" w14:textId="77777777" w:rsidR="00B868FD" w:rsidRDefault="00000000">
            <w:pPr>
              <w:spacing w:after="0" w:line="252" w:lineRule="auto"/>
              <w:jc w:val="center"/>
            </w:pPr>
            <w:r>
              <w:rPr>
                <w:b/>
                <w:sz w:val="17"/>
              </w:rPr>
              <w:t>平均持仓数</w:t>
            </w:r>
          </w:p>
        </w:tc>
      </w:tr>
      <w:tr w:rsidR="00B868FD" w14:paraId="5DD9B924" w14:textId="77777777">
        <w:trPr>
          <w:jc w:val="center"/>
        </w:trPr>
        <w:tc>
          <w:tcPr>
            <w:tcW w:w="2100" w:type="dxa"/>
            <w:tcMar>
              <w:top w:w="80" w:type="dxa"/>
              <w:left w:w="120" w:type="dxa"/>
              <w:bottom w:w="80" w:type="dxa"/>
              <w:right w:w="120" w:type="dxa"/>
            </w:tcMar>
            <w:vAlign w:val="center"/>
          </w:tcPr>
          <w:p w14:paraId="4DC52843" w14:textId="77777777" w:rsidR="00B868FD" w:rsidRDefault="00000000">
            <w:pPr>
              <w:spacing w:after="0" w:line="252" w:lineRule="auto"/>
            </w:pPr>
            <w:r>
              <w:rPr>
                <w:b/>
                <w:sz w:val="16"/>
              </w:rPr>
              <w:lastRenderedPageBreak/>
              <w:t>ROE</w:t>
            </w:r>
          </w:p>
        </w:tc>
        <w:tc>
          <w:tcPr>
            <w:tcW w:w="2420" w:type="dxa"/>
            <w:tcMar>
              <w:top w:w="80" w:type="dxa"/>
              <w:left w:w="120" w:type="dxa"/>
              <w:bottom w:w="80" w:type="dxa"/>
              <w:right w:w="120" w:type="dxa"/>
            </w:tcMar>
            <w:vAlign w:val="center"/>
          </w:tcPr>
          <w:p w14:paraId="1FA6783F" w14:textId="77777777" w:rsidR="00B868FD" w:rsidRDefault="00000000">
            <w:pPr>
              <w:spacing w:after="0" w:line="252" w:lineRule="auto"/>
              <w:jc w:val="center"/>
            </w:pPr>
            <w:r>
              <w:rPr>
                <w:sz w:val="16"/>
              </w:rPr>
              <w:t>54</w:t>
            </w:r>
          </w:p>
        </w:tc>
        <w:tc>
          <w:tcPr>
            <w:tcW w:w="2420" w:type="dxa"/>
            <w:tcMar>
              <w:top w:w="80" w:type="dxa"/>
              <w:left w:w="120" w:type="dxa"/>
              <w:bottom w:w="80" w:type="dxa"/>
              <w:right w:w="120" w:type="dxa"/>
            </w:tcMar>
            <w:vAlign w:val="center"/>
          </w:tcPr>
          <w:p w14:paraId="505FBD90" w14:textId="77777777" w:rsidR="00B868FD" w:rsidRDefault="00000000">
            <w:pPr>
              <w:spacing w:after="0" w:line="252" w:lineRule="auto"/>
              <w:jc w:val="center"/>
            </w:pPr>
            <w:r>
              <w:rPr>
                <w:sz w:val="16"/>
              </w:rPr>
              <w:t>4,986</w:t>
            </w:r>
          </w:p>
        </w:tc>
        <w:tc>
          <w:tcPr>
            <w:tcW w:w="2420" w:type="dxa"/>
            <w:tcMar>
              <w:top w:w="80" w:type="dxa"/>
              <w:left w:w="120" w:type="dxa"/>
              <w:bottom w:w="80" w:type="dxa"/>
              <w:right w:w="120" w:type="dxa"/>
            </w:tcMar>
            <w:vAlign w:val="center"/>
          </w:tcPr>
          <w:p w14:paraId="03F80B64" w14:textId="77777777" w:rsidR="00B868FD" w:rsidRDefault="00000000">
            <w:pPr>
              <w:spacing w:after="0" w:line="252" w:lineRule="auto"/>
              <w:jc w:val="center"/>
            </w:pPr>
            <w:r>
              <w:rPr>
                <w:sz w:val="16"/>
              </w:rPr>
              <w:t>997</w:t>
            </w:r>
          </w:p>
        </w:tc>
      </w:tr>
      <w:tr w:rsidR="00B868FD" w14:paraId="416622CE" w14:textId="77777777">
        <w:trPr>
          <w:jc w:val="center"/>
        </w:trPr>
        <w:tc>
          <w:tcPr>
            <w:tcW w:w="2100" w:type="dxa"/>
            <w:tcMar>
              <w:top w:w="80" w:type="dxa"/>
              <w:left w:w="120" w:type="dxa"/>
              <w:bottom w:w="80" w:type="dxa"/>
              <w:right w:w="120" w:type="dxa"/>
            </w:tcMar>
            <w:vAlign w:val="center"/>
          </w:tcPr>
          <w:p w14:paraId="04A094AA" w14:textId="77777777" w:rsidR="00B868FD" w:rsidRDefault="00000000">
            <w:pPr>
              <w:spacing w:after="0" w:line="252" w:lineRule="auto"/>
            </w:pPr>
            <w:r>
              <w:rPr>
                <w:b/>
                <w:sz w:val="16"/>
              </w:rPr>
              <w:t>Revenue_Growth</w:t>
            </w:r>
          </w:p>
        </w:tc>
        <w:tc>
          <w:tcPr>
            <w:tcW w:w="2420" w:type="dxa"/>
            <w:tcMar>
              <w:top w:w="80" w:type="dxa"/>
              <w:left w:w="120" w:type="dxa"/>
              <w:bottom w:w="80" w:type="dxa"/>
              <w:right w:w="120" w:type="dxa"/>
            </w:tcMar>
            <w:vAlign w:val="center"/>
          </w:tcPr>
          <w:p w14:paraId="1F73F788" w14:textId="77777777" w:rsidR="00B868FD" w:rsidRDefault="00000000">
            <w:pPr>
              <w:spacing w:after="0" w:line="252" w:lineRule="auto"/>
              <w:jc w:val="center"/>
            </w:pPr>
            <w:r>
              <w:rPr>
                <w:sz w:val="16"/>
              </w:rPr>
              <w:t>54</w:t>
            </w:r>
          </w:p>
        </w:tc>
        <w:tc>
          <w:tcPr>
            <w:tcW w:w="2420" w:type="dxa"/>
            <w:tcMar>
              <w:top w:w="80" w:type="dxa"/>
              <w:left w:w="120" w:type="dxa"/>
              <w:bottom w:w="80" w:type="dxa"/>
              <w:right w:w="120" w:type="dxa"/>
            </w:tcMar>
            <w:vAlign w:val="center"/>
          </w:tcPr>
          <w:p w14:paraId="3EEBD19B" w14:textId="77777777" w:rsidR="00B868FD" w:rsidRDefault="00000000">
            <w:pPr>
              <w:spacing w:after="0" w:line="252" w:lineRule="auto"/>
              <w:jc w:val="center"/>
            </w:pPr>
            <w:r>
              <w:rPr>
                <w:sz w:val="16"/>
              </w:rPr>
              <w:t>4,986</w:t>
            </w:r>
          </w:p>
        </w:tc>
        <w:tc>
          <w:tcPr>
            <w:tcW w:w="2420" w:type="dxa"/>
            <w:tcMar>
              <w:top w:w="80" w:type="dxa"/>
              <w:left w:w="120" w:type="dxa"/>
              <w:bottom w:w="80" w:type="dxa"/>
              <w:right w:w="120" w:type="dxa"/>
            </w:tcMar>
            <w:vAlign w:val="center"/>
          </w:tcPr>
          <w:p w14:paraId="77D4FFCC" w14:textId="77777777" w:rsidR="00B868FD" w:rsidRDefault="00000000">
            <w:pPr>
              <w:spacing w:after="0" w:line="252" w:lineRule="auto"/>
              <w:jc w:val="center"/>
            </w:pPr>
            <w:r>
              <w:rPr>
                <w:sz w:val="16"/>
              </w:rPr>
              <w:t>997</w:t>
            </w:r>
          </w:p>
        </w:tc>
      </w:tr>
      <w:tr w:rsidR="00B868FD" w14:paraId="29D7822E" w14:textId="77777777">
        <w:trPr>
          <w:jc w:val="center"/>
        </w:trPr>
        <w:tc>
          <w:tcPr>
            <w:tcW w:w="2100" w:type="dxa"/>
            <w:tcMar>
              <w:top w:w="80" w:type="dxa"/>
              <w:left w:w="120" w:type="dxa"/>
              <w:bottom w:w="80" w:type="dxa"/>
              <w:right w:w="120" w:type="dxa"/>
            </w:tcMar>
            <w:vAlign w:val="center"/>
          </w:tcPr>
          <w:p w14:paraId="06520FAF" w14:textId="77777777" w:rsidR="00B868FD" w:rsidRDefault="00000000">
            <w:pPr>
              <w:spacing w:after="0" w:line="252" w:lineRule="auto"/>
            </w:pPr>
            <w:r>
              <w:rPr>
                <w:b/>
                <w:sz w:val="16"/>
              </w:rPr>
              <w:t>Debt_to_Equity</w:t>
            </w:r>
          </w:p>
        </w:tc>
        <w:tc>
          <w:tcPr>
            <w:tcW w:w="2420" w:type="dxa"/>
            <w:tcMar>
              <w:top w:w="80" w:type="dxa"/>
              <w:left w:w="120" w:type="dxa"/>
              <w:bottom w:w="80" w:type="dxa"/>
              <w:right w:w="120" w:type="dxa"/>
            </w:tcMar>
            <w:vAlign w:val="center"/>
          </w:tcPr>
          <w:p w14:paraId="15304DB2" w14:textId="77777777" w:rsidR="00B868FD" w:rsidRDefault="00000000">
            <w:pPr>
              <w:spacing w:after="0" w:line="252" w:lineRule="auto"/>
              <w:jc w:val="center"/>
            </w:pPr>
            <w:r>
              <w:rPr>
                <w:sz w:val="16"/>
              </w:rPr>
              <w:t>54</w:t>
            </w:r>
          </w:p>
        </w:tc>
        <w:tc>
          <w:tcPr>
            <w:tcW w:w="2420" w:type="dxa"/>
            <w:tcMar>
              <w:top w:w="80" w:type="dxa"/>
              <w:left w:w="120" w:type="dxa"/>
              <w:bottom w:w="80" w:type="dxa"/>
              <w:right w:w="120" w:type="dxa"/>
            </w:tcMar>
            <w:vAlign w:val="center"/>
          </w:tcPr>
          <w:p w14:paraId="79216413" w14:textId="77777777" w:rsidR="00B868FD" w:rsidRDefault="00000000">
            <w:pPr>
              <w:spacing w:after="0" w:line="252" w:lineRule="auto"/>
              <w:jc w:val="center"/>
            </w:pPr>
            <w:r>
              <w:rPr>
                <w:sz w:val="16"/>
              </w:rPr>
              <w:t>4,985</w:t>
            </w:r>
          </w:p>
        </w:tc>
        <w:tc>
          <w:tcPr>
            <w:tcW w:w="2420" w:type="dxa"/>
            <w:tcMar>
              <w:top w:w="80" w:type="dxa"/>
              <w:left w:w="120" w:type="dxa"/>
              <w:bottom w:w="80" w:type="dxa"/>
              <w:right w:w="120" w:type="dxa"/>
            </w:tcMar>
            <w:vAlign w:val="center"/>
          </w:tcPr>
          <w:p w14:paraId="110938DF" w14:textId="77777777" w:rsidR="00B868FD" w:rsidRDefault="00000000">
            <w:pPr>
              <w:spacing w:after="0" w:line="252" w:lineRule="auto"/>
              <w:jc w:val="center"/>
            </w:pPr>
            <w:r>
              <w:rPr>
                <w:sz w:val="16"/>
              </w:rPr>
              <w:t>997</w:t>
            </w:r>
          </w:p>
        </w:tc>
      </w:tr>
      <w:tr w:rsidR="00B868FD" w14:paraId="391F3822" w14:textId="77777777">
        <w:trPr>
          <w:jc w:val="center"/>
        </w:trPr>
        <w:tc>
          <w:tcPr>
            <w:tcW w:w="2100" w:type="dxa"/>
            <w:tcMar>
              <w:top w:w="80" w:type="dxa"/>
              <w:left w:w="120" w:type="dxa"/>
              <w:bottom w:w="80" w:type="dxa"/>
              <w:right w:w="120" w:type="dxa"/>
            </w:tcMar>
            <w:vAlign w:val="center"/>
          </w:tcPr>
          <w:p w14:paraId="4BA9D6E8" w14:textId="77777777" w:rsidR="00B868FD" w:rsidRDefault="00000000">
            <w:pPr>
              <w:spacing w:after="0" w:line="252" w:lineRule="auto"/>
            </w:pPr>
            <w:r>
              <w:rPr>
                <w:b/>
                <w:sz w:val="16"/>
              </w:rPr>
              <w:t>Turnover_20D</w:t>
            </w:r>
          </w:p>
        </w:tc>
        <w:tc>
          <w:tcPr>
            <w:tcW w:w="2420" w:type="dxa"/>
            <w:tcMar>
              <w:top w:w="80" w:type="dxa"/>
              <w:left w:w="120" w:type="dxa"/>
              <w:bottom w:w="80" w:type="dxa"/>
              <w:right w:w="120" w:type="dxa"/>
            </w:tcMar>
            <w:vAlign w:val="center"/>
          </w:tcPr>
          <w:p w14:paraId="4DA664F6" w14:textId="77777777" w:rsidR="00B868FD" w:rsidRDefault="00000000">
            <w:pPr>
              <w:spacing w:after="0" w:line="252" w:lineRule="auto"/>
              <w:jc w:val="center"/>
            </w:pPr>
            <w:r>
              <w:rPr>
                <w:sz w:val="16"/>
              </w:rPr>
              <w:t>54</w:t>
            </w:r>
          </w:p>
        </w:tc>
        <w:tc>
          <w:tcPr>
            <w:tcW w:w="2420" w:type="dxa"/>
            <w:tcMar>
              <w:top w:w="80" w:type="dxa"/>
              <w:left w:w="120" w:type="dxa"/>
              <w:bottom w:w="80" w:type="dxa"/>
              <w:right w:w="120" w:type="dxa"/>
            </w:tcMar>
            <w:vAlign w:val="center"/>
          </w:tcPr>
          <w:p w14:paraId="037C13AD" w14:textId="77777777" w:rsidR="00B868FD" w:rsidRDefault="00000000">
            <w:pPr>
              <w:spacing w:after="0" w:line="252" w:lineRule="auto"/>
              <w:jc w:val="center"/>
            </w:pPr>
            <w:r>
              <w:rPr>
                <w:sz w:val="16"/>
              </w:rPr>
              <w:t>4,969</w:t>
            </w:r>
          </w:p>
        </w:tc>
        <w:tc>
          <w:tcPr>
            <w:tcW w:w="2420" w:type="dxa"/>
            <w:tcMar>
              <w:top w:w="80" w:type="dxa"/>
              <w:left w:w="120" w:type="dxa"/>
              <w:bottom w:w="80" w:type="dxa"/>
              <w:right w:w="120" w:type="dxa"/>
            </w:tcMar>
            <w:vAlign w:val="center"/>
          </w:tcPr>
          <w:p w14:paraId="4A0B9350" w14:textId="77777777" w:rsidR="00B868FD" w:rsidRDefault="00000000">
            <w:pPr>
              <w:spacing w:after="0" w:line="252" w:lineRule="auto"/>
              <w:jc w:val="center"/>
            </w:pPr>
            <w:r>
              <w:rPr>
                <w:sz w:val="16"/>
              </w:rPr>
              <w:t>993</w:t>
            </w:r>
          </w:p>
        </w:tc>
      </w:tr>
      <w:tr w:rsidR="00B868FD" w14:paraId="23FDC811" w14:textId="77777777">
        <w:trPr>
          <w:jc w:val="center"/>
        </w:trPr>
        <w:tc>
          <w:tcPr>
            <w:tcW w:w="2100" w:type="dxa"/>
            <w:tcMar>
              <w:top w:w="80" w:type="dxa"/>
              <w:left w:w="120" w:type="dxa"/>
              <w:bottom w:w="80" w:type="dxa"/>
              <w:right w:w="120" w:type="dxa"/>
            </w:tcMar>
            <w:vAlign w:val="center"/>
          </w:tcPr>
          <w:p w14:paraId="7DB9428B" w14:textId="77777777" w:rsidR="00B868FD" w:rsidRDefault="00000000">
            <w:pPr>
              <w:spacing w:after="0" w:line="252" w:lineRule="auto"/>
            </w:pPr>
            <w:r>
              <w:rPr>
                <w:b/>
                <w:sz w:val="16"/>
              </w:rPr>
              <w:t>Momentum_60D</w:t>
            </w:r>
          </w:p>
        </w:tc>
        <w:tc>
          <w:tcPr>
            <w:tcW w:w="2420" w:type="dxa"/>
            <w:tcMar>
              <w:top w:w="80" w:type="dxa"/>
              <w:left w:w="120" w:type="dxa"/>
              <w:bottom w:w="80" w:type="dxa"/>
              <w:right w:w="120" w:type="dxa"/>
            </w:tcMar>
            <w:vAlign w:val="center"/>
          </w:tcPr>
          <w:p w14:paraId="473AD8AA" w14:textId="77777777" w:rsidR="00B868FD" w:rsidRDefault="00000000">
            <w:pPr>
              <w:spacing w:after="0" w:line="252" w:lineRule="auto"/>
              <w:jc w:val="center"/>
            </w:pPr>
            <w:r>
              <w:rPr>
                <w:sz w:val="16"/>
              </w:rPr>
              <w:t>54</w:t>
            </w:r>
          </w:p>
        </w:tc>
        <w:tc>
          <w:tcPr>
            <w:tcW w:w="2420" w:type="dxa"/>
            <w:tcMar>
              <w:top w:w="80" w:type="dxa"/>
              <w:left w:w="120" w:type="dxa"/>
              <w:bottom w:w="80" w:type="dxa"/>
              <w:right w:w="120" w:type="dxa"/>
            </w:tcMar>
            <w:vAlign w:val="center"/>
          </w:tcPr>
          <w:p w14:paraId="3796C980" w14:textId="77777777" w:rsidR="00B868FD" w:rsidRDefault="00000000">
            <w:pPr>
              <w:spacing w:after="0" w:line="252" w:lineRule="auto"/>
              <w:jc w:val="center"/>
            </w:pPr>
            <w:r>
              <w:rPr>
                <w:sz w:val="16"/>
              </w:rPr>
              <w:t>4,935</w:t>
            </w:r>
          </w:p>
        </w:tc>
        <w:tc>
          <w:tcPr>
            <w:tcW w:w="2420" w:type="dxa"/>
            <w:tcMar>
              <w:top w:w="80" w:type="dxa"/>
              <w:left w:w="120" w:type="dxa"/>
              <w:bottom w:w="80" w:type="dxa"/>
              <w:right w:w="120" w:type="dxa"/>
            </w:tcMar>
            <w:vAlign w:val="center"/>
          </w:tcPr>
          <w:p w14:paraId="2EBD01E0" w14:textId="77777777" w:rsidR="00B868FD" w:rsidRDefault="00000000">
            <w:pPr>
              <w:spacing w:after="0" w:line="252" w:lineRule="auto"/>
              <w:jc w:val="center"/>
            </w:pPr>
            <w:r>
              <w:rPr>
                <w:sz w:val="16"/>
              </w:rPr>
              <w:t>987</w:t>
            </w:r>
          </w:p>
        </w:tc>
      </w:tr>
      <w:tr w:rsidR="00B868FD" w14:paraId="09EC2E1D" w14:textId="77777777">
        <w:trPr>
          <w:jc w:val="center"/>
        </w:trPr>
        <w:tc>
          <w:tcPr>
            <w:tcW w:w="2100" w:type="dxa"/>
            <w:tcMar>
              <w:top w:w="80" w:type="dxa"/>
              <w:left w:w="120" w:type="dxa"/>
              <w:bottom w:w="80" w:type="dxa"/>
              <w:right w:w="120" w:type="dxa"/>
            </w:tcMar>
            <w:vAlign w:val="center"/>
          </w:tcPr>
          <w:p w14:paraId="59F0F7E9" w14:textId="77777777" w:rsidR="00B868FD" w:rsidRDefault="00000000">
            <w:pPr>
              <w:spacing w:after="0" w:line="252" w:lineRule="auto"/>
            </w:pPr>
            <w:r>
              <w:rPr>
                <w:b/>
                <w:sz w:val="16"/>
              </w:rPr>
              <w:t>Gross_Margin</w:t>
            </w:r>
          </w:p>
        </w:tc>
        <w:tc>
          <w:tcPr>
            <w:tcW w:w="2420" w:type="dxa"/>
            <w:tcMar>
              <w:top w:w="80" w:type="dxa"/>
              <w:left w:w="120" w:type="dxa"/>
              <w:bottom w:w="80" w:type="dxa"/>
              <w:right w:w="120" w:type="dxa"/>
            </w:tcMar>
            <w:vAlign w:val="center"/>
          </w:tcPr>
          <w:p w14:paraId="0C638748" w14:textId="77777777" w:rsidR="00B868FD" w:rsidRDefault="00000000">
            <w:pPr>
              <w:spacing w:after="0" w:line="252" w:lineRule="auto"/>
              <w:jc w:val="center"/>
            </w:pPr>
            <w:r>
              <w:rPr>
                <w:sz w:val="16"/>
              </w:rPr>
              <w:t>54</w:t>
            </w:r>
          </w:p>
        </w:tc>
        <w:tc>
          <w:tcPr>
            <w:tcW w:w="2420" w:type="dxa"/>
            <w:tcMar>
              <w:top w:w="80" w:type="dxa"/>
              <w:left w:w="120" w:type="dxa"/>
              <w:bottom w:w="80" w:type="dxa"/>
              <w:right w:w="120" w:type="dxa"/>
            </w:tcMar>
            <w:vAlign w:val="center"/>
          </w:tcPr>
          <w:p w14:paraId="61497C44" w14:textId="77777777" w:rsidR="00B868FD" w:rsidRDefault="00000000">
            <w:pPr>
              <w:spacing w:after="0" w:line="252" w:lineRule="auto"/>
              <w:jc w:val="center"/>
            </w:pPr>
            <w:r>
              <w:rPr>
                <w:sz w:val="16"/>
              </w:rPr>
              <w:t>4,890</w:t>
            </w:r>
          </w:p>
        </w:tc>
        <w:tc>
          <w:tcPr>
            <w:tcW w:w="2420" w:type="dxa"/>
            <w:tcMar>
              <w:top w:w="80" w:type="dxa"/>
              <w:left w:w="120" w:type="dxa"/>
              <w:bottom w:w="80" w:type="dxa"/>
              <w:right w:w="120" w:type="dxa"/>
            </w:tcMar>
            <w:vAlign w:val="center"/>
          </w:tcPr>
          <w:p w14:paraId="5B3135DC" w14:textId="77777777" w:rsidR="00B868FD" w:rsidRDefault="00000000">
            <w:pPr>
              <w:spacing w:after="0" w:line="252" w:lineRule="auto"/>
              <w:jc w:val="center"/>
            </w:pPr>
            <w:r>
              <w:rPr>
                <w:sz w:val="16"/>
              </w:rPr>
              <w:t>978</w:t>
            </w:r>
          </w:p>
        </w:tc>
      </w:tr>
      <w:tr w:rsidR="00B868FD" w14:paraId="680ACC40" w14:textId="77777777">
        <w:trPr>
          <w:jc w:val="center"/>
        </w:trPr>
        <w:tc>
          <w:tcPr>
            <w:tcW w:w="2100" w:type="dxa"/>
            <w:tcMar>
              <w:top w:w="80" w:type="dxa"/>
              <w:left w:w="120" w:type="dxa"/>
              <w:bottom w:w="80" w:type="dxa"/>
              <w:right w:w="120" w:type="dxa"/>
            </w:tcMar>
            <w:vAlign w:val="center"/>
          </w:tcPr>
          <w:p w14:paraId="44B1C54F" w14:textId="77777777" w:rsidR="00B868FD" w:rsidRDefault="00000000">
            <w:pPr>
              <w:spacing w:after="0" w:line="252" w:lineRule="auto"/>
            </w:pPr>
            <w:r>
              <w:rPr>
                <w:b/>
                <w:sz w:val="16"/>
              </w:rPr>
              <w:t>Main_Net_In</w:t>
            </w:r>
          </w:p>
        </w:tc>
        <w:tc>
          <w:tcPr>
            <w:tcW w:w="2420" w:type="dxa"/>
            <w:tcMar>
              <w:top w:w="80" w:type="dxa"/>
              <w:left w:w="120" w:type="dxa"/>
              <w:bottom w:w="80" w:type="dxa"/>
              <w:right w:w="120" w:type="dxa"/>
            </w:tcMar>
            <w:vAlign w:val="center"/>
          </w:tcPr>
          <w:p w14:paraId="72EB3912" w14:textId="77777777" w:rsidR="00B868FD" w:rsidRDefault="00000000">
            <w:pPr>
              <w:spacing w:after="0" w:line="252" w:lineRule="auto"/>
              <w:jc w:val="center"/>
            </w:pPr>
            <w:r>
              <w:rPr>
                <w:sz w:val="16"/>
              </w:rPr>
              <w:t>54</w:t>
            </w:r>
          </w:p>
        </w:tc>
        <w:tc>
          <w:tcPr>
            <w:tcW w:w="2420" w:type="dxa"/>
            <w:tcMar>
              <w:top w:w="80" w:type="dxa"/>
              <w:left w:w="120" w:type="dxa"/>
              <w:bottom w:w="80" w:type="dxa"/>
              <w:right w:w="120" w:type="dxa"/>
            </w:tcMar>
            <w:vAlign w:val="center"/>
          </w:tcPr>
          <w:p w14:paraId="44F94B6B" w14:textId="77777777" w:rsidR="00B868FD" w:rsidRDefault="00000000">
            <w:pPr>
              <w:spacing w:after="0" w:line="252" w:lineRule="auto"/>
              <w:jc w:val="center"/>
            </w:pPr>
            <w:r>
              <w:rPr>
                <w:sz w:val="16"/>
              </w:rPr>
              <w:t>4,770</w:t>
            </w:r>
          </w:p>
        </w:tc>
        <w:tc>
          <w:tcPr>
            <w:tcW w:w="2420" w:type="dxa"/>
            <w:tcMar>
              <w:top w:w="80" w:type="dxa"/>
              <w:left w:w="120" w:type="dxa"/>
              <w:bottom w:w="80" w:type="dxa"/>
              <w:right w:w="120" w:type="dxa"/>
            </w:tcMar>
            <w:vAlign w:val="center"/>
          </w:tcPr>
          <w:p w14:paraId="2ACF26A8" w14:textId="77777777" w:rsidR="00B868FD" w:rsidRDefault="00000000">
            <w:pPr>
              <w:spacing w:after="0" w:line="252" w:lineRule="auto"/>
              <w:jc w:val="center"/>
            </w:pPr>
            <w:r>
              <w:rPr>
                <w:sz w:val="16"/>
              </w:rPr>
              <w:t>954</w:t>
            </w:r>
          </w:p>
        </w:tc>
      </w:tr>
      <w:tr w:rsidR="00B868FD" w14:paraId="6E11F952" w14:textId="77777777">
        <w:trPr>
          <w:jc w:val="center"/>
        </w:trPr>
        <w:tc>
          <w:tcPr>
            <w:tcW w:w="2100" w:type="dxa"/>
            <w:tcMar>
              <w:top w:w="80" w:type="dxa"/>
              <w:left w:w="120" w:type="dxa"/>
              <w:bottom w:w="80" w:type="dxa"/>
              <w:right w:w="120" w:type="dxa"/>
            </w:tcMar>
            <w:vAlign w:val="center"/>
          </w:tcPr>
          <w:p w14:paraId="014AAF8F" w14:textId="77777777" w:rsidR="00B868FD" w:rsidRDefault="00000000">
            <w:pPr>
              <w:spacing w:after="0" w:line="252" w:lineRule="auto"/>
            </w:pPr>
            <w:r>
              <w:rPr>
                <w:b/>
                <w:sz w:val="16"/>
              </w:rPr>
              <w:t>Volatility</w:t>
            </w:r>
          </w:p>
        </w:tc>
        <w:tc>
          <w:tcPr>
            <w:tcW w:w="2420" w:type="dxa"/>
            <w:tcMar>
              <w:top w:w="80" w:type="dxa"/>
              <w:left w:w="120" w:type="dxa"/>
              <w:bottom w:w="80" w:type="dxa"/>
              <w:right w:w="120" w:type="dxa"/>
            </w:tcMar>
            <w:vAlign w:val="center"/>
          </w:tcPr>
          <w:p w14:paraId="293DC18A" w14:textId="77777777" w:rsidR="00B868FD" w:rsidRDefault="00000000">
            <w:pPr>
              <w:spacing w:after="0" w:line="252" w:lineRule="auto"/>
              <w:jc w:val="center"/>
            </w:pPr>
            <w:r>
              <w:rPr>
                <w:sz w:val="16"/>
              </w:rPr>
              <w:t>54</w:t>
            </w:r>
          </w:p>
        </w:tc>
        <w:tc>
          <w:tcPr>
            <w:tcW w:w="2420" w:type="dxa"/>
            <w:tcMar>
              <w:top w:w="80" w:type="dxa"/>
              <w:left w:w="120" w:type="dxa"/>
              <w:bottom w:w="80" w:type="dxa"/>
              <w:right w:w="120" w:type="dxa"/>
            </w:tcMar>
            <w:vAlign w:val="center"/>
          </w:tcPr>
          <w:p w14:paraId="413694A4" w14:textId="77777777" w:rsidR="00B868FD" w:rsidRDefault="00000000">
            <w:pPr>
              <w:spacing w:after="0" w:line="252" w:lineRule="auto"/>
              <w:jc w:val="center"/>
            </w:pPr>
            <w:r>
              <w:rPr>
                <w:sz w:val="16"/>
              </w:rPr>
              <w:t>4,723</w:t>
            </w:r>
          </w:p>
        </w:tc>
        <w:tc>
          <w:tcPr>
            <w:tcW w:w="2420" w:type="dxa"/>
            <w:tcMar>
              <w:top w:w="80" w:type="dxa"/>
              <w:left w:w="120" w:type="dxa"/>
              <w:bottom w:w="80" w:type="dxa"/>
              <w:right w:w="120" w:type="dxa"/>
            </w:tcMar>
            <w:vAlign w:val="center"/>
          </w:tcPr>
          <w:p w14:paraId="65F11DD2" w14:textId="77777777" w:rsidR="00B868FD" w:rsidRDefault="00000000">
            <w:pPr>
              <w:spacing w:after="0" w:line="252" w:lineRule="auto"/>
              <w:jc w:val="center"/>
            </w:pPr>
            <w:r>
              <w:rPr>
                <w:sz w:val="16"/>
              </w:rPr>
              <w:t>944</w:t>
            </w:r>
          </w:p>
        </w:tc>
      </w:tr>
      <w:tr w:rsidR="00B868FD" w14:paraId="2E85B20E" w14:textId="77777777">
        <w:trPr>
          <w:jc w:val="center"/>
        </w:trPr>
        <w:tc>
          <w:tcPr>
            <w:tcW w:w="2100" w:type="dxa"/>
            <w:tcMar>
              <w:top w:w="80" w:type="dxa"/>
              <w:left w:w="120" w:type="dxa"/>
              <w:bottom w:w="80" w:type="dxa"/>
              <w:right w:w="120" w:type="dxa"/>
            </w:tcMar>
            <w:vAlign w:val="center"/>
          </w:tcPr>
          <w:p w14:paraId="4296BE8B" w14:textId="77777777" w:rsidR="00B868FD" w:rsidRDefault="00000000">
            <w:pPr>
              <w:spacing w:after="0" w:line="252" w:lineRule="auto"/>
            </w:pPr>
            <w:r>
              <w:rPr>
                <w:b/>
                <w:sz w:val="16"/>
              </w:rPr>
              <w:t>Holder_Concen</w:t>
            </w:r>
          </w:p>
        </w:tc>
        <w:tc>
          <w:tcPr>
            <w:tcW w:w="2420" w:type="dxa"/>
            <w:tcMar>
              <w:top w:w="80" w:type="dxa"/>
              <w:left w:w="120" w:type="dxa"/>
              <w:bottom w:w="80" w:type="dxa"/>
              <w:right w:w="120" w:type="dxa"/>
            </w:tcMar>
            <w:vAlign w:val="center"/>
          </w:tcPr>
          <w:p w14:paraId="2C18A8CC" w14:textId="77777777" w:rsidR="00B868FD" w:rsidRDefault="00000000">
            <w:pPr>
              <w:spacing w:after="0" w:line="252" w:lineRule="auto"/>
              <w:jc w:val="center"/>
            </w:pPr>
            <w:r>
              <w:rPr>
                <w:sz w:val="16"/>
              </w:rPr>
              <w:t>54</w:t>
            </w:r>
          </w:p>
        </w:tc>
        <w:tc>
          <w:tcPr>
            <w:tcW w:w="2420" w:type="dxa"/>
            <w:tcMar>
              <w:top w:w="80" w:type="dxa"/>
              <w:left w:w="120" w:type="dxa"/>
              <w:bottom w:w="80" w:type="dxa"/>
              <w:right w:w="120" w:type="dxa"/>
            </w:tcMar>
            <w:vAlign w:val="center"/>
          </w:tcPr>
          <w:p w14:paraId="49106CD4" w14:textId="77777777" w:rsidR="00B868FD" w:rsidRDefault="00000000">
            <w:pPr>
              <w:spacing w:after="0" w:line="252" w:lineRule="auto"/>
              <w:jc w:val="center"/>
            </w:pPr>
            <w:r>
              <w:rPr>
                <w:sz w:val="16"/>
              </w:rPr>
              <w:t>4,551</w:t>
            </w:r>
          </w:p>
        </w:tc>
        <w:tc>
          <w:tcPr>
            <w:tcW w:w="2420" w:type="dxa"/>
            <w:tcMar>
              <w:top w:w="80" w:type="dxa"/>
              <w:left w:w="120" w:type="dxa"/>
              <w:bottom w:w="80" w:type="dxa"/>
              <w:right w:w="120" w:type="dxa"/>
            </w:tcMar>
            <w:vAlign w:val="center"/>
          </w:tcPr>
          <w:p w14:paraId="162BEF3D" w14:textId="77777777" w:rsidR="00B868FD" w:rsidRDefault="00000000">
            <w:pPr>
              <w:spacing w:after="0" w:line="252" w:lineRule="auto"/>
              <w:jc w:val="center"/>
            </w:pPr>
            <w:r>
              <w:rPr>
                <w:sz w:val="16"/>
              </w:rPr>
              <w:t>910</w:t>
            </w:r>
          </w:p>
        </w:tc>
      </w:tr>
      <w:tr w:rsidR="00B868FD" w14:paraId="75C081A4" w14:textId="77777777">
        <w:trPr>
          <w:jc w:val="center"/>
        </w:trPr>
        <w:tc>
          <w:tcPr>
            <w:tcW w:w="2100" w:type="dxa"/>
            <w:tcMar>
              <w:top w:w="80" w:type="dxa"/>
              <w:left w:w="120" w:type="dxa"/>
              <w:bottom w:w="80" w:type="dxa"/>
              <w:right w:w="120" w:type="dxa"/>
            </w:tcMar>
            <w:vAlign w:val="center"/>
          </w:tcPr>
          <w:p w14:paraId="5A0C9415" w14:textId="77777777" w:rsidR="00B868FD" w:rsidRDefault="00000000">
            <w:pPr>
              <w:spacing w:after="0" w:line="252" w:lineRule="auto"/>
            </w:pPr>
            <w:r>
              <w:rPr>
                <w:b/>
                <w:sz w:val="16"/>
              </w:rPr>
              <w:t>PE_TTM</w:t>
            </w:r>
          </w:p>
        </w:tc>
        <w:tc>
          <w:tcPr>
            <w:tcW w:w="2420" w:type="dxa"/>
            <w:tcMar>
              <w:top w:w="80" w:type="dxa"/>
              <w:left w:w="120" w:type="dxa"/>
              <w:bottom w:w="80" w:type="dxa"/>
              <w:right w:w="120" w:type="dxa"/>
            </w:tcMar>
            <w:vAlign w:val="center"/>
          </w:tcPr>
          <w:p w14:paraId="2F99D108" w14:textId="77777777" w:rsidR="00B868FD" w:rsidRDefault="00000000">
            <w:pPr>
              <w:spacing w:after="0" w:line="252" w:lineRule="auto"/>
              <w:jc w:val="center"/>
            </w:pPr>
            <w:r>
              <w:rPr>
                <w:sz w:val="16"/>
              </w:rPr>
              <w:t>54</w:t>
            </w:r>
          </w:p>
        </w:tc>
        <w:tc>
          <w:tcPr>
            <w:tcW w:w="2420" w:type="dxa"/>
            <w:tcMar>
              <w:top w:w="80" w:type="dxa"/>
              <w:left w:w="120" w:type="dxa"/>
              <w:bottom w:w="80" w:type="dxa"/>
              <w:right w:w="120" w:type="dxa"/>
            </w:tcMar>
            <w:vAlign w:val="center"/>
          </w:tcPr>
          <w:p w14:paraId="3AF4ECDC" w14:textId="77777777" w:rsidR="00B868FD" w:rsidRDefault="00000000">
            <w:pPr>
              <w:spacing w:after="0" w:line="252" w:lineRule="auto"/>
              <w:jc w:val="center"/>
            </w:pPr>
            <w:r>
              <w:rPr>
                <w:sz w:val="16"/>
              </w:rPr>
              <w:t>3,921</w:t>
            </w:r>
          </w:p>
        </w:tc>
        <w:tc>
          <w:tcPr>
            <w:tcW w:w="2420" w:type="dxa"/>
            <w:tcMar>
              <w:top w:w="80" w:type="dxa"/>
              <w:left w:w="120" w:type="dxa"/>
              <w:bottom w:w="80" w:type="dxa"/>
              <w:right w:w="120" w:type="dxa"/>
            </w:tcMar>
            <w:vAlign w:val="center"/>
          </w:tcPr>
          <w:p w14:paraId="612F7C4D" w14:textId="77777777" w:rsidR="00B868FD" w:rsidRDefault="00000000">
            <w:pPr>
              <w:spacing w:after="0" w:line="252" w:lineRule="auto"/>
              <w:jc w:val="center"/>
            </w:pPr>
            <w:r>
              <w:rPr>
                <w:sz w:val="16"/>
              </w:rPr>
              <w:t>784</w:t>
            </w:r>
          </w:p>
        </w:tc>
      </w:tr>
      <w:tr w:rsidR="00B868FD" w14:paraId="3F58D657" w14:textId="77777777">
        <w:trPr>
          <w:jc w:val="center"/>
        </w:trPr>
        <w:tc>
          <w:tcPr>
            <w:tcW w:w="2100" w:type="dxa"/>
            <w:tcMar>
              <w:top w:w="80" w:type="dxa"/>
              <w:left w:w="120" w:type="dxa"/>
              <w:bottom w:w="80" w:type="dxa"/>
              <w:right w:w="120" w:type="dxa"/>
            </w:tcMar>
            <w:vAlign w:val="center"/>
          </w:tcPr>
          <w:p w14:paraId="753A7174" w14:textId="77777777" w:rsidR="00B868FD" w:rsidRDefault="00000000">
            <w:pPr>
              <w:spacing w:after="0" w:line="252" w:lineRule="auto"/>
            </w:pPr>
            <w:r>
              <w:rPr>
                <w:b/>
                <w:sz w:val="16"/>
              </w:rPr>
              <w:t>Dividend_Yield</w:t>
            </w:r>
          </w:p>
        </w:tc>
        <w:tc>
          <w:tcPr>
            <w:tcW w:w="2420" w:type="dxa"/>
            <w:tcMar>
              <w:top w:w="80" w:type="dxa"/>
              <w:left w:w="120" w:type="dxa"/>
              <w:bottom w:w="80" w:type="dxa"/>
              <w:right w:w="120" w:type="dxa"/>
            </w:tcMar>
            <w:vAlign w:val="center"/>
          </w:tcPr>
          <w:p w14:paraId="5E1F592A" w14:textId="77777777" w:rsidR="00B868FD" w:rsidRDefault="00000000">
            <w:pPr>
              <w:spacing w:after="0" w:line="252" w:lineRule="auto"/>
              <w:jc w:val="center"/>
            </w:pPr>
            <w:r>
              <w:rPr>
                <w:sz w:val="16"/>
              </w:rPr>
              <w:t>54</w:t>
            </w:r>
          </w:p>
        </w:tc>
        <w:tc>
          <w:tcPr>
            <w:tcW w:w="2420" w:type="dxa"/>
            <w:tcMar>
              <w:top w:w="80" w:type="dxa"/>
              <w:left w:w="120" w:type="dxa"/>
              <w:bottom w:w="80" w:type="dxa"/>
              <w:right w:w="120" w:type="dxa"/>
            </w:tcMar>
            <w:vAlign w:val="center"/>
          </w:tcPr>
          <w:p w14:paraId="73AC7AFE" w14:textId="77777777" w:rsidR="00B868FD" w:rsidRDefault="00000000">
            <w:pPr>
              <w:spacing w:after="0" w:line="252" w:lineRule="auto"/>
              <w:jc w:val="center"/>
            </w:pPr>
            <w:r>
              <w:rPr>
                <w:sz w:val="16"/>
              </w:rPr>
              <w:t>3,493</w:t>
            </w:r>
          </w:p>
        </w:tc>
        <w:tc>
          <w:tcPr>
            <w:tcW w:w="2420" w:type="dxa"/>
            <w:tcMar>
              <w:top w:w="80" w:type="dxa"/>
              <w:left w:w="120" w:type="dxa"/>
              <w:bottom w:w="80" w:type="dxa"/>
              <w:right w:w="120" w:type="dxa"/>
            </w:tcMar>
            <w:vAlign w:val="center"/>
          </w:tcPr>
          <w:p w14:paraId="3AF76134" w14:textId="77777777" w:rsidR="00B868FD" w:rsidRDefault="00000000">
            <w:pPr>
              <w:spacing w:after="0" w:line="252" w:lineRule="auto"/>
              <w:jc w:val="center"/>
            </w:pPr>
            <w:r>
              <w:rPr>
                <w:sz w:val="16"/>
              </w:rPr>
              <w:t>699</w:t>
            </w:r>
          </w:p>
        </w:tc>
      </w:tr>
    </w:tbl>
    <w:p w14:paraId="4E23A843" w14:textId="77777777" w:rsidR="00B868FD" w:rsidRDefault="00B868FD">
      <w:pPr>
        <w:spacing w:after="40"/>
      </w:pPr>
    </w:p>
    <w:p w14:paraId="48FAF851" w14:textId="77777777" w:rsidR="00B868FD" w:rsidRDefault="00000000">
      <w:pPr>
        <w:pStyle w:val="1"/>
      </w:pPr>
      <w:r>
        <w:rPr>
          <w:rFonts w:ascii="Calibri" w:eastAsia="微软雅黑" w:hAnsi="Calibri"/>
        </w:rPr>
        <w:t xml:space="preserve">5. </w:t>
      </w:r>
      <w:r>
        <w:rPr>
          <w:rFonts w:ascii="Calibri" w:eastAsia="微软雅黑" w:hAnsi="Calibri"/>
        </w:rPr>
        <w:t>有效性诊断</w:t>
      </w:r>
    </w:p>
    <w:p w14:paraId="5F151D6E" w14:textId="77777777" w:rsidR="00B868FD" w:rsidRDefault="00000000">
      <w:pPr>
        <w:pStyle w:val="21"/>
      </w:pPr>
      <w:r>
        <w:rPr>
          <w:rFonts w:ascii="Calibri" w:eastAsia="微软雅黑" w:hAnsi="Calibri"/>
        </w:rPr>
        <w:t xml:space="preserve">5.1 IC </w:t>
      </w:r>
      <w:r>
        <w:rPr>
          <w:rFonts w:ascii="Calibri" w:eastAsia="微软雅黑" w:hAnsi="Calibri"/>
        </w:rPr>
        <w:t>与</w:t>
      </w:r>
      <w:r>
        <w:rPr>
          <w:rFonts w:ascii="Calibri" w:eastAsia="微软雅黑" w:hAnsi="Calibri"/>
        </w:rPr>
        <w:t xml:space="preserve"> Rank IC</w:t>
      </w:r>
    </w:p>
    <w:p w14:paraId="4816F547" w14:textId="77777777" w:rsidR="00B868FD" w:rsidRDefault="00000000">
      <w:r>
        <w:t xml:space="preserve">IC </w:t>
      </w:r>
      <w:r>
        <w:t>衡量因子得分与下一持有期收益的线性相关性，</w:t>
      </w:r>
      <w:r>
        <w:t xml:space="preserve">Rank IC </w:t>
      </w:r>
      <w:r>
        <w:t>衡量排序相关性。由于本策略本质上是截面选股，</w:t>
      </w:r>
      <w:r>
        <w:t xml:space="preserve">Rank IC </w:t>
      </w:r>
      <w:r>
        <w:t>通常更贴近因子排序能力。</w:t>
      </w:r>
    </w:p>
    <w:p w14:paraId="33CC8959" w14:textId="77777777" w:rsidR="00B868FD" w:rsidRDefault="00000000">
      <w:r>
        <w:t>原始</w:t>
      </w:r>
      <w:r>
        <w:t xml:space="preserve"> Rank IC </w:t>
      </w:r>
      <w:r>
        <w:t>排名前三的是</w:t>
      </w:r>
      <w:r>
        <w:t xml:space="preserve"> </w:t>
      </w:r>
      <w:r>
        <w:rPr>
          <w:rFonts w:ascii="Consolas" w:hAnsi="Consolas"/>
          <w:color w:val="3C3C3C"/>
          <w:sz w:val="21"/>
        </w:rPr>
        <w:t>Volatility</w:t>
      </w:r>
      <w:r>
        <w:t>、</w:t>
      </w:r>
      <w:r>
        <w:rPr>
          <w:rFonts w:ascii="Consolas" w:hAnsi="Consolas"/>
          <w:color w:val="3C3C3C"/>
          <w:sz w:val="21"/>
        </w:rPr>
        <w:t>Dividend_Yield</w:t>
      </w:r>
      <w:r>
        <w:t xml:space="preserve"> </w:t>
      </w:r>
      <w:r>
        <w:t>和</w:t>
      </w:r>
      <w:r>
        <w:t xml:space="preserve"> </w:t>
      </w:r>
      <w:r>
        <w:rPr>
          <w:rFonts w:ascii="Consolas" w:hAnsi="Consolas"/>
          <w:color w:val="3C3C3C"/>
          <w:sz w:val="21"/>
        </w:rPr>
        <w:t>PE_TTM</w:t>
      </w:r>
      <w:r>
        <w:t>，分别为</w:t>
      </w:r>
      <w:r>
        <w:t xml:space="preserve"> 0.0591</w:t>
      </w:r>
      <w:r>
        <w:t>、</w:t>
      </w:r>
      <w:r>
        <w:t xml:space="preserve">0.0436 </w:t>
      </w:r>
      <w:r>
        <w:t>和</w:t>
      </w:r>
      <w:r>
        <w:t xml:space="preserve"> 0.0348</w:t>
      </w:r>
      <w:r>
        <w:t>。它们与回测结果中的稳健表现相互印证。</w:t>
      </w:r>
      <w:r>
        <w:rPr>
          <w:rFonts w:ascii="Consolas" w:hAnsi="Consolas"/>
          <w:color w:val="3C3C3C"/>
          <w:sz w:val="21"/>
        </w:rPr>
        <w:t>Revenue_Growth</w:t>
      </w:r>
      <w:r>
        <w:t xml:space="preserve"> </w:t>
      </w:r>
      <w:r>
        <w:t>的</w:t>
      </w:r>
      <w:r>
        <w:t xml:space="preserve"> Rank IC </w:t>
      </w:r>
      <w:r>
        <w:t>仅为</w:t>
      </w:r>
      <w:r>
        <w:t xml:space="preserve"> 0.0053</w:t>
      </w:r>
      <w:r>
        <w:t>，说明它虽然</w:t>
      </w:r>
      <w:r>
        <w:t xml:space="preserve"> Top20% </w:t>
      </w:r>
      <w:r>
        <w:t>组合收益最高，但截面排序关系并不强。</w:t>
      </w:r>
      <w:r>
        <w:rPr>
          <w:rFonts w:ascii="Consolas" w:hAnsi="Consolas"/>
          <w:color w:val="3C3C3C"/>
          <w:sz w:val="21"/>
        </w:rPr>
        <w:t>Turnover_20D</w:t>
      </w:r>
      <w:r>
        <w:t xml:space="preserve"> </w:t>
      </w:r>
      <w:r>
        <w:t>和</w:t>
      </w:r>
      <w:r>
        <w:t xml:space="preserve"> </w:t>
      </w:r>
      <w:r>
        <w:rPr>
          <w:rFonts w:ascii="Consolas" w:hAnsi="Consolas"/>
          <w:color w:val="3C3C3C"/>
          <w:sz w:val="21"/>
        </w:rPr>
        <w:t>Momentum_60D</w:t>
      </w:r>
      <w:r>
        <w:t xml:space="preserve"> </w:t>
      </w:r>
      <w:r>
        <w:t>的</w:t>
      </w:r>
      <w:r>
        <w:t xml:space="preserve"> Rank IC </w:t>
      </w:r>
      <w:r>
        <w:t>明显为负，说明当前方向和月频持有期下，它们并未稳定预测正收益。</w:t>
      </w:r>
    </w:p>
    <w:tbl>
      <w:tblPr>
        <w:tblStyle w:val="aff1"/>
        <w:tblW w:w="9360" w:type="dxa"/>
        <w:jc w:val="center"/>
        <w:tblLayout w:type="fixed"/>
        <w:tblLook w:val="04A0" w:firstRow="1" w:lastRow="0" w:firstColumn="1" w:lastColumn="0" w:noHBand="0" w:noVBand="1"/>
      </w:tblPr>
      <w:tblGrid>
        <w:gridCol w:w="1700"/>
        <w:gridCol w:w="1532"/>
        <w:gridCol w:w="1532"/>
        <w:gridCol w:w="1532"/>
        <w:gridCol w:w="1532"/>
        <w:gridCol w:w="1532"/>
      </w:tblGrid>
      <w:tr w:rsidR="00B868FD" w14:paraId="4218FA7B" w14:textId="77777777">
        <w:trPr>
          <w:tblHeader/>
          <w:jc w:val="center"/>
        </w:trPr>
        <w:tc>
          <w:tcPr>
            <w:tcW w:w="1700" w:type="dxa"/>
            <w:shd w:val="clear" w:color="auto" w:fill="F2F4F7"/>
            <w:tcMar>
              <w:top w:w="80" w:type="dxa"/>
              <w:left w:w="120" w:type="dxa"/>
              <w:bottom w:w="80" w:type="dxa"/>
              <w:right w:w="120" w:type="dxa"/>
            </w:tcMar>
            <w:vAlign w:val="center"/>
          </w:tcPr>
          <w:p w14:paraId="48BDEC08" w14:textId="77777777" w:rsidR="00B868FD" w:rsidRDefault="00000000">
            <w:pPr>
              <w:spacing w:after="0" w:line="252" w:lineRule="auto"/>
              <w:jc w:val="center"/>
            </w:pPr>
            <w:r>
              <w:rPr>
                <w:b/>
                <w:sz w:val="17"/>
              </w:rPr>
              <w:t>因子</w:t>
            </w:r>
          </w:p>
        </w:tc>
        <w:tc>
          <w:tcPr>
            <w:tcW w:w="1532" w:type="dxa"/>
            <w:shd w:val="clear" w:color="auto" w:fill="F2F4F7"/>
            <w:tcMar>
              <w:top w:w="80" w:type="dxa"/>
              <w:left w:w="120" w:type="dxa"/>
              <w:bottom w:w="80" w:type="dxa"/>
              <w:right w:w="120" w:type="dxa"/>
            </w:tcMar>
            <w:vAlign w:val="center"/>
          </w:tcPr>
          <w:p w14:paraId="3914BA6F" w14:textId="77777777" w:rsidR="00B868FD" w:rsidRDefault="00000000">
            <w:pPr>
              <w:spacing w:after="0" w:line="252" w:lineRule="auto"/>
              <w:jc w:val="center"/>
            </w:pPr>
            <w:r>
              <w:rPr>
                <w:b/>
                <w:sz w:val="17"/>
              </w:rPr>
              <w:t>Rank IC</w:t>
            </w:r>
          </w:p>
        </w:tc>
        <w:tc>
          <w:tcPr>
            <w:tcW w:w="1532" w:type="dxa"/>
            <w:shd w:val="clear" w:color="auto" w:fill="F2F4F7"/>
            <w:tcMar>
              <w:top w:w="80" w:type="dxa"/>
              <w:left w:w="120" w:type="dxa"/>
              <w:bottom w:w="80" w:type="dxa"/>
              <w:right w:w="120" w:type="dxa"/>
            </w:tcMar>
            <w:vAlign w:val="center"/>
          </w:tcPr>
          <w:p w14:paraId="6B4111C2" w14:textId="77777777" w:rsidR="00B868FD" w:rsidRDefault="00000000">
            <w:pPr>
              <w:spacing w:after="0" w:line="252" w:lineRule="auto"/>
              <w:jc w:val="center"/>
            </w:pPr>
            <w:r>
              <w:rPr>
                <w:b/>
                <w:sz w:val="17"/>
              </w:rPr>
              <w:t>年化</w:t>
            </w:r>
            <w:r>
              <w:rPr>
                <w:b/>
                <w:sz w:val="17"/>
              </w:rPr>
              <w:t xml:space="preserve"> Rank ICIR</w:t>
            </w:r>
          </w:p>
        </w:tc>
        <w:tc>
          <w:tcPr>
            <w:tcW w:w="1532" w:type="dxa"/>
            <w:shd w:val="clear" w:color="auto" w:fill="F2F4F7"/>
            <w:tcMar>
              <w:top w:w="80" w:type="dxa"/>
              <w:left w:w="120" w:type="dxa"/>
              <w:bottom w:w="80" w:type="dxa"/>
              <w:right w:w="120" w:type="dxa"/>
            </w:tcMar>
            <w:vAlign w:val="center"/>
          </w:tcPr>
          <w:p w14:paraId="3A532CB9" w14:textId="77777777" w:rsidR="00B868FD" w:rsidRDefault="00000000">
            <w:pPr>
              <w:spacing w:after="0" w:line="252" w:lineRule="auto"/>
              <w:jc w:val="center"/>
            </w:pPr>
            <w:r>
              <w:rPr>
                <w:b/>
                <w:sz w:val="17"/>
              </w:rPr>
              <w:t>IC</w:t>
            </w:r>
          </w:p>
        </w:tc>
        <w:tc>
          <w:tcPr>
            <w:tcW w:w="1532" w:type="dxa"/>
            <w:shd w:val="clear" w:color="auto" w:fill="F2F4F7"/>
            <w:tcMar>
              <w:top w:w="80" w:type="dxa"/>
              <w:left w:w="120" w:type="dxa"/>
              <w:bottom w:w="80" w:type="dxa"/>
              <w:right w:w="120" w:type="dxa"/>
            </w:tcMar>
            <w:vAlign w:val="center"/>
          </w:tcPr>
          <w:p w14:paraId="23E788C1" w14:textId="77777777" w:rsidR="00B868FD" w:rsidRDefault="00000000">
            <w:pPr>
              <w:spacing w:after="0" w:line="252" w:lineRule="auto"/>
              <w:jc w:val="center"/>
            </w:pPr>
            <w:r>
              <w:rPr>
                <w:b/>
                <w:sz w:val="17"/>
              </w:rPr>
              <w:t>年化</w:t>
            </w:r>
            <w:r>
              <w:rPr>
                <w:b/>
                <w:sz w:val="17"/>
              </w:rPr>
              <w:t xml:space="preserve"> ICIR</w:t>
            </w:r>
          </w:p>
        </w:tc>
        <w:tc>
          <w:tcPr>
            <w:tcW w:w="1532" w:type="dxa"/>
            <w:shd w:val="clear" w:color="auto" w:fill="F2F4F7"/>
            <w:tcMar>
              <w:top w:w="80" w:type="dxa"/>
              <w:left w:w="120" w:type="dxa"/>
              <w:bottom w:w="80" w:type="dxa"/>
              <w:right w:w="120" w:type="dxa"/>
            </w:tcMar>
            <w:vAlign w:val="center"/>
          </w:tcPr>
          <w:p w14:paraId="04761BE6" w14:textId="77777777" w:rsidR="00B868FD" w:rsidRDefault="00000000">
            <w:pPr>
              <w:spacing w:after="0" w:line="252" w:lineRule="auto"/>
              <w:jc w:val="center"/>
            </w:pPr>
            <w:r>
              <w:rPr>
                <w:b/>
                <w:sz w:val="17"/>
              </w:rPr>
              <w:t xml:space="preserve">Rank IC </w:t>
            </w:r>
            <w:r>
              <w:rPr>
                <w:b/>
                <w:sz w:val="17"/>
              </w:rPr>
              <w:t>胜率</w:t>
            </w:r>
          </w:p>
        </w:tc>
      </w:tr>
      <w:tr w:rsidR="00B868FD" w14:paraId="101BD602" w14:textId="77777777">
        <w:trPr>
          <w:jc w:val="center"/>
        </w:trPr>
        <w:tc>
          <w:tcPr>
            <w:tcW w:w="1700" w:type="dxa"/>
            <w:tcMar>
              <w:top w:w="80" w:type="dxa"/>
              <w:left w:w="120" w:type="dxa"/>
              <w:bottom w:w="80" w:type="dxa"/>
              <w:right w:w="120" w:type="dxa"/>
            </w:tcMar>
            <w:vAlign w:val="center"/>
          </w:tcPr>
          <w:p w14:paraId="534E15CD" w14:textId="77777777" w:rsidR="00B868FD" w:rsidRDefault="00000000">
            <w:pPr>
              <w:spacing w:after="0" w:line="252" w:lineRule="auto"/>
            </w:pPr>
            <w:r>
              <w:rPr>
                <w:b/>
                <w:sz w:val="16"/>
              </w:rPr>
              <w:t>Volatility</w:t>
            </w:r>
          </w:p>
        </w:tc>
        <w:tc>
          <w:tcPr>
            <w:tcW w:w="1532" w:type="dxa"/>
            <w:tcMar>
              <w:top w:w="80" w:type="dxa"/>
              <w:left w:w="120" w:type="dxa"/>
              <w:bottom w:w="80" w:type="dxa"/>
              <w:right w:w="120" w:type="dxa"/>
            </w:tcMar>
            <w:vAlign w:val="center"/>
          </w:tcPr>
          <w:p w14:paraId="75A7407F" w14:textId="77777777" w:rsidR="00B868FD" w:rsidRDefault="00000000">
            <w:pPr>
              <w:spacing w:after="0" w:line="252" w:lineRule="auto"/>
              <w:jc w:val="center"/>
            </w:pPr>
            <w:r>
              <w:rPr>
                <w:sz w:val="16"/>
              </w:rPr>
              <w:t>0.0591</w:t>
            </w:r>
          </w:p>
        </w:tc>
        <w:tc>
          <w:tcPr>
            <w:tcW w:w="1532" w:type="dxa"/>
            <w:tcMar>
              <w:top w:w="80" w:type="dxa"/>
              <w:left w:w="120" w:type="dxa"/>
              <w:bottom w:w="80" w:type="dxa"/>
              <w:right w:w="120" w:type="dxa"/>
            </w:tcMar>
            <w:vAlign w:val="center"/>
          </w:tcPr>
          <w:p w14:paraId="2C623EF9" w14:textId="77777777" w:rsidR="00B868FD" w:rsidRDefault="00000000">
            <w:pPr>
              <w:spacing w:after="0" w:line="252" w:lineRule="auto"/>
              <w:jc w:val="center"/>
            </w:pPr>
            <w:r>
              <w:rPr>
                <w:sz w:val="16"/>
              </w:rPr>
              <w:t>0.9406</w:t>
            </w:r>
          </w:p>
        </w:tc>
        <w:tc>
          <w:tcPr>
            <w:tcW w:w="1532" w:type="dxa"/>
            <w:tcMar>
              <w:top w:w="80" w:type="dxa"/>
              <w:left w:w="120" w:type="dxa"/>
              <w:bottom w:w="80" w:type="dxa"/>
              <w:right w:w="120" w:type="dxa"/>
            </w:tcMar>
            <w:vAlign w:val="center"/>
          </w:tcPr>
          <w:p w14:paraId="5016B398" w14:textId="77777777" w:rsidR="00B868FD" w:rsidRDefault="00000000">
            <w:pPr>
              <w:spacing w:after="0" w:line="252" w:lineRule="auto"/>
              <w:jc w:val="center"/>
            </w:pPr>
            <w:r>
              <w:rPr>
                <w:sz w:val="16"/>
              </w:rPr>
              <w:t>0.0108</w:t>
            </w:r>
          </w:p>
        </w:tc>
        <w:tc>
          <w:tcPr>
            <w:tcW w:w="1532" w:type="dxa"/>
            <w:tcMar>
              <w:top w:w="80" w:type="dxa"/>
              <w:left w:w="120" w:type="dxa"/>
              <w:bottom w:w="80" w:type="dxa"/>
              <w:right w:w="120" w:type="dxa"/>
            </w:tcMar>
            <w:vAlign w:val="center"/>
          </w:tcPr>
          <w:p w14:paraId="11F49F98" w14:textId="77777777" w:rsidR="00B868FD" w:rsidRDefault="00000000">
            <w:pPr>
              <w:spacing w:after="0" w:line="252" w:lineRule="auto"/>
              <w:jc w:val="center"/>
            </w:pPr>
            <w:r>
              <w:rPr>
                <w:sz w:val="16"/>
              </w:rPr>
              <w:t>0.2049</w:t>
            </w:r>
          </w:p>
        </w:tc>
        <w:tc>
          <w:tcPr>
            <w:tcW w:w="1532" w:type="dxa"/>
            <w:tcMar>
              <w:top w:w="80" w:type="dxa"/>
              <w:left w:w="120" w:type="dxa"/>
              <w:bottom w:w="80" w:type="dxa"/>
              <w:right w:w="120" w:type="dxa"/>
            </w:tcMar>
            <w:vAlign w:val="center"/>
          </w:tcPr>
          <w:p w14:paraId="709B47BB" w14:textId="77777777" w:rsidR="00B868FD" w:rsidRDefault="00000000">
            <w:pPr>
              <w:spacing w:after="0" w:line="252" w:lineRule="auto"/>
              <w:jc w:val="center"/>
            </w:pPr>
            <w:r>
              <w:rPr>
                <w:sz w:val="16"/>
              </w:rPr>
              <w:t>59.26%</w:t>
            </w:r>
          </w:p>
        </w:tc>
      </w:tr>
      <w:tr w:rsidR="00B868FD" w14:paraId="7D3D0A46" w14:textId="77777777">
        <w:trPr>
          <w:jc w:val="center"/>
        </w:trPr>
        <w:tc>
          <w:tcPr>
            <w:tcW w:w="1700" w:type="dxa"/>
            <w:tcMar>
              <w:top w:w="80" w:type="dxa"/>
              <w:left w:w="120" w:type="dxa"/>
              <w:bottom w:w="80" w:type="dxa"/>
              <w:right w:w="120" w:type="dxa"/>
            </w:tcMar>
            <w:vAlign w:val="center"/>
          </w:tcPr>
          <w:p w14:paraId="16EDD4FC" w14:textId="77777777" w:rsidR="00B868FD" w:rsidRDefault="00000000">
            <w:pPr>
              <w:spacing w:after="0" w:line="252" w:lineRule="auto"/>
            </w:pPr>
            <w:r>
              <w:rPr>
                <w:b/>
                <w:sz w:val="16"/>
              </w:rPr>
              <w:t>Dividend_Yield</w:t>
            </w:r>
          </w:p>
        </w:tc>
        <w:tc>
          <w:tcPr>
            <w:tcW w:w="1532" w:type="dxa"/>
            <w:tcMar>
              <w:top w:w="80" w:type="dxa"/>
              <w:left w:w="120" w:type="dxa"/>
              <w:bottom w:w="80" w:type="dxa"/>
              <w:right w:w="120" w:type="dxa"/>
            </w:tcMar>
            <w:vAlign w:val="center"/>
          </w:tcPr>
          <w:p w14:paraId="3D107B3F" w14:textId="77777777" w:rsidR="00B868FD" w:rsidRDefault="00000000">
            <w:pPr>
              <w:spacing w:after="0" w:line="252" w:lineRule="auto"/>
              <w:jc w:val="center"/>
            </w:pPr>
            <w:r>
              <w:rPr>
                <w:sz w:val="16"/>
              </w:rPr>
              <w:t>0.0436</w:t>
            </w:r>
          </w:p>
        </w:tc>
        <w:tc>
          <w:tcPr>
            <w:tcW w:w="1532" w:type="dxa"/>
            <w:tcMar>
              <w:top w:w="80" w:type="dxa"/>
              <w:left w:w="120" w:type="dxa"/>
              <w:bottom w:w="80" w:type="dxa"/>
              <w:right w:w="120" w:type="dxa"/>
            </w:tcMar>
            <w:vAlign w:val="center"/>
          </w:tcPr>
          <w:p w14:paraId="3C550677" w14:textId="77777777" w:rsidR="00B868FD" w:rsidRDefault="00000000">
            <w:pPr>
              <w:spacing w:after="0" w:line="252" w:lineRule="auto"/>
              <w:jc w:val="center"/>
            </w:pPr>
            <w:r>
              <w:rPr>
                <w:sz w:val="16"/>
              </w:rPr>
              <w:t>0.8867</w:t>
            </w:r>
          </w:p>
        </w:tc>
        <w:tc>
          <w:tcPr>
            <w:tcW w:w="1532" w:type="dxa"/>
            <w:tcMar>
              <w:top w:w="80" w:type="dxa"/>
              <w:left w:w="120" w:type="dxa"/>
              <w:bottom w:w="80" w:type="dxa"/>
              <w:right w:w="120" w:type="dxa"/>
            </w:tcMar>
            <w:vAlign w:val="center"/>
          </w:tcPr>
          <w:p w14:paraId="24E5D042" w14:textId="77777777" w:rsidR="00B868FD" w:rsidRDefault="00000000">
            <w:pPr>
              <w:spacing w:after="0" w:line="252" w:lineRule="auto"/>
              <w:jc w:val="center"/>
            </w:pPr>
            <w:r>
              <w:rPr>
                <w:sz w:val="16"/>
              </w:rPr>
              <w:t>0.0140</w:t>
            </w:r>
          </w:p>
        </w:tc>
        <w:tc>
          <w:tcPr>
            <w:tcW w:w="1532" w:type="dxa"/>
            <w:tcMar>
              <w:top w:w="80" w:type="dxa"/>
              <w:left w:w="120" w:type="dxa"/>
              <w:bottom w:w="80" w:type="dxa"/>
              <w:right w:w="120" w:type="dxa"/>
            </w:tcMar>
            <w:vAlign w:val="center"/>
          </w:tcPr>
          <w:p w14:paraId="1F734354" w14:textId="77777777" w:rsidR="00B868FD" w:rsidRDefault="00000000">
            <w:pPr>
              <w:spacing w:after="0" w:line="252" w:lineRule="auto"/>
              <w:jc w:val="center"/>
            </w:pPr>
            <w:r>
              <w:rPr>
                <w:sz w:val="16"/>
              </w:rPr>
              <w:t>0.3399</w:t>
            </w:r>
          </w:p>
        </w:tc>
        <w:tc>
          <w:tcPr>
            <w:tcW w:w="1532" w:type="dxa"/>
            <w:tcMar>
              <w:top w:w="80" w:type="dxa"/>
              <w:left w:w="120" w:type="dxa"/>
              <w:bottom w:w="80" w:type="dxa"/>
              <w:right w:w="120" w:type="dxa"/>
            </w:tcMar>
            <w:vAlign w:val="center"/>
          </w:tcPr>
          <w:p w14:paraId="23EAAEB5" w14:textId="77777777" w:rsidR="00B868FD" w:rsidRDefault="00000000">
            <w:pPr>
              <w:spacing w:after="0" w:line="252" w:lineRule="auto"/>
              <w:jc w:val="center"/>
            </w:pPr>
            <w:r>
              <w:rPr>
                <w:sz w:val="16"/>
              </w:rPr>
              <w:t>59.26%</w:t>
            </w:r>
          </w:p>
        </w:tc>
      </w:tr>
      <w:tr w:rsidR="00B868FD" w14:paraId="2126992C" w14:textId="77777777">
        <w:trPr>
          <w:jc w:val="center"/>
        </w:trPr>
        <w:tc>
          <w:tcPr>
            <w:tcW w:w="1700" w:type="dxa"/>
            <w:tcMar>
              <w:top w:w="80" w:type="dxa"/>
              <w:left w:w="120" w:type="dxa"/>
              <w:bottom w:w="80" w:type="dxa"/>
              <w:right w:w="120" w:type="dxa"/>
            </w:tcMar>
            <w:vAlign w:val="center"/>
          </w:tcPr>
          <w:p w14:paraId="29C02C4C" w14:textId="77777777" w:rsidR="00B868FD" w:rsidRDefault="00000000">
            <w:pPr>
              <w:spacing w:after="0" w:line="252" w:lineRule="auto"/>
            </w:pPr>
            <w:r>
              <w:rPr>
                <w:b/>
                <w:sz w:val="16"/>
              </w:rPr>
              <w:t>PE_TTM</w:t>
            </w:r>
          </w:p>
        </w:tc>
        <w:tc>
          <w:tcPr>
            <w:tcW w:w="1532" w:type="dxa"/>
            <w:tcMar>
              <w:top w:w="80" w:type="dxa"/>
              <w:left w:w="120" w:type="dxa"/>
              <w:bottom w:w="80" w:type="dxa"/>
              <w:right w:w="120" w:type="dxa"/>
            </w:tcMar>
            <w:vAlign w:val="center"/>
          </w:tcPr>
          <w:p w14:paraId="4C7025AB" w14:textId="77777777" w:rsidR="00B868FD" w:rsidRDefault="00000000">
            <w:pPr>
              <w:spacing w:after="0" w:line="252" w:lineRule="auto"/>
              <w:jc w:val="center"/>
            </w:pPr>
            <w:r>
              <w:rPr>
                <w:sz w:val="16"/>
              </w:rPr>
              <w:t>0.0348</w:t>
            </w:r>
          </w:p>
        </w:tc>
        <w:tc>
          <w:tcPr>
            <w:tcW w:w="1532" w:type="dxa"/>
            <w:tcMar>
              <w:top w:w="80" w:type="dxa"/>
              <w:left w:w="120" w:type="dxa"/>
              <w:bottom w:w="80" w:type="dxa"/>
              <w:right w:w="120" w:type="dxa"/>
            </w:tcMar>
            <w:vAlign w:val="center"/>
          </w:tcPr>
          <w:p w14:paraId="0561E498" w14:textId="77777777" w:rsidR="00B868FD" w:rsidRDefault="00000000">
            <w:pPr>
              <w:spacing w:after="0" w:line="252" w:lineRule="auto"/>
              <w:jc w:val="center"/>
            </w:pPr>
            <w:r>
              <w:rPr>
                <w:sz w:val="16"/>
              </w:rPr>
              <w:t>0.7024</w:t>
            </w:r>
          </w:p>
        </w:tc>
        <w:tc>
          <w:tcPr>
            <w:tcW w:w="1532" w:type="dxa"/>
            <w:tcMar>
              <w:top w:w="80" w:type="dxa"/>
              <w:left w:w="120" w:type="dxa"/>
              <w:bottom w:w="80" w:type="dxa"/>
              <w:right w:w="120" w:type="dxa"/>
            </w:tcMar>
            <w:vAlign w:val="center"/>
          </w:tcPr>
          <w:p w14:paraId="178B5C09" w14:textId="77777777" w:rsidR="00B868FD" w:rsidRDefault="00000000">
            <w:pPr>
              <w:spacing w:after="0" w:line="252" w:lineRule="auto"/>
              <w:jc w:val="center"/>
            </w:pPr>
            <w:r>
              <w:rPr>
                <w:sz w:val="16"/>
              </w:rPr>
              <w:t>0.0053</w:t>
            </w:r>
          </w:p>
        </w:tc>
        <w:tc>
          <w:tcPr>
            <w:tcW w:w="1532" w:type="dxa"/>
            <w:tcMar>
              <w:top w:w="80" w:type="dxa"/>
              <w:left w:w="120" w:type="dxa"/>
              <w:bottom w:w="80" w:type="dxa"/>
              <w:right w:w="120" w:type="dxa"/>
            </w:tcMar>
            <w:vAlign w:val="center"/>
          </w:tcPr>
          <w:p w14:paraId="58567D51" w14:textId="77777777" w:rsidR="00B868FD" w:rsidRDefault="00000000">
            <w:pPr>
              <w:spacing w:after="0" w:line="252" w:lineRule="auto"/>
              <w:jc w:val="center"/>
            </w:pPr>
            <w:r>
              <w:rPr>
                <w:sz w:val="16"/>
              </w:rPr>
              <w:t>0.2622</w:t>
            </w:r>
          </w:p>
        </w:tc>
        <w:tc>
          <w:tcPr>
            <w:tcW w:w="1532" w:type="dxa"/>
            <w:tcMar>
              <w:top w:w="80" w:type="dxa"/>
              <w:left w:w="120" w:type="dxa"/>
              <w:bottom w:w="80" w:type="dxa"/>
              <w:right w:w="120" w:type="dxa"/>
            </w:tcMar>
            <w:vAlign w:val="center"/>
          </w:tcPr>
          <w:p w14:paraId="0912612C" w14:textId="77777777" w:rsidR="00B868FD" w:rsidRDefault="00000000">
            <w:pPr>
              <w:spacing w:after="0" w:line="252" w:lineRule="auto"/>
              <w:jc w:val="center"/>
            </w:pPr>
            <w:r>
              <w:rPr>
                <w:sz w:val="16"/>
              </w:rPr>
              <w:t>53.70%</w:t>
            </w:r>
          </w:p>
        </w:tc>
      </w:tr>
      <w:tr w:rsidR="00B868FD" w14:paraId="6B702507" w14:textId="77777777">
        <w:trPr>
          <w:jc w:val="center"/>
        </w:trPr>
        <w:tc>
          <w:tcPr>
            <w:tcW w:w="1700" w:type="dxa"/>
            <w:tcMar>
              <w:top w:w="80" w:type="dxa"/>
              <w:left w:w="120" w:type="dxa"/>
              <w:bottom w:w="80" w:type="dxa"/>
              <w:right w:w="120" w:type="dxa"/>
            </w:tcMar>
            <w:vAlign w:val="center"/>
          </w:tcPr>
          <w:p w14:paraId="60CEEBB3" w14:textId="77777777" w:rsidR="00B868FD" w:rsidRDefault="00000000">
            <w:pPr>
              <w:spacing w:after="0" w:line="252" w:lineRule="auto"/>
            </w:pPr>
            <w:r>
              <w:rPr>
                <w:b/>
                <w:sz w:val="16"/>
              </w:rPr>
              <w:t>Main_Net_In</w:t>
            </w:r>
          </w:p>
        </w:tc>
        <w:tc>
          <w:tcPr>
            <w:tcW w:w="1532" w:type="dxa"/>
            <w:tcMar>
              <w:top w:w="80" w:type="dxa"/>
              <w:left w:w="120" w:type="dxa"/>
              <w:bottom w:w="80" w:type="dxa"/>
              <w:right w:w="120" w:type="dxa"/>
            </w:tcMar>
            <w:vAlign w:val="center"/>
          </w:tcPr>
          <w:p w14:paraId="7D350D23" w14:textId="77777777" w:rsidR="00B868FD" w:rsidRDefault="00000000">
            <w:pPr>
              <w:spacing w:after="0" w:line="252" w:lineRule="auto"/>
              <w:jc w:val="center"/>
            </w:pPr>
            <w:r>
              <w:rPr>
                <w:sz w:val="16"/>
              </w:rPr>
              <w:t>0.0053</w:t>
            </w:r>
          </w:p>
        </w:tc>
        <w:tc>
          <w:tcPr>
            <w:tcW w:w="1532" w:type="dxa"/>
            <w:tcMar>
              <w:top w:w="80" w:type="dxa"/>
              <w:left w:w="120" w:type="dxa"/>
              <w:bottom w:w="80" w:type="dxa"/>
              <w:right w:w="120" w:type="dxa"/>
            </w:tcMar>
            <w:vAlign w:val="center"/>
          </w:tcPr>
          <w:p w14:paraId="7745F31E" w14:textId="77777777" w:rsidR="00B868FD" w:rsidRDefault="00000000">
            <w:pPr>
              <w:spacing w:after="0" w:line="252" w:lineRule="auto"/>
              <w:jc w:val="center"/>
            </w:pPr>
            <w:r>
              <w:rPr>
                <w:sz w:val="16"/>
              </w:rPr>
              <w:t>0.2738</w:t>
            </w:r>
          </w:p>
        </w:tc>
        <w:tc>
          <w:tcPr>
            <w:tcW w:w="1532" w:type="dxa"/>
            <w:tcMar>
              <w:top w:w="80" w:type="dxa"/>
              <w:left w:w="120" w:type="dxa"/>
              <w:bottom w:w="80" w:type="dxa"/>
              <w:right w:w="120" w:type="dxa"/>
            </w:tcMar>
            <w:vAlign w:val="center"/>
          </w:tcPr>
          <w:p w14:paraId="518CCC65" w14:textId="77777777" w:rsidR="00B868FD" w:rsidRDefault="00000000">
            <w:pPr>
              <w:spacing w:after="0" w:line="252" w:lineRule="auto"/>
              <w:jc w:val="center"/>
            </w:pPr>
            <w:r>
              <w:rPr>
                <w:sz w:val="16"/>
              </w:rPr>
              <w:t>-0.0008</w:t>
            </w:r>
          </w:p>
        </w:tc>
        <w:tc>
          <w:tcPr>
            <w:tcW w:w="1532" w:type="dxa"/>
            <w:tcMar>
              <w:top w:w="80" w:type="dxa"/>
              <w:left w:w="120" w:type="dxa"/>
              <w:bottom w:w="80" w:type="dxa"/>
              <w:right w:w="120" w:type="dxa"/>
            </w:tcMar>
            <w:vAlign w:val="center"/>
          </w:tcPr>
          <w:p w14:paraId="218A1A55" w14:textId="77777777" w:rsidR="00B868FD" w:rsidRDefault="00000000">
            <w:pPr>
              <w:spacing w:after="0" w:line="252" w:lineRule="auto"/>
              <w:jc w:val="center"/>
            </w:pPr>
            <w:r>
              <w:rPr>
                <w:sz w:val="16"/>
              </w:rPr>
              <w:t>-0.0446</w:t>
            </w:r>
          </w:p>
        </w:tc>
        <w:tc>
          <w:tcPr>
            <w:tcW w:w="1532" w:type="dxa"/>
            <w:tcMar>
              <w:top w:w="80" w:type="dxa"/>
              <w:left w:w="120" w:type="dxa"/>
              <w:bottom w:w="80" w:type="dxa"/>
              <w:right w:w="120" w:type="dxa"/>
            </w:tcMar>
            <w:vAlign w:val="center"/>
          </w:tcPr>
          <w:p w14:paraId="4A20E7F9" w14:textId="77777777" w:rsidR="00B868FD" w:rsidRDefault="00000000">
            <w:pPr>
              <w:spacing w:after="0" w:line="252" w:lineRule="auto"/>
              <w:jc w:val="center"/>
            </w:pPr>
            <w:r>
              <w:rPr>
                <w:sz w:val="16"/>
              </w:rPr>
              <w:t>61.11%</w:t>
            </w:r>
          </w:p>
        </w:tc>
      </w:tr>
      <w:tr w:rsidR="00B868FD" w14:paraId="25903A7E" w14:textId="77777777">
        <w:trPr>
          <w:jc w:val="center"/>
        </w:trPr>
        <w:tc>
          <w:tcPr>
            <w:tcW w:w="1700" w:type="dxa"/>
            <w:tcMar>
              <w:top w:w="80" w:type="dxa"/>
              <w:left w:w="120" w:type="dxa"/>
              <w:bottom w:w="80" w:type="dxa"/>
              <w:right w:w="120" w:type="dxa"/>
            </w:tcMar>
            <w:vAlign w:val="center"/>
          </w:tcPr>
          <w:p w14:paraId="48497B1F" w14:textId="77777777" w:rsidR="00B868FD" w:rsidRDefault="00000000">
            <w:pPr>
              <w:spacing w:after="0" w:line="252" w:lineRule="auto"/>
            </w:pPr>
            <w:r>
              <w:rPr>
                <w:b/>
                <w:sz w:val="16"/>
              </w:rPr>
              <w:t>Revenue_Growth</w:t>
            </w:r>
          </w:p>
        </w:tc>
        <w:tc>
          <w:tcPr>
            <w:tcW w:w="1532" w:type="dxa"/>
            <w:tcMar>
              <w:top w:w="80" w:type="dxa"/>
              <w:left w:w="120" w:type="dxa"/>
              <w:bottom w:w="80" w:type="dxa"/>
              <w:right w:w="120" w:type="dxa"/>
            </w:tcMar>
            <w:vAlign w:val="center"/>
          </w:tcPr>
          <w:p w14:paraId="46053E96" w14:textId="77777777" w:rsidR="00B868FD" w:rsidRDefault="00000000">
            <w:pPr>
              <w:spacing w:after="0" w:line="252" w:lineRule="auto"/>
              <w:jc w:val="center"/>
            </w:pPr>
            <w:r>
              <w:rPr>
                <w:sz w:val="16"/>
              </w:rPr>
              <w:t>0.0053</w:t>
            </w:r>
          </w:p>
        </w:tc>
        <w:tc>
          <w:tcPr>
            <w:tcW w:w="1532" w:type="dxa"/>
            <w:tcMar>
              <w:top w:w="80" w:type="dxa"/>
              <w:left w:w="120" w:type="dxa"/>
              <w:bottom w:w="80" w:type="dxa"/>
              <w:right w:w="120" w:type="dxa"/>
            </w:tcMar>
            <w:vAlign w:val="center"/>
          </w:tcPr>
          <w:p w14:paraId="523ED0AA" w14:textId="77777777" w:rsidR="00B868FD" w:rsidRDefault="00000000">
            <w:pPr>
              <w:spacing w:after="0" w:line="252" w:lineRule="auto"/>
              <w:jc w:val="center"/>
            </w:pPr>
            <w:r>
              <w:rPr>
                <w:sz w:val="16"/>
              </w:rPr>
              <w:t>0.2009</w:t>
            </w:r>
          </w:p>
        </w:tc>
        <w:tc>
          <w:tcPr>
            <w:tcW w:w="1532" w:type="dxa"/>
            <w:tcMar>
              <w:top w:w="80" w:type="dxa"/>
              <w:left w:w="120" w:type="dxa"/>
              <w:bottom w:w="80" w:type="dxa"/>
              <w:right w:w="120" w:type="dxa"/>
            </w:tcMar>
            <w:vAlign w:val="center"/>
          </w:tcPr>
          <w:p w14:paraId="4ED7F13C" w14:textId="77777777" w:rsidR="00B868FD" w:rsidRDefault="00000000">
            <w:pPr>
              <w:spacing w:after="0" w:line="252" w:lineRule="auto"/>
              <w:jc w:val="center"/>
            </w:pPr>
            <w:r>
              <w:rPr>
                <w:sz w:val="16"/>
              </w:rPr>
              <w:t>0.0056</w:t>
            </w:r>
          </w:p>
        </w:tc>
        <w:tc>
          <w:tcPr>
            <w:tcW w:w="1532" w:type="dxa"/>
            <w:tcMar>
              <w:top w:w="80" w:type="dxa"/>
              <w:left w:w="120" w:type="dxa"/>
              <w:bottom w:w="80" w:type="dxa"/>
              <w:right w:w="120" w:type="dxa"/>
            </w:tcMar>
            <w:vAlign w:val="center"/>
          </w:tcPr>
          <w:p w14:paraId="4D4E5EB7" w14:textId="77777777" w:rsidR="00B868FD" w:rsidRDefault="00000000">
            <w:pPr>
              <w:spacing w:after="0" w:line="252" w:lineRule="auto"/>
              <w:jc w:val="center"/>
            </w:pPr>
            <w:r>
              <w:rPr>
                <w:sz w:val="16"/>
              </w:rPr>
              <w:t>0.2829</w:t>
            </w:r>
          </w:p>
        </w:tc>
        <w:tc>
          <w:tcPr>
            <w:tcW w:w="1532" w:type="dxa"/>
            <w:tcMar>
              <w:top w:w="80" w:type="dxa"/>
              <w:left w:w="120" w:type="dxa"/>
              <w:bottom w:w="80" w:type="dxa"/>
              <w:right w:w="120" w:type="dxa"/>
            </w:tcMar>
            <w:vAlign w:val="center"/>
          </w:tcPr>
          <w:p w14:paraId="52947D1A" w14:textId="77777777" w:rsidR="00B868FD" w:rsidRDefault="00000000">
            <w:pPr>
              <w:spacing w:after="0" w:line="252" w:lineRule="auto"/>
              <w:jc w:val="center"/>
            </w:pPr>
            <w:r>
              <w:rPr>
                <w:sz w:val="16"/>
              </w:rPr>
              <w:t>48.15%</w:t>
            </w:r>
          </w:p>
        </w:tc>
      </w:tr>
      <w:tr w:rsidR="00B868FD" w14:paraId="5D1FFA7D" w14:textId="77777777">
        <w:trPr>
          <w:jc w:val="center"/>
        </w:trPr>
        <w:tc>
          <w:tcPr>
            <w:tcW w:w="1700" w:type="dxa"/>
            <w:tcMar>
              <w:top w:w="80" w:type="dxa"/>
              <w:left w:w="120" w:type="dxa"/>
              <w:bottom w:w="80" w:type="dxa"/>
              <w:right w:w="120" w:type="dxa"/>
            </w:tcMar>
            <w:vAlign w:val="center"/>
          </w:tcPr>
          <w:p w14:paraId="2920CAC4" w14:textId="77777777" w:rsidR="00B868FD" w:rsidRDefault="00000000">
            <w:pPr>
              <w:spacing w:after="0" w:line="252" w:lineRule="auto"/>
            </w:pPr>
            <w:r>
              <w:rPr>
                <w:b/>
                <w:sz w:val="16"/>
              </w:rPr>
              <w:t>Debt_to_Equity</w:t>
            </w:r>
          </w:p>
        </w:tc>
        <w:tc>
          <w:tcPr>
            <w:tcW w:w="1532" w:type="dxa"/>
            <w:tcMar>
              <w:top w:w="80" w:type="dxa"/>
              <w:left w:w="120" w:type="dxa"/>
              <w:bottom w:w="80" w:type="dxa"/>
              <w:right w:w="120" w:type="dxa"/>
            </w:tcMar>
            <w:vAlign w:val="center"/>
          </w:tcPr>
          <w:p w14:paraId="6A0F969E" w14:textId="77777777" w:rsidR="00B868FD" w:rsidRDefault="00000000">
            <w:pPr>
              <w:spacing w:after="0" w:line="252" w:lineRule="auto"/>
              <w:jc w:val="center"/>
            </w:pPr>
            <w:r>
              <w:rPr>
                <w:sz w:val="16"/>
              </w:rPr>
              <w:t>0.0012</w:t>
            </w:r>
          </w:p>
        </w:tc>
        <w:tc>
          <w:tcPr>
            <w:tcW w:w="1532" w:type="dxa"/>
            <w:tcMar>
              <w:top w:w="80" w:type="dxa"/>
              <w:left w:w="120" w:type="dxa"/>
              <w:bottom w:w="80" w:type="dxa"/>
              <w:right w:w="120" w:type="dxa"/>
            </w:tcMar>
            <w:vAlign w:val="center"/>
          </w:tcPr>
          <w:p w14:paraId="73122E4C" w14:textId="77777777" w:rsidR="00B868FD" w:rsidRDefault="00000000">
            <w:pPr>
              <w:spacing w:after="0" w:line="252" w:lineRule="auto"/>
              <w:jc w:val="center"/>
            </w:pPr>
            <w:r>
              <w:rPr>
                <w:sz w:val="16"/>
              </w:rPr>
              <w:t>0.0420</w:t>
            </w:r>
          </w:p>
        </w:tc>
        <w:tc>
          <w:tcPr>
            <w:tcW w:w="1532" w:type="dxa"/>
            <w:tcMar>
              <w:top w:w="80" w:type="dxa"/>
              <w:left w:w="120" w:type="dxa"/>
              <w:bottom w:w="80" w:type="dxa"/>
              <w:right w:w="120" w:type="dxa"/>
            </w:tcMar>
            <w:vAlign w:val="center"/>
          </w:tcPr>
          <w:p w14:paraId="1B86FFF7" w14:textId="77777777" w:rsidR="00B868FD" w:rsidRDefault="00000000">
            <w:pPr>
              <w:spacing w:after="0" w:line="252" w:lineRule="auto"/>
              <w:jc w:val="center"/>
            </w:pPr>
            <w:r>
              <w:rPr>
                <w:sz w:val="16"/>
              </w:rPr>
              <w:t>0.0034</w:t>
            </w:r>
          </w:p>
        </w:tc>
        <w:tc>
          <w:tcPr>
            <w:tcW w:w="1532" w:type="dxa"/>
            <w:tcMar>
              <w:top w:w="80" w:type="dxa"/>
              <w:left w:w="120" w:type="dxa"/>
              <w:bottom w:w="80" w:type="dxa"/>
              <w:right w:w="120" w:type="dxa"/>
            </w:tcMar>
            <w:vAlign w:val="center"/>
          </w:tcPr>
          <w:p w14:paraId="25165F01" w14:textId="77777777" w:rsidR="00B868FD" w:rsidRDefault="00000000">
            <w:pPr>
              <w:spacing w:after="0" w:line="252" w:lineRule="auto"/>
              <w:jc w:val="center"/>
            </w:pPr>
            <w:r>
              <w:rPr>
                <w:sz w:val="16"/>
              </w:rPr>
              <w:t>0.1461</w:t>
            </w:r>
          </w:p>
        </w:tc>
        <w:tc>
          <w:tcPr>
            <w:tcW w:w="1532" w:type="dxa"/>
            <w:tcMar>
              <w:top w:w="80" w:type="dxa"/>
              <w:left w:w="120" w:type="dxa"/>
              <w:bottom w:w="80" w:type="dxa"/>
              <w:right w:w="120" w:type="dxa"/>
            </w:tcMar>
            <w:vAlign w:val="center"/>
          </w:tcPr>
          <w:p w14:paraId="66476CA6" w14:textId="77777777" w:rsidR="00B868FD" w:rsidRDefault="00000000">
            <w:pPr>
              <w:spacing w:after="0" w:line="252" w:lineRule="auto"/>
              <w:jc w:val="center"/>
            </w:pPr>
            <w:r>
              <w:rPr>
                <w:sz w:val="16"/>
              </w:rPr>
              <w:t>53.70%</w:t>
            </w:r>
          </w:p>
        </w:tc>
      </w:tr>
      <w:tr w:rsidR="00B868FD" w14:paraId="49D860DF" w14:textId="77777777">
        <w:trPr>
          <w:jc w:val="center"/>
        </w:trPr>
        <w:tc>
          <w:tcPr>
            <w:tcW w:w="1700" w:type="dxa"/>
            <w:tcMar>
              <w:top w:w="80" w:type="dxa"/>
              <w:left w:w="120" w:type="dxa"/>
              <w:bottom w:w="80" w:type="dxa"/>
              <w:right w:w="120" w:type="dxa"/>
            </w:tcMar>
            <w:vAlign w:val="center"/>
          </w:tcPr>
          <w:p w14:paraId="2ED9739D" w14:textId="77777777" w:rsidR="00B868FD" w:rsidRDefault="00000000">
            <w:pPr>
              <w:spacing w:after="0" w:line="252" w:lineRule="auto"/>
            </w:pPr>
            <w:r>
              <w:rPr>
                <w:b/>
                <w:sz w:val="16"/>
              </w:rPr>
              <w:t>ROE</w:t>
            </w:r>
          </w:p>
        </w:tc>
        <w:tc>
          <w:tcPr>
            <w:tcW w:w="1532" w:type="dxa"/>
            <w:tcMar>
              <w:top w:w="80" w:type="dxa"/>
              <w:left w:w="120" w:type="dxa"/>
              <w:bottom w:w="80" w:type="dxa"/>
              <w:right w:w="120" w:type="dxa"/>
            </w:tcMar>
            <w:vAlign w:val="center"/>
          </w:tcPr>
          <w:p w14:paraId="67351E95" w14:textId="77777777" w:rsidR="00B868FD" w:rsidRDefault="00000000">
            <w:pPr>
              <w:spacing w:after="0" w:line="252" w:lineRule="auto"/>
              <w:jc w:val="center"/>
            </w:pPr>
            <w:r>
              <w:rPr>
                <w:sz w:val="16"/>
              </w:rPr>
              <w:t>-0.0051</w:t>
            </w:r>
          </w:p>
        </w:tc>
        <w:tc>
          <w:tcPr>
            <w:tcW w:w="1532" w:type="dxa"/>
            <w:tcMar>
              <w:top w:w="80" w:type="dxa"/>
              <w:left w:w="120" w:type="dxa"/>
              <w:bottom w:w="80" w:type="dxa"/>
              <w:right w:w="120" w:type="dxa"/>
            </w:tcMar>
            <w:vAlign w:val="center"/>
          </w:tcPr>
          <w:p w14:paraId="7BE31E14" w14:textId="77777777" w:rsidR="00B868FD" w:rsidRDefault="00000000">
            <w:pPr>
              <w:spacing w:after="0" w:line="252" w:lineRule="auto"/>
              <w:jc w:val="center"/>
            </w:pPr>
            <w:r>
              <w:rPr>
                <w:sz w:val="16"/>
              </w:rPr>
              <w:t>-0.1273</w:t>
            </w:r>
          </w:p>
        </w:tc>
        <w:tc>
          <w:tcPr>
            <w:tcW w:w="1532" w:type="dxa"/>
            <w:tcMar>
              <w:top w:w="80" w:type="dxa"/>
              <w:left w:w="120" w:type="dxa"/>
              <w:bottom w:w="80" w:type="dxa"/>
              <w:right w:w="120" w:type="dxa"/>
            </w:tcMar>
            <w:vAlign w:val="center"/>
          </w:tcPr>
          <w:p w14:paraId="5305F14E" w14:textId="77777777" w:rsidR="00B868FD" w:rsidRDefault="00000000">
            <w:pPr>
              <w:spacing w:after="0" w:line="252" w:lineRule="auto"/>
              <w:jc w:val="center"/>
            </w:pPr>
            <w:r>
              <w:rPr>
                <w:sz w:val="16"/>
              </w:rPr>
              <w:t>-0.0078</w:t>
            </w:r>
          </w:p>
        </w:tc>
        <w:tc>
          <w:tcPr>
            <w:tcW w:w="1532" w:type="dxa"/>
            <w:tcMar>
              <w:top w:w="80" w:type="dxa"/>
              <w:left w:w="120" w:type="dxa"/>
              <w:bottom w:w="80" w:type="dxa"/>
              <w:right w:w="120" w:type="dxa"/>
            </w:tcMar>
            <w:vAlign w:val="center"/>
          </w:tcPr>
          <w:p w14:paraId="260729E9" w14:textId="77777777" w:rsidR="00B868FD" w:rsidRDefault="00000000">
            <w:pPr>
              <w:spacing w:after="0" w:line="252" w:lineRule="auto"/>
              <w:jc w:val="center"/>
            </w:pPr>
            <w:r>
              <w:rPr>
                <w:sz w:val="16"/>
              </w:rPr>
              <w:t>-0.2941</w:t>
            </w:r>
          </w:p>
        </w:tc>
        <w:tc>
          <w:tcPr>
            <w:tcW w:w="1532" w:type="dxa"/>
            <w:tcMar>
              <w:top w:w="80" w:type="dxa"/>
              <w:left w:w="120" w:type="dxa"/>
              <w:bottom w:w="80" w:type="dxa"/>
              <w:right w:w="120" w:type="dxa"/>
            </w:tcMar>
            <w:vAlign w:val="center"/>
          </w:tcPr>
          <w:p w14:paraId="7BDF8AAF" w14:textId="77777777" w:rsidR="00B868FD" w:rsidRDefault="00000000">
            <w:pPr>
              <w:spacing w:after="0" w:line="252" w:lineRule="auto"/>
              <w:jc w:val="center"/>
            </w:pPr>
            <w:r>
              <w:rPr>
                <w:sz w:val="16"/>
              </w:rPr>
              <w:t>40.74%</w:t>
            </w:r>
          </w:p>
        </w:tc>
      </w:tr>
      <w:tr w:rsidR="00B868FD" w14:paraId="5AC0CCA7" w14:textId="77777777">
        <w:trPr>
          <w:jc w:val="center"/>
        </w:trPr>
        <w:tc>
          <w:tcPr>
            <w:tcW w:w="1700" w:type="dxa"/>
            <w:tcMar>
              <w:top w:w="80" w:type="dxa"/>
              <w:left w:w="120" w:type="dxa"/>
              <w:bottom w:w="80" w:type="dxa"/>
              <w:right w:w="120" w:type="dxa"/>
            </w:tcMar>
            <w:vAlign w:val="center"/>
          </w:tcPr>
          <w:p w14:paraId="0D092A40" w14:textId="77777777" w:rsidR="00B868FD" w:rsidRDefault="00000000">
            <w:pPr>
              <w:spacing w:after="0" w:line="252" w:lineRule="auto"/>
            </w:pPr>
            <w:r>
              <w:rPr>
                <w:b/>
                <w:sz w:val="16"/>
              </w:rPr>
              <w:t>Holder_Concen</w:t>
            </w:r>
          </w:p>
        </w:tc>
        <w:tc>
          <w:tcPr>
            <w:tcW w:w="1532" w:type="dxa"/>
            <w:tcMar>
              <w:top w:w="80" w:type="dxa"/>
              <w:left w:w="120" w:type="dxa"/>
              <w:bottom w:w="80" w:type="dxa"/>
              <w:right w:w="120" w:type="dxa"/>
            </w:tcMar>
            <w:vAlign w:val="center"/>
          </w:tcPr>
          <w:p w14:paraId="33A6878F" w14:textId="77777777" w:rsidR="00B868FD" w:rsidRDefault="00000000">
            <w:pPr>
              <w:spacing w:after="0" w:line="252" w:lineRule="auto"/>
              <w:jc w:val="center"/>
            </w:pPr>
            <w:r>
              <w:rPr>
                <w:sz w:val="16"/>
              </w:rPr>
              <w:t>-0.0080</w:t>
            </w:r>
          </w:p>
        </w:tc>
        <w:tc>
          <w:tcPr>
            <w:tcW w:w="1532" w:type="dxa"/>
            <w:tcMar>
              <w:top w:w="80" w:type="dxa"/>
              <w:left w:w="120" w:type="dxa"/>
              <w:bottom w:w="80" w:type="dxa"/>
              <w:right w:w="120" w:type="dxa"/>
            </w:tcMar>
            <w:vAlign w:val="center"/>
          </w:tcPr>
          <w:p w14:paraId="16AB362B" w14:textId="77777777" w:rsidR="00B868FD" w:rsidRDefault="00000000">
            <w:pPr>
              <w:spacing w:after="0" w:line="252" w:lineRule="auto"/>
              <w:jc w:val="center"/>
            </w:pPr>
            <w:r>
              <w:rPr>
                <w:sz w:val="16"/>
              </w:rPr>
              <w:t>-0.6401</w:t>
            </w:r>
          </w:p>
        </w:tc>
        <w:tc>
          <w:tcPr>
            <w:tcW w:w="1532" w:type="dxa"/>
            <w:tcMar>
              <w:top w:w="80" w:type="dxa"/>
              <w:left w:w="120" w:type="dxa"/>
              <w:bottom w:w="80" w:type="dxa"/>
              <w:right w:w="120" w:type="dxa"/>
            </w:tcMar>
            <w:vAlign w:val="center"/>
          </w:tcPr>
          <w:p w14:paraId="4149D275" w14:textId="77777777" w:rsidR="00B868FD" w:rsidRDefault="00000000">
            <w:pPr>
              <w:spacing w:after="0" w:line="252" w:lineRule="auto"/>
              <w:jc w:val="center"/>
            </w:pPr>
            <w:r>
              <w:rPr>
                <w:sz w:val="16"/>
              </w:rPr>
              <w:t>-0.0038</w:t>
            </w:r>
          </w:p>
        </w:tc>
        <w:tc>
          <w:tcPr>
            <w:tcW w:w="1532" w:type="dxa"/>
            <w:tcMar>
              <w:top w:w="80" w:type="dxa"/>
              <w:left w:w="120" w:type="dxa"/>
              <w:bottom w:w="80" w:type="dxa"/>
              <w:right w:w="120" w:type="dxa"/>
            </w:tcMar>
            <w:vAlign w:val="center"/>
          </w:tcPr>
          <w:p w14:paraId="481BAD3E" w14:textId="77777777" w:rsidR="00B868FD" w:rsidRDefault="00000000">
            <w:pPr>
              <w:spacing w:after="0" w:line="252" w:lineRule="auto"/>
              <w:jc w:val="center"/>
            </w:pPr>
            <w:r>
              <w:rPr>
                <w:sz w:val="16"/>
              </w:rPr>
              <w:t>-0.3214</w:t>
            </w:r>
          </w:p>
        </w:tc>
        <w:tc>
          <w:tcPr>
            <w:tcW w:w="1532" w:type="dxa"/>
            <w:tcMar>
              <w:top w:w="80" w:type="dxa"/>
              <w:left w:w="120" w:type="dxa"/>
              <w:bottom w:w="80" w:type="dxa"/>
              <w:right w:w="120" w:type="dxa"/>
            </w:tcMar>
            <w:vAlign w:val="center"/>
          </w:tcPr>
          <w:p w14:paraId="68D1FC16" w14:textId="77777777" w:rsidR="00B868FD" w:rsidRDefault="00000000">
            <w:pPr>
              <w:spacing w:after="0" w:line="252" w:lineRule="auto"/>
              <w:jc w:val="center"/>
            </w:pPr>
            <w:r>
              <w:rPr>
                <w:sz w:val="16"/>
              </w:rPr>
              <w:t>42.59%</w:t>
            </w:r>
          </w:p>
        </w:tc>
      </w:tr>
      <w:tr w:rsidR="00B868FD" w14:paraId="420B515A" w14:textId="77777777">
        <w:trPr>
          <w:jc w:val="center"/>
        </w:trPr>
        <w:tc>
          <w:tcPr>
            <w:tcW w:w="1700" w:type="dxa"/>
            <w:tcMar>
              <w:top w:w="80" w:type="dxa"/>
              <w:left w:w="120" w:type="dxa"/>
              <w:bottom w:w="80" w:type="dxa"/>
              <w:right w:w="120" w:type="dxa"/>
            </w:tcMar>
            <w:vAlign w:val="center"/>
          </w:tcPr>
          <w:p w14:paraId="31781BC1" w14:textId="77777777" w:rsidR="00B868FD" w:rsidRDefault="00000000">
            <w:pPr>
              <w:spacing w:after="0" w:line="252" w:lineRule="auto"/>
            </w:pPr>
            <w:r>
              <w:rPr>
                <w:b/>
                <w:sz w:val="16"/>
              </w:rPr>
              <w:lastRenderedPageBreak/>
              <w:t>Gross_Margin</w:t>
            </w:r>
          </w:p>
        </w:tc>
        <w:tc>
          <w:tcPr>
            <w:tcW w:w="1532" w:type="dxa"/>
            <w:tcMar>
              <w:top w:w="80" w:type="dxa"/>
              <w:left w:w="120" w:type="dxa"/>
              <w:bottom w:w="80" w:type="dxa"/>
              <w:right w:w="120" w:type="dxa"/>
            </w:tcMar>
            <w:vAlign w:val="center"/>
          </w:tcPr>
          <w:p w14:paraId="67CD82F8" w14:textId="77777777" w:rsidR="00B868FD" w:rsidRDefault="00000000">
            <w:pPr>
              <w:spacing w:after="0" w:line="252" w:lineRule="auto"/>
              <w:jc w:val="center"/>
            </w:pPr>
            <w:r>
              <w:rPr>
                <w:sz w:val="16"/>
              </w:rPr>
              <w:t>-0.0092</w:t>
            </w:r>
          </w:p>
        </w:tc>
        <w:tc>
          <w:tcPr>
            <w:tcW w:w="1532" w:type="dxa"/>
            <w:tcMar>
              <w:top w:w="80" w:type="dxa"/>
              <w:left w:w="120" w:type="dxa"/>
              <w:bottom w:w="80" w:type="dxa"/>
              <w:right w:w="120" w:type="dxa"/>
            </w:tcMar>
            <w:vAlign w:val="center"/>
          </w:tcPr>
          <w:p w14:paraId="5226455A" w14:textId="77777777" w:rsidR="00B868FD" w:rsidRDefault="00000000">
            <w:pPr>
              <w:spacing w:after="0" w:line="252" w:lineRule="auto"/>
              <w:jc w:val="center"/>
            </w:pPr>
            <w:r>
              <w:rPr>
                <w:sz w:val="16"/>
              </w:rPr>
              <w:t>-0.3479</w:t>
            </w:r>
          </w:p>
        </w:tc>
        <w:tc>
          <w:tcPr>
            <w:tcW w:w="1532" w:type="dxa"/>
            <w:tcMar>
              <w:top w:w="80" w:type="dxa"/>
              <w:left w:w="120" w:type="dxa"/>
              <w:bottom w:w="80" w:type="dxa"/>
              <w:right w:w="120" w:type="dxa"/>
            </w:tcMar>
            <w:vAlign w:val="center"/>
          </w:tcPr>
          <w:p w14:paraId="213F5EB2" w14:textId="77777777" w:rsidR="00B868FD" w:rsidRDefault="00000000">
            <w:pPr>
              <w:spacing w:after="0" w:line="252" w:lineRule="auto"/>
              <w:jc w:val="center"/>
            </w:pPr>
            <w:r>
              <w:rPr>
                <w:sz w:val="16"/>
              </w:rPr>
              <w:t>-0.0104</w:t>
            </w:r>
          </w:p>
        </w:tc>
        <w:tc>
          <w:tcPr>
            <w:tcW w:w="1532" w:type="dxa"/>
            <w:tcMar>
              <w:top w:w="80" w:type="dxa"/>
              <w:left w:w="120" w:type="dxa"/>
              <w:bottom w:w="80" w:type="dxa"/>
              <w:right w:w="120" w:type="dxa"/>
            </w:tcMar>
            <w:vAlign w:val="center"/>
          </w:tcPr>
          <w:p w14:paraId="172093B4" w14:textId="77777777" w:rsidR="00B868FD" w:rsidRDefault="00000000">
            <w:pPr>
              <w:spacing w:after="0" w:line="252" w:lineRule="auto"/>
              <w:jc w:val="center"/>
            </w:pPr>
            <w:r>
              <w:rPr>
                <w:sz w:val="16"/>
              </w:rPr>
              <w:t>-0.4622</w:t>
            </w:r>
          </w:p>
        </w:tc>
        <w:tc>
          <w:tcPr>
            <w:tcW w:w="1532" w:type="dxa"/>
            <w:tcMar>
              <w:top w:w="80" w:type="dxa"/>
              <w:left w:w="120" w:type="dxa"/>
              <w:bottom w:w="80" w:type="dxa"/>
              <w:right w:w="120" w:type="dxa"/>
            </w:tcMar>
            <w:vAlign w:val="center"/>
          </w:tcPr>
          <w:p w14:paraId="57CF2D57" w14:textId="77777777" w:rsidR="00B868FD" w:rsidRDefault="00000000">
            <w:pPr>
              <w:spacing w:after="0" w:line="252" w:lineRule="auto"/>
              <w:jc w:val="center"/>
            </w:pPr>
            <w:r>
              <w:rPr>
                <w:sz w:val="16"/>
              </w:rPr>
              <w:t>50.00%</w:t>
            </w:r>
          </w:p>
        </w:tc>
      </w:tr>
      <w:tr w:rsidR="00B868FD" w14:paraId="08E51682" w14:textId="77777777">
        <w:trPr>
          <w:jc w:val="center"/>
        </w:trPr>
        <w:tc>
          <w:tcPr>
            <w:tcW w:w="1700" w:type="dxa"/>
            <w:tcMar>
              <w:top w:w="80" w:type="dxa"/>
              <w:left w:w="120" w:type="dxa"/>
              <w:bottom w:w="80" w:type="dxa"/>
              <w:right w:w="120" w:type="dxa"/>
            </w:tcMar>
            <w:vAlign w:val="center"/>
          </w:tcPr>
          <w:p w14:paraId="473CAF01" w14:textId="77777777" w:rsidR="00B868FD" w:rsidRDefault="00000000">
            <w:pPr>
              <w:spacing w:after="0" w:line="252" w:lineRule="auto"/>
            </w:pPr>
            <w:r>
              <w:rPr>
                <w:b/>
                <w:sz w:val="16"/>
              </w:rPr>
              <w:t>Momentum_60D</w:t>
            </w:r>
          </w:p>
        </w:tc>
        <w:tc>
          <w:tcPr>
            <w:tcW w:w="1532" w:type="dxa"/>
            <w:tcMar>
              <w:top w:w="80" w:type="dxa"/>
              <w:left w:w="120" w:type="dxa"/>
              <w:bottom w:w="80" w:type="dxa"/>
              <w:right w:w="120" w:type="dxa"/>
            </w:tcMar>
            <w:vAlign w:val="center"/>
          </w:tcPr>
          <w:p w14:paraId="7E1293E0" w14:textId="77777777" w:rsidR="00B868FD" w:rsidRDefault="00000000">
            <w:pPr>
              <w:spacing w:after="0" w:line="252" w:lineRule="auto"/>
              <w:jc w:val="center"/>
            </w:pPr>
            <w:r>
              <w:rPr>
                <w:sz w:val="16"/>
              </w:rPr>
              <w:t>-0.0576</w:t>
            </w:r>
          </w:p>
        </w:tc>
        <w:tc>
          <w:tcPr>
            <w:tcW w:w="1532" w:type="dxa"/>
            <w:tcMar>
              <w:top w:w="80" w:type="dxa"/>
              <w:left w:w="120" w:type="dxa"/>
              <w:bottom w:w="80" w:type="dxa"/>
              <w:right w:w="120" w:type="dxa"/>
            </w:tcMar>
            <w:vAlign w:val="center"/>
          </w:tcPr>
          <w:p w14:paraId="29BFE266" w14:textId="77777777" w:rsidR="00B868FD" w:rsidRDefault="00000000">
            <w:pPr>
              <w:spacing w:after="0" w:line="252" w:lineRule="auto"/>
              <w:jc w:val="center"/>
            </w:pPr>
            <w:r>
              <w:rPr>
                <w:sz w:val="16"/>
              </w:rPr>
              <w:t>-1.2275</w:t>
            </w:r>
          </w:p>
        </w:tc>
        <w:tc>
          <w:tcPr>
            <w:tcW w:w="1532" w:type="dxa"/>
            <w:tcMar>
              <w:top w:w="80" w:type="dxa"/>
              <w:left w:w="120" w:type="dxa"/>
              <w:bottom w:w="80" w:type="dxa"/>
              <w:right w:w="120" w:type="dxa"/>
            </w:tcMar>
            <w:vAlign w:val="center"/>
          </w:tcPr>
          <w:p w14:paraId="415D3DCB" w14:textId="77777777" w:rsidR="00B868FD" w:rsidRDefault="00000000">
            <w:pPr>
              <w:spacing w:after="0" w:line="252" w:lineRule="auto"/>
              <w:jc w:val="center"/>
            </w:pPr>
            <w:r>
              <w:rPr>
                <w:sz w:val="16"/>
              </w:rPr>
              <w:t>-0.0299</w:t>
            </w:r>
          </w:p>
        </w:tc>
        <w:tc>
          <w:tcPr>
            <w:tcW w:w="1532" w:type="dxa"/>
            <w:tcMar>
              <w:top w:w="80" w:type="dxa"/>
              <w:left w:w="120" w:type="dxa"/>
              <w:bottom w:w="80" w:type="dxa"/>
              <w:right w:w="120" w:type="dxa"/>
            </w:tcMar>
            <w:vAlign w:val="center"/>
          </w:tcPr>
          <w:p w14:paraId="31186D50" w14:textId="77777777" w:rsidR="00B868FD" w:rsidRDefault="00000000">
            <w:pPr>
              <w:spacing w:after="0" w:line="252" w:lineRule="auto"/>
              <w:jc w:val="center"/>
            </w:pPr>
            <w:r>
              <w:rPr>
                <w:sz w:val="16"/>
              </w:rPr>
              <w:t>-0.6500</w:t>
            </w:r>
          </w:p>
        </w:tc>
        <w:tc>
          <w:tcPr>
            <w:tcW w:w="1532" w:type="dxa"/>
            <w:tcMar>
              <w:top w:w="80" w:type="dxa"/>
              <w:left w:w="120" w:type="dxa"/>
              <w:bottom w:w="80" w:type="dxa"/>
              <w:right w:w="120" w:type="dxa"/>
            </w:tcMar>
            <w:vAlign w:val="center"/>
          </w:tcPr>
          <w:p w14:paraId="1126645E" w14:textId="77777777" w:rsidR="00B868FD" w:rsidRDefault="00000000">
            <w:pPr>
              <w:spacing w:after="0" w:line="252" w:lineRule="auto"/>
              <w:jc w:val="center"/>
            </w:pPr>
            <w:r>
              <w:rPr>
                <w:sz w:val="16"/>
              </w:rPr>
              <w:t>42.59%</w:t>
            </w:r>
          </w:p>
        </w:tc>
      </w:tr>
      <w:tr w:rsidR="00B868FD" w14:paraId="5E0ECFD6" w14:textId="77777777">
        <w:trPr>
          <w:jc w:val="center"/>
        </w:trPr>
        <w:tc>
          <w:tcPr>
            <w:tcW w:w="1700" w:type="dxa"/>
            <w:tcMar>
              <w:top w:w="80" w:type="dxa"/>
              <w:left w:w="120" w:type="dxa"/>
              <w:bottom w:w="80" w:type="dxa"/>
              <w:right w:w="120" w:type="dxa"/>
            </w:tcMar>
            <w:vAlign w:val="center"/>
          </w:tcPr>
          <w:p w14:paraId="579D4115" w14:textId="77777777" w:rsidR="00B868FD" w:rsidRDefault="00000000">
            <w:pPr>
              <w:spacing w:after="0" w:line="252" w:lineRule="auto"/>
            </w:pPr>
            <w:r>
              <w:rPr>
                <w:b/>
                <w:sz w:val="16"/>
              </w:rPr>
              <w:t>Turnover_20D</w:t>
            </w:r>
          </w:p>
        </w:tc>
        <w:tc>
          <w:tcPr>
            <w:tcW w:w="1532" w:type="dxa"/>
            <w:tcMar>
              <w:top w:w="80" w:type="dxa"/>
              <w:left w:w="120" w:type="dxa"/>
              <w:bottom w:w="80" w:type="dxa"/>
              <w:right w:w="120" w:type="dxa"/>
            </w:tcMar>
            <w:vAlign w:val="center"/>
          </w:tcPr>
          <w:p w14:paraId="46D6A3E3" w14:textId="77777777" w:rsidR="00B868FD" w:rsidRDefault="00000000">
            <w:pPr>
              <w:spacing w:after="0" w:line="252" w:lineRule="auto"/>
              <w:jc w:val="center"/>
            </w:pPr>
            <w:r>
              <w:rPr>
                <w:sz w:val="16"/>
              </w:rPr>
              <w:t>-0.0786</w:t>
            </w:r>
          </w:p>
        </w:tc>
        <w:tc>
          <w:tcPr>
            <w:tcW w:w="1532" w:type="dxa"/>
            <w:tcMar>
              <w:top w:w="80" w:type="dxa"/>
              <w:left w:w="120" w:type="dxa"/>
              <w:bottom w:w="80" w:type="dxa"/>
              <w:right w:w="120" w:type="dxa"/>
            </w:tcMar>
            <w:vAlign w:val="center"/>
          </w:tcPr>
          <w:p w14:paraId="335A0C77" w14:textId="77777777" w:rsidR="00B868FD" w:rsidRDefault="00000000">
            <w:pPr>
              <w:spacing w:after="0" w:line="252" w:lineRule="auto"/>
              <w:jc w:val="center"/>
            </w:pPr>
            <w:r>
              <w:rPr>
                <w:sz w:val="16"/>
              </w:rPr>
              <w:t>-1.6389</w:t>
            </w:r>
          </w:p>
        </w:tc>
        <w:tc>
          <w:tcPr>
            <w:tcW w:w="1532" w:type="dxa"/>
            <w:tcMar>
              <w:top w:w="80" w:type="dxa"/>
              <w:left w:w="120" w:type="dxa"/>
              <w:bottom w:w="80" w:type="dxa"/>
              <w:right w:w="120" w:type="dxa"/>
            </w:tcMar>
            <w:vAlign w:val="center"/>
          </w:tcPr>
          <w:p w14:paraId="209CF245" w14:textId="77777777" w:rsidR="00B868FD" w:rsidRDefault="00000000">
            <w:pPr>
              <w:spacing w:after="0" w:line="252" w:lineRule="auto"/>
              <w:jc w:val="center"/>
            </w:pPr>
            <w:r>
              <w:rPr>
                <w:sz w:val="16"/>
              </w:rPr>
              <w:t>-0.0394</w:t>
            </w:r>
          </w:p>
        </w:tc>
        <w:tc>
          <w:tcPr>
            <w:tcW w:w="1532" w:type="dxa"/>
            <w:tcMar>
              <w:top w:w="80" w:type="dxa"/>
              <w:left w:w="120" w:type="dxa"/>
              <w:bottom w:w="80" w:type="dxa"/>
              <w:right w:w="120" w:type="dxa"/>
            </w:tcMar>
            <w:vAlign w:val="center"/>
          </w:tcPr>
          <w:p w14:paraId="40070E05" w14:textId="77777777" w:rsidR="00B868FD" w:rsidRDefault="00000000">
            <w:pPr>
              <w:spacing w:after="0" w:line="252" w:lineRule="auto"/>
              <w:jc w:val="center"/>
            </w:pPr>
            <w:r>
              <w:rPr>
                <w:sz w:val="16"/>
              </w:rPr>
              <w:t>-0.9787</w:t>
            </w:r>
          </w:p>
        </w:tc>
        <w:tc>
          <w:tcPr>
            <w:tcW w:w="1532" w:type="dxa"/>
            <w:tcMar>
              <w:top w:w="80" w:type="dxa"/>
              <w:left w:w="120" w:type="dxa"/>
              <w:bottom w:w="80" w:type="dxa"/>
              <w:right w:w="120" w:type="dxa"/>
            </w:tcMar>
            <w:vAlign w:val="center"/>
          </w:tcPr>
          <w:p w14:paraId="69B19E32" w14:textId="77777777" w:rsidR="00B868FD" w:rsidRDefault="00000000">
            <w:pPr>
              <w:spacing w:after="0" w:line="252" w:lineRule="auto"/>
              <w:jc w:val="center"/>
            </w:pPr>
            <w:r>
              <w:rPr>
                <w:sz w:val="16"/>
              </w:rPr>
              <w:t>31.48%</w:t>
            </w:r>
          </w:p>
        </w:tc>
      </w:tr>
    </w:tbl>
    <w:p w14:paraId="79481F41" w14:textId="77777777" w:rsidR="00B868FD" w:rsidRDefault="00B868FD">
      <w:pPr>
        <w:spacing w:after="40"/>
      </w:pPr>
    </w:p>
    <w:p w14:paraId="5EE3EAA3" w14:textId="77777777" w:rsidR="00B868FD" w:rsidRDefault="00000000">
      <w:pPr>
        <w:pStyle w:val="21"/>
        <w:rPr>
          <w:lang w:eastAsia="zh-CN"/>
        </w:rPr>
      </w:pPr>
      <w:r>
        <w:rPr>
          <w:rFonts w:ascii="Calibri" w:eastAsia="微软雅黑" w:hAnsi="Calibri"/>
          <w:lang w:eastAsia="zh-CN"/>
        </w:rPr>
        <w:t xml:space="preserve">5.2 </w:t>
      </w:r>
      <w:r>
        <w:rPr>
          <w:rFonts w:ascii="Calibri" w:eastAsia="微软雅黑" w:hAnsi="Calibri"/>
          <w:lang w:eastAsia="zh-CN"/>
        </w:rPr>
        <w:t>市值和行业中性化后的</w:t>
      </w:r>
      <w:r>
        <w:rPr>
          <w:rFonts w:ascii="Calibri" w:eastAsia="微软雅黑" w:hAnsi="Calibri"/>
          <w:lang w:eastAsia="zh-CN"/>
        </w:rPr>
        <w:t xml:space="preserve"> IC</w:t>
      </w:r>
    </w:p>
    <w:p w14:paraId="68AD49F3" w14:textId="77777777" w:rsidR="00B868FD" w:rsidRDefault="00000000">
      <w:proofErr w:type="spellStart"/>
      <w:r>
        <w:t>中性化后，</w:t>
      </w:r>
      <w:r>
        <w:rPr>
          <w:rFonts w:ascii="Consolas" w:hAnsi="Consolas"/>
          <w:color w:val="3C3C3C"/>
          <w:sz w:val="21"/>
        </w:rPr>
        <w:t>Volatility</w:t>
      </w:r>
      <w:r>
        <w:t>、</w:t>
      </w:r>
      <w:r>
        <w:rPr>
          <w:rFonts w:ascii="Consolas" w:hAnsi="Consolas"/>
          <w:color w:val="3C3C3C"/>
          <w:sz w:val="21"/>
        </w:rPr>
        <w:t>Dividend_Yield</w:t>
      </w:r>
      <w:proofErr w:type="spellEnd"/>
      <w:r>
        <w:t xml:space="preserve"> </w:t>
      </w:r>
      <w:r>
        <w:t>和</w:t>
      </w:r>
      <w:r>
        <w:t xml:space="preserve"> </w:t>
      </w:r>
      <w:r>
        <w:rPr>
          <w:rFonts w:ascii="Consolas" w:hAnsi="Consolas"/>
          <w:color w:val="3C3C3C"/>
          <w:sz w:val="21"/>
        </w:rPr>
        <w:t>PE_TTM</w:t>
      </w:r>
      <w:r>
        <w:t xml:space="preserve"> </w:t>
      </w:r>
      <w:r>
        <w:t>的</w:t>
      </w:r>
      <w:r>
        <w:t xml:space="preserve"> Rank IC </w:t>
      </w:r>
      <w:r>
        <w:t>不但保持为正，而且</w:t>
      </w:r>
      <w:r>
        <w:t xml:space="preserve"> Rank ICIR </w:t>
      </w:r>
      <w:r>
        <w:t>明显提高，说明这些因子的排序能力并不完全依赖行业或市值暴露。</w:t>
      </w:r>
      <w:r>
        <w:rPr>
          <w:rFonts w:ascii="Consolas" w:hAnsi="Consolas"/>
          <w:color w:val="3C3C3C"/>
          <w:sz w:val="21"/>
        </w:rPr>
        <w:t>Revenue_Growth</w:t>
      </w:r>
      <w:r>
        <w:t>、</w:t>
      </w:r>
      <w:r>
        <w:rPr>
          <w:rFonts w:ascii="Consolas" w:hAnsi="Consolas"/>
          <w:color w:val="3C3C3C"/>
          <w:sz w:val="21"/>
        </w:rPr>
        <w:t>ROE</w:t>
      </w:r>
      <w:r>
        <w:t>、</w:t>
      </w:r>
      <w:r>
        <w:rPr>
          <w:rFonts w:ascii="Consolas" w:hAnsi="Consolas"/>
          <w:color w:val="3C3C3C"/>
          <w:sz w:val="21"/>
        </w:rPr>
        <w:t>Main_Net_In</w:t>
      </w:r>
      <w:r>
        <w:t xml:space="preserve"> </w:t>
      </w:r>
      <w:r>
        <w:t>也在中性化后转为小幅正向，但幅度仍较低。</w:t>
      </w:r>
      <w:r>
        <w:rPr>
          <w:rFonts w:ascii="Consolas" w:hAnsi="Consolas"/>
          <w:color w:val="3C3C3C"/>
          <w:sz w:val="21"/>
        </w:rPr>
        <w:t>Turnover_20D</w:t>
      </w:r>
      <w:r>
        <w:t xml:space="preserve"> </w:t>
      </w:r>
      <w:r>
        <w:t>和</w:t>
      </w:r>
      <w:r>
        <w:t xml:space="preserve"> </w:t>
      </w:r>
      <w:r>
        <w:rPr>
          <w:rFonts w:ascii="Consolas" w:hAnsi="Consolas"/>
          <w:color w:val="3C3C3C"/>
          <w:sz w:val="21"/>
        </w:rPr>
        <w:t>Momentum_60D</w:t>
      </w:r>
      <w:r>
        <w:t xml:space="preserve"> </w:t>
      </w:r>
      <w:r>
        <w:t>中性化后仍为负，暂不适合作为正向月频选股因子。</w:t>
      </w:r>
    </w:p>
    <w:tbl>
      <w:tblPr>
        <w:tblStyle w:val="aff1"/>
        <w:tblW w:w="9360" w:type="dxa"/>
        <w:jc w:val="center"/>
        <w:tblLayout w:type="fixed"/>
        <w:tblLook w:val="04A0" w:firstRow="1" w:lastRow="0" w:firstColumn="1" w:lastColumn="0" w:noHBand="0" w:noVBand="1"/>
      </w:tblPr>
      <w:tblGrid>
        <w:gridCol w:w="1700"/>
        <w:gridCol w:w="1532"/>
        <w:gridCol w:w="1532"/>
        <w:gridCol w:w="1532"/>
        <w:gridCol w:w="1532"/>
        <w:gridCol w:w="1532"/>
      </w:tblGrid>
      <w:tr w:rsidR="00B868FD" w14:paraId="336E98A2" w14:textId="77777777">
        <w:trPr>
          <w:tblHeader/>
          <w:jc w:val="center"/>
        </w:trPr>
        <w:tc>
          <w:tcPr>
            <w:tcW w:w="1700" w:type="dxa"/>
            <w:shd w:val="clear" w:color="auto" w:fill="F2F4F7"/>
            <w:tcMar>
              <w:top w:w="80" w:type="dxa"/>
              <w:left w:w="120" w:type="dxa"/>
              <w:bottom w:w="80" w:type="dxa"/>
              <w:right w:w="120" w:type="dxa"/>
            </w:tcMar>
            <w:vAlign w:val="center"/>
          </w:tcPr>
          <w:p w14:paraId="5AFAEE34" w14:textId="77777777" w:rsidR="00B868FD" w:rsidRDefault="00000000">
            <w:pPr>
              <w:spacing w:after="0" w:line="252" w:lineRule="auto"/>
              <w:jc w:val="center"/>
            </w:pPr>
            <w:r>
              <w:rPr>
                <w:b/>
                <w:sz w:val="17"/>
              </w:rPr>
              <w:t>因子</w:t>
            </w:r>
          </w:p>
        </w:tc>
        <w:tc>
          <w:tcPr>
            <w:tcW w:w="1532" w:type="dxa"/>
            <w:shd w:val="clear" w:color="auto" w:fill="F2F4F7"/>
            <w:tcMar>
              <w:top w:w="80" w:type="dxa"/>
              <w:left w:w="120" w:type="dxa"/>
              <w:bottom w:w="80" w:type="dxa"/>
              <w:right w:w="120" w:type="dxa"/>
            </w:tcMar>
            <w:vAlign w:val="center"/>
          </w:tcPr>
          <w:p w14:paraId="6791358D" w14:textId="77777777" w:rsidR="00B868FD" w:rsidRDefault="00000000">
            <w:pPr>
              <w:spacing w:after="0" w:line="252" w:lineRule="auto"/>
              <w:jc w:val="center"/>
            </w:pPr>
            <w:r>
              <w:rPr>
                <w:b/>
                <w:sz w:val="17"/>
              </w:rPr>
              <w:t>中性化</w:t>
            </w:r>
            <w:r>
              <w:rPr>
                <w:b/>
                <w:sz w:val="17"/>
              </w:rPr>
              <w:t xml:space="preserve"> Rank IC</w:t>
            </w:r>
          </w:p>
        </w:tc>
        <w:tc>
          <w:tcPr>
            <w:tcW w:w="1532" w:type="dxa"/>
            <w:shd w:val="clear" w:color="auto" w:fill="F2F4F7"/>
            <w:tcMar>
              <w:top w:w="80" w:type="dxa"/>
              <w:left w:w="120" w:type="dxa"/>
              <w:bottom w:w="80" w:type="dxa"/>
              <w:right w:w="120" w:type="dxa"/>
            </w:tcMar>
            <w:vAlign w:val="center"/>
          </w:tcPr>
          <w:p w14:paraId="48C05B4E" w14:textId="77777777" w:rsidR="00B868FD" w:rsidRDefault="00000000">
            <w:pPr>
              <w:spacing w:after="0" w:line="252" w:lineRule="auto"/>
              <w:jc w:val="center"/>
            </w:pPr>
            <w:r>
              <w:rPr>
                <w:b/>
                <w:sz w:val="17"/>
              </w:rPr>
              <w:t>中性化年化</w:t>
            </w:r>
            <w:r>
              <w:rPr>
                <w:b/>
                <w:sz w:val="17"/>
              </w:rPr>
              <w:t xml:space="preserve"> Rank ICIR</w:t>
            </w:r>
          </w:p>
        </w:tc>
        <w:tc>
          <w:tcPr>
            <w:tcW w:w="1532" w:type="dxa"/>
            <w:shd w:val="clear" w:color="auto" w:fill="F2F4F7"/>
            <w:tcMar>
              <w:top w:w="80" w:type="dxa"/>
              <w:left w:w="120" w:type="dxa"/>
              <w:bottom w:w="80" w:type="dxa"/>
              <w:right w:w="120" w:type="dxa"/>
            </w:tcMar>
            <w:vAlign w:val="center"/>
          </w:tcPr>
          <w:p w14:paraId="167BAD8F" w14:textId="77777777" w:rsidR="00B868FD" w:rsidRDefault="00000000">
            <w:pPr>
              <w:spacing w:after="0" w:line="252" w:lineRule="auto"/>
              <w:jc w:val="center"/>
            </w:pPr>
            <w:r>
              <w:rPr>
                <w:b/>
                <w:sz w:val="17"/>
              </w:rPr>
              <w:t>中性化</w:t>
            </w:r>
            <w:r>
              <w:rPr>
                <w:b/>
                <w:sz w:val="17"/>
              </w:rPr>
              <w:t xml:space="preserve"> IC</w:t>
            </w:r>
          </w:p>
        </w:tc>
        <w:tc>
          <w:tcPr>
            <w:tcW w:w="1532" w:type="dxa"/>
            <w:shd w:val="clear" w:color="auto" w:fill="F2F4F7"/>
            <w:tcMar>
              <w:top w:w="80" w:type="dxa"/>
              <w:left w:w="120" w:type="dxa"/>
              <w:bottom w:w="80" w:type="dxa"/>
              <w:right w:w="120" w:type="dxa"/>
            </w:tcMar>
            <w:vAlign w:val="center"/>
          </w:tcPr>
          <w:p w14:paraId="21BE01D8" w14:textId="77777777" w:rsidR="00B868FD" w:rsidRDefault="00000000">
            <w:pPr>
              <w:spacing w:after="0" w:line="252" w:lineRule="auto"/>
              <w:jc w:val="center"/>
            </w:pPr>
            <w:r>
              <w:rPr>
                <w:b/>
                <w:sz w:val="17"/>
              </w:rPr>
              <w:t>中性化年化</w:t>
            </w:r>
            <w:r>
              <w:rPr>
                <w:b/>
                <w:sz w:val="17"/>
              </w:rPr>
              <w:t xml:space="preserve"> ICIR</w:t>
            </w:r>
          </w:p>
        </w:tc>
        <w:tc>
          <w:tcPr>
            <w:tcW w:w="1532" w:type="dxa"/>
            <w:shd w:val="clear" w:color="auto" w:fill="F2F4F7"/>
            <w:tcMar>
              <w:top w:w="80" w:type="dxa"/>
              <w:left w:w="120" w:type="dxa"/>
              <w:bottom w:w="80" w:type="dxa"/>
              <w:right w:w="120" w:type="dxa"/>
            </w:tcMar>
            <w:vAlign w:val="center"/>
          </w:tcPr>
          <w:p w14:paraId="11598C78" w14:textId="77777777" w:rsidR="00B868FD" w:rsidRDefault="00000000">
            <w:pPr>
              <w:spacing w:after="0" w:line="252" w:lineRule="auto"/>
              <w:jc w:val="center"/>
            </w:pPr>
            <w:r>
              <w:rPr>
                <w:b/>
                <w:sz w:val="17"/>
              </w:rPr>
              <w:t xml:space="preserve">Rank IC </w:t>
            </w:r>
            <w:r>
              <w:rPr>
                <w:b/>
                <w:sz w:val="17"/>
              </w:rPr>
              <w:t>胜率</w:t>
            </w:r>
          </w:p>
        </w:tc>
      </w:tr>
      <w:tr w:rsidR="00B868FD" w14:paraId="2DB93341" w14:textId="77777777">
        <w:trPr>
          <w:jc w:val="center"/>
        </w:trPr>
        <w:tc>
          <w:tcPr>
            <w:tcW w:w="1700" w:type="dxa"/>
            <w:tcMar>
              <w:top w:w="80" w:type="dxa"/>
              <w:left w:w="120" w:type="dxa"/>
              <w:bottom w:w="80" w:type="dxa"/>
              <w:right w:w="120" w:type="dxa"/>
            </w:tcMar>
            <w:vAlign w:val="center"/>
          </w:tcPr>
          <w:p w14:paraId="34E24BCE" w14:textId="77777777" w:rsidR="00B868FD" w:rsidRDefault="00000000">
            <w:pPr>
              <w:spacing w:after="0" w:line="252" w:lineRule="auto"/>
            </w:pPr>
            <w:r>
              <w:rPr>
                <w:b/>
                <w:sz w:val="16"/>
              </w:rPr>
              <w:t>Volatility</w:t>
            </w:r>
          </w:p>
        </w:tc>
        <w:tc>
          <w:tcPr>
            <w:tcW w:w="1532" w:type="dxa"/>
            <w:tcMar>
              <w:top w:w="80" w:type="dxa"/>
              <w:left w:w="120" w:type="dxa"/>
              <w:bottom w:w="80" w:type="dxa"/>
              <w:right w:w="120" w:type="dxa"/>
            </w:tcMar>
            <w:vAlign w:val="center"/>
          </w:tcPr>
          <w:p w14:paraId="6882E637" w14:textId="77777777" w:rsidR="00B868FD" w:rsidRDefault="00000000">
            <w:pPr>
              <w:spacing w:after="0" w:line="252" w:lineRule="auto"/>
              <w:jc w:val="center"/>
            </w:pPr>
            <w:r>
              <w:rPr>
                <w:sz w:val="16"/>
              </w:rPr>
              <w:t>0.0743</w:t>
            </w:r>
          </w:p>
        </w:tc>
        <w:tc>
          <w:tcPr>
            <w:tcW w:w="1532" w:type="dxa"/>
            <w:tcMar>
              <w:top w:w="80" w:type="dxa"/>
              <w:left w:w="120" w:type="dxa"/>
              <w:bottom w:w="80" w:type="dxa"/>
              <w:right w:w="120" w:type="dxa"/>
            </w:tcMar>
            <w:vAlign w:val="center"/>
          </w:tcPr>
          <w:p w14:paraId="00C6B7A8" w14:textId="77777777" w:rsidR="00B868FD" w:rsidRDefault="00000000">
            <w:pPr>
              <w:spacing w:after="0" w:line="252" w:lineRule="auto"/>
              <w:jc w:val="center"/>
            </w:pPr>
            <w:r>
              <w:rPr>
                <w:sz w:val="16"/>
              </w:rPr>
              <w:t>1.8080</w:t>
            </w:r>
          </w:p>
        </w:tc>
        <w:tc>
          <w:tcPr>
            <w:tcW w:w="1532" w:type="dxa"/>
            <w:tcMar>
              <w:top w:w="80" w:type="dxa"/>
              <w:left w:w="120" w:type="dxa"/>
              <w:bottom w:w="80" w:type="dxa"/>
              <w:right w:w="120" w:type="dxa"/>
            </w:tcMar>
            <w:vAlign w:val="center"/>
          </w:tcPr>
          <w:p w14:paraId="62805C2E" w14:textId="77777777" w:rsidR="00B868FD" w:rsidRDefault="00000000">
            <w:pPr>
              <w:spacing w:after="0" w:line="252" w:lineRule="auto"/>
              <w:jc w:val="center"/>
            </w:pPr>
            <w:r>
              <w:rPr>
                <w:sz w:val="16"/>
              </w:rPr>
              <w:t>0.0282</w:t>
            </w:r>
          </w:p>
        </w:tc>
        <w:tc>
          <w:tcPr>
            <w:tcW w:w="1532" w:type="dxa"/>
            <w:tcMar>
              <w:top w:w="80" w:type="dxa"/>
              <w:left w:w="120" w:type="dxa"/>
              <w:bottom w:w="80" w:type="dxa"/>
              <w:right w:w="120" w:type="dxa"/>
            </w:tcMar>
            <w:vAlign w:val="center"/>
          </w:tcPr>
          <w:p w14:paraId="715D3ABC" w14:textId="77777777" w:rsidR="00B868FD" w:rsidRDefault="00000000">
            <w:pPr>
              <w:spacing w:after="0" w:line="252" w:lineRule="auto"/>
              <w:jc w:val="center"/>
            </w:pPr>
            <w:r>
              <w:rPr>
                <w:sz w:val="16"/>
              </w:rPr>
              <w:t>0.7686</w:t>
            </w:r>
          </w:p>
        </w:tc>
        <w:tc>
          <w:tcPr>
            <w:tcW w:w="1532" w:type="dxa"/>
            <w:tcMar>
              <w:top w:w="80" w:type="dxa"/>
              <w:left w:w="120" w:type="dxa"/>
              <w:bottom w:w="80" w:type="dxa"/>
              <w:right w:w="120" w:type="dxa"/>
            </w:tcMar>
            <w:vAlign w:val="center"/>
          </w:tcPr>
          <w:p w14:paraId="20A3246D" w14:textId="77777777" w:rsidR="00B868FD" w:rsidRDefault="00000000">
            <w:pPr>
              <w:spacing w:after="0" w:line="252" w:lineRule="auto"/>
              <w:jc w:val="center"/>
            </w:pPr>
            <w:r>
              <w:rPr>
                <w:sz w:val="16"/>
              </w:rPr>
              <w:t>70.37%</w:t>
            </w:r>
          </w:p>
        </w:tc>
      </w:tr>
      <w:tr w:rsidR="00B868FD" w14:paraId="18B85E48" w14:textId="77777777">
        <w:trPr>
          <w:jc w:val="center"/>
        </w:trPr>
        <w:tc>
          <w:tcPr>
            <w:tcW w:w="1700" w:type="dxa"/>
            <w:tcMar>
              <w:top w:w="80" w:type="dxa"/>
              <w:left w:w="120" w:type="dxa"/>
              <w:bottom w:w="80" w:type="dxa"/>
              <w:right w:w="120" w:type="dxa"/>
            </w:tcMar>
            <w:vAlign w:val="center"/>
          </w:tcPr>
          <w:p w14:paraId="34F00D4B" w14:textId="77777777" w:rsidR="00B868FD" w:rsidRDefault="00000000">
            <w:pPr>
              <w:spacing w:after="0" w:line="252" w:lineRule="auto"/>
            </w:pPr>
            <w:r>
              <w:rPr>
                <w:b/>
                <w:sz w:val="16"/>
              </w:rPr>
              <w:t>Dividend_Yield</w:t>
            </w:r>
          </w:p>
        </w:tc>
        <w:tc>
          <w:tcPr>
            <w:tcW w:w="1532" w:type="dxa"/>
            <w:tcMar>
              <w:top w:w="80" w:type="dxa"/>
              <w:left w:w="120" w:type="dxa"/>
              <w:bottom w:w="80" w:type="dxa"/>
              <w:right w:w="120" w:type="dxa"/>
            </w:tcMar>
            <w:vAlign w:val="center"/>
          </w:tcPr>
          <w:p w14:paraId="783AD76D" w14:textId="77777777" w:rsidR="00B868FD" w:rsidRDefault="00000000">
            <w:pPr>
              <w:spacing w:after="0" w:line="252" w:lineRule="auto"/>
              <w:jc w:val="center"/>
            </w:pPr>
            <w:r>
              <w:rPr>
                <w:sz w:val="16"/>
              </w:rPr>
              <w:t>0.0443</w:t>
            </w:r>
          </w:p>
        </w:tc>
        <w:tc>
          <w:tcPr>
            <w:tcW w:w="1532" w:type="dxa"/>
            <w:tcMar>
              <w:top w:w="80" w:type="dxa"/>
              <w:left w:w="120" w:type="dxa"/>
              <w:bottom w:w="80" w:type="dxa"/>
              <w:right w:w="120" w:type="dxa"/>
            </w:tcMar>
            <w:vAlign w:val="center"/>
          </w:tcPr>
          <w:p w14:paraId="046760FE" w14:textId="77777777" w:rsidR="00B868FD" w:rsidRDefault="00000000">
            <w:pPr>
              <w:spacing w:after="0" w:line="252" w:lineRule="auto"/>
              <w:jc w:val="center"/>
            </w:pPr>
            <w:r>
              <w:rPr>
                <w:sz w:val="16"/>
              </w:rPr>
              <w:t>1.9610</w:t>
            </w:r>
          </w:p>
        </w:tc>
        <w:tc>
          <w:tcPr>
            <w:tcW w:w="1532" w:type="dxa"/>
            <w:tcMar>
              <w:top w:w="80" w:type="dxa"/>
              <w:left w:w="120" w:type="dxa"/>
              <w:bottom w:w="80" w:type="dxa"/>
              <w:right w:w="120" w:type="dxa"/>
            </w:tcMar>
            <w:vAlign w:val="center"/>
          </w:tcPr>
          <w:p w14:paraId="0D00B570" w14:textId="77777777" w:rsidR="00B868FD" w:rsidRDefault="00000000">
            <w:pPr>
              <w:spacing w:after="0" w:line="252" w:lineRule="auto"/>
              <w:jc w:val="center"/>
            </w:pPr>
            <w:r>
              <w:rPr>
                <w:sz w:val="16"/>
              </w:rPr>
              <w:t>0.0209</w:t>
            </w:r>
          </w:p>
        </w:tc>
        <w:tc>
          <w:tcPr>
            <w:tcW w:w="1532" w:type="dxa"/>
            <w:tcMar>
              <w:top w:w="80" w:type="dxa"/>
              <w:left w:w="120" w:type="dxa"/>
              <w:bottom w:w="80" w:type="dxa"/>
              <w:right w:w="120" w:type="dxa"/>
            </w:tcMar>
            <w:vAlign w:val="center"/>
          </w:tcPr>
          <w:p w14:paraId="6F3D2FE6" w14:textId="77777777" w:rsidR="00B868FD" w:rsidRDefault="00000000">
            <w:pPr>
              <w:spacing w:after="0" w:line="252" w:lineRule="auto"/>
              <w:jc w:val="center"/>
            </w:pPr>
            <w:r>
              <w:rPr>
                <w:sz w:val="16"/>
              </w:rPr>
              <w:t>0.9105</w:t>
            </w:r>
          </w:p>
        </w:tc>
        <w:tc>
          <w:tcPr>
            <w:tcW w:w="1532" w:type="dxa"/>
            <w:tcMar>
              <w:top w:w="80" w:type="dxa"/>
              <w:left w:w="120" w:type="dxa"/>
              <w:bottom w:w="80" w:type="dxa"/>
              <w:right w:w="120" w:type="dxa"/>
            </w:tcMar>
            <w:vAlign w:val="center"/>
          </w:tcPr>
          <w:p w14:paraId="19637CD3" w14:textId="77777777" w:rsidR="00B868FD" w:rsidRDefault="00000000">
            <w:pPr>
              <w:spacing w:after="0" w:line="252" w:lineRule="auto"/>
              <w:jc w:val="center"/>
            </w:pPr>
            <w:r>
              <w:rPr>
                <w:sz w:val="16"/>
              </w:rPr>
              <w:t>68.52%</w:t>
            </w:r>
          </w:p>
        </w:tc>
      </w:tr>
      <w:tr w:rsidR="00B868FD" w14:paraId="3FCEBEB3" w14:textId="77777777">
        <w:trPr>
          <w:jc w:val="center"/>
        </w:trPr>
        <w:tc>
          <w:tcPr>
            <w:tcW w:w="1700" w:type="dxa"/>
            <w:tcMar>
              <w:top w:w="80" w:type="dxa"/>
              <w:left w:w="120" w:type="dxa"/>
              <w:bottom w:w="80" w:type="dxa"/>
              <w:right w:w="120" w:type="dxa"/>
            </w:tcMar>
            <w:vAlign w:val="center"/>
          </w:tcPr>
          <w:p w14:paraId="7405A966" w14:textId="77777777" w:rsidR="00B868FD" w:rsidRDefault="00000000">
            <w:pPr>
              <w:spacing w:after="0" w:line="252" w:lineRule="auto"/>
            </w:pPr>
            <w:r>
              <w:rPr>
                <w:b/>
                <w:sz w:val="16"/>
              </w:rPr>
              <w:t>PE_TTM</w:t>
            </w:r>
          </w:p>
        </w:tc>
        <w:tc>
          <w:tcPr>
            <w:tcW w:w="1532" w:type="dxa"/>
            <w:tcMar>
              <w:top w:w="80" w:type="dxa"/>
              <w:left w:w="120" w:type="dxa"/>
              <w:bottom w:w="80" w:type="dxa"/>
              <w:right w:w="120" w:type="dxa"/>
            </w:tcMar>
            <w:vAlign w:val="center"/>
          </w:tcPr>
          <w:p w14:paraId="1840A591" w14:textId="77777777" w:rsidR="00B868FD" w:rsidRDefault="00000000">
            <w:pPr>
              <w:spacing w:after="0" w:line="252" w:lineRule="auto"/>
              <w:jc w:val="center"/>
            </w:pPr>
            <w:r>
              <w:rPr>
                <w:sz w:val="16"/>
              </w:rPr>
              <w:t>0.0356</w:t>
            </w:r>
          </w:p>
        </w:tc>
        <w:tc>
          <w:tcPr>
            <w:tcW w:w="1532" w:type="dxa"/>
            <w:tcMar>
              <w:top w:w="80" w:type="dxa"/>
              <w:left w:w="120" w:type="dxa"/>
              <w:bottom w:w="80" w:type="dxa"/>
              <w:right w:w="120" w:type="dxa"/>
            </w:tcMar>
            <w:vAlign w:val="center"/>
          </w:tcPr>
          <w:p w14:paraId="031C7ABB" w14:textId="77777777" w:rsidR="00B868FD" w:rsidRDefault="00000000">
            <w:pPr>
              <w:spacing w:after="0" w:line="252" w:lineRule="auto"/>
              <w:jc w:val="center"/>
            </w:pPr>
            <w:r>
              <w:rPr>
                <w:sz w:val="16"/>
              </w:rPr>
              <w:t>2.1193</w:t>
            </w:r>
          </w:p>
        </w:tc>
        <w:tc>
          <w:tcPr>
            <w:tcW w:w="1532" w:type="dxa"/>
            <w:tcMar>
              <w:top w:w="80" w:type="dxa"/>
              <w:left w:w="120" w:type="dxa"/>
              <w:bottom w:w="80" w:type="dxa"/>
              <w:right w:w="120" w:type="dxa"/>
            </w:tcMar>
            <w:vAlign w:val="center"/>
          </w:tcPr>
          <w:p w14:paraId="769CFD3F" w14:textId="77777777" w:rsidR="00B868FD" w:rsidRDefault="00000000">
            <w:pPr>
              <w:spacing w:after="0" w:line="252" w:lineRule="auto"/>
              <w:jc w:val="center"/>
            </w:pPr>
            <w:r>
              <w:rPr>
                <w:sz w:val="16"/>
              </w:rPr>
              <w:t>0.0087</w:t>
            </w:r>
          </w:p>
        </w:tc>
        <w:tc>
          <w:tcPr>
            <w:tcW w:w="1532" w:type="dxa"/>
            <w:tcMar>
              <w:top w:w="80" w:type="dxa"/>
              <w:left w:w="120" w:type="dxa"/>
              <w:bottom w:w="80" w:type="dxa"/>
              <w:right w:w="120" w:type="dxa"/>
            </w:tcMar>
            <w:vAlign w:val="center"/>
          </w:tcPr>
          <w:p w14:paraId="7FAC4542" w14:textId="77777777" w:rsidR="00B868FD" w:rsidRDefault="00000000">
            <w:pPr>
              <w:spacing w:after="0" w:line="252" w:lineRule="auto"/>
              <w:jc w:val="center"/>
            </w:pPr>
            <w:r>
              <w:rPr>
                <w:sz w:val="16"/>
              </w:rPr>
              <w:t>0.6749</w:t>
            </w:r>
          </w:p>
        </w:tc>
        <w:tc>
          <w:tcPr>
            <w:tcW w:w="1532" w:type="dxa"/>
            <w:tcMar>
              <w:top w:w="80" w:type="dxa"/>
              <w:left w:w="120" w:type="dxa"/>
              <w:bottom w:w="80" w:type="dxa"/>
              <w:right w:w="120" w:type="dxa"/>
            </w:tcMar>
            <w:vAlign w:val="center"/>
          </w:tcPr>
          <w:p w14:paraId="0EE9F0FC" w14:textId="77777777" w:rsidR="00B868FD" w:rsidRDefault="00000000">
            <w:pPr>
              <w:spacing w:after="0" w:line="252" w:lineRule="auto"/>
              <w:jc w:val="center"/>
            </w:pPr>
            <w:r>
              <w:rPr>
                <w:sz w:val="16"/>
              </w:rPr>
              <w:t>72.22%</w:t>
            </w:r>
          </w:p>
        </w:tc>
      </w:tr>
      <w:tr w:rsidR="00B868FD" w14:paraId="026BE5D8" w14:textId="77777777">
        <w:trPr>
          <w:jc w:val="center"/>
        </w:trPr>
        <w:tc>
          <w:tcPr>
            <w:tcW w:w="1700" w:type="dxa"/>
            <w:tcMar>
              <w:top w:w="80" w:type="dxa"/>
              <w:left w:w="120" w:type="dxa"/>
              <w:bottom w:w="80" w:type="dxa"/>
              <w:right w:w="120" w:type="dxa"/>
            </w:tcMar>
            <w:vAlign w:val="center"/>
          </w:tcPr>
          <w:p w14:paraId="7976B9FB" w14:textId="77777777" w:rsidR="00B868FD" w:rsidRDefault="00000000">
            <w:pPr>
              <w:spacing w:after="0" w:line="252" w:lineRule="auto"/>
            </w:pPr>
            <w:r>
              <w:rPr>
                <w:b/>
                <w:sz w:val="16"/>
              </w:rPr>
              <w:t>ROE</w:t>
            </w:r>
          </w:p>
        </w:tc>
        <w:tc>
          <w:tcPr>
            <w:tcW w:w="1532" w:type="dxa"/>
            <w:tcMar>
              <w:top w:w="80" w:type="dxa"/>
              <w:left w:w="120" w:type="dxa"/>
              <w:bottom w:w="80" w:type="dxa"/>
              <w:right w:w="120" w:type="dxa"/>
            </w:tcMar>
            <w:vAlign w:val="center"/>
          </w:tcPr>
          <w:p w14:paraId="5AC9D408" w14:textId="77777777" w:rsidR="00B868FD" w:rsidRDefault="00000000">
            <w:pPr>
              <w:spacing w:after="0" w:line="252" w:lineRule="auto"/>
              <w:jc w:val="center"/>
            </w:pPr>
            <w:r>
              <w:rPr>
                <w:sz w:val="16"/>
              </w:rPr>
              <w:t>0.0120</w:t>
            </w:r>
          </w:p>
        </w:tc>
        <w:tc>
          <w:tcPr>
            <w:tcW w:w="1532" w:type="dxa"/>
            <w:tcMar>
              <w:top w:w="80" w:type="dxa"/>
              <w:left w:w="120" w:type="dxa"/>
              <w:bottom w:w="80" w:type="dxa"/>
              <w:right w:w="120" w:type="dxa"/>
            </w:tcMar>
            <w:vAlign w:val="center"/>
          </w:tcPr>
          <w:p w14:paraId="0BD82EDF" w14:textId="77777777" w:rsidR="00B868FD" w:rsidRDefault="00000000">
            <w:pPr>
              <w:spacing w:after="0" w:line="252" w:lineRule="auto"/>
              <w:jc w:val="center"/>
            </w:pPr>
            <w:r>
              <w:rPr>
                <w:sz w:val="16"/>
              </w:rPr>
              <w:t>0.4799</w:t>
            </w:r>
          </w:p>
        </w:tc>
        <w:tc>
          <w:tcPr>
            <w:tcW w:w="1532" w:type="dxa"/>
            <w:tcMar>
              <w:top w:w="80" w:type="dxa"/>
              <w:left w:w="120" w:type="dxa"/>
              <w:bottom w:w="80" w:type="dxa"/>
              <w:right w:w="120" w:type="dxa"/>
            </w:tcMar>
            <w:vAlign w:val="center"/>
          </w:tcPr>
          <w:p w14:paraId="7F8ACD11" w14:textId="77777777" w:rsidR="00B868FD" w:rsidRDefault="00000000">
            <w:pPr>
              <w:spacing w:after="0" w:line="252" w:lineRule="auto"/>
              <w:jc w:val="center"/>
            </w:pPr>
            <w:r>
              <w:rPr>
                <w:sz w:val="16"/>
              </w:rPr>
              <w:t>0.0053</w:t>
            </w:r>
          </w:p>
        </w:tc>
        <w:tc>
          <w:tcPr>
            <w:tcW w:w="1532" w:type="dxa"/>
            <w:tcMar>
              <w:top w:w="80" w:type="dxa"/>
              <w:left w:w="120" w:type="dxa"/>
              <w:bottom w:w="80" w:type="dxa"/>
              <w:right w:w="120" w:type="dxa"/>
            </w:tcMar>
            <w:vAlign w:val="center"/>
          </w:tcPr>
          <w:p w14:paraId="0AE9FDE4" w14:textId="77777777" w:rsidR="00B868FD" w:rsidRDefault="00000000">
            <w:pPr>
              <w:spacing w:after="0" w:line="252" w:lineRule="auto"/>
              <w:jc w:val="center"/>
            </w:pPr>
            <w:r>
              <w:rPr>
                <w:sz w:val="16"/>
              </w:rPr>
              <w:t>0.2657</w:t>
            </w:r>
          </w:p>
        </w:tc>
        <w:tc>
          <w:tcPr>
            <w:tcW w:w="1532" w:type="dxa"/>
            <w:tcMar>
              <w:top w:w="80" w:type="dxa"/>
              <w:left w:w="120" w:type="dxa"/>
              <w:bottom w:w="80" w:type="dxa"/>
              <w:right w:w="120" w:type="dxa"/>
            </w:tcMar>
            <w:vAlign w:val="center"/>
          </w:tcPr>
          <w:p w14:paraId="4DBDB8EB" w14:textId="77777777" w:rsidR="00B868FD" w:rsidRDefault="00000000">
            <w:pPr>
              <w:spacing w:after="0" w:line="252" w:lineRule="auto"/>
              <w:jc w:val="center"/>
            </w:pPr>
            <w:r>
              <w:rPr>
                <w:sz w:val="16"/>
              </w:rPr>
              <w:t>46.30%</w:t>
            </w:r>
          </w:p>
        </w:tc>
      </w:tr>
      <w:tr w:rsidR="00B868FD" w14:paraId="779275C2" w14:textId="77777777">
        <w:trPr>
          <w:jc w:val="center"/>
        </w:trPr>
        <w:tc>
          <w:tcPr>
            <w:tcW w:w="1700" w:type="dxa"/>
            <w:tcMar>
              <w:top w:w="80" w:type="dxa"/>
              <w:left w:w="120" w:type="dxa"/>
              <w:bottom w:w="80" w:type="dxa"/>
              <w:right w:w="120" w:type="dxa"/>
            </w:tcMar>
            <w:vAlign w:val="center"/>
          </w:tcPr>
          <w:p w14:paraId="005D341D" w14:textId="77777777" w:rsidR="00B868FD" w:rsidRDefault="00000000">
            <w:pPr>
              <w:spacing w:after="0" w:line="252" w:lineRule="auto"/>
            </w:pPr>
            <w:r>
              <w:rPr>
                <w:b/>
                <w:sz w:val="16"/>
              </w:rPr>
              <w:t>Revenue_Growth</w:t>
            </w:r>
          </w:p>
        </w:tc>
        <w:tc>
          <w:tcPr>
            <w:tcW w:w="1532" w:type="dxa"/>
            <w:tcMar>
              <w:top w:w="80" w:type="dxa"/>
              <w:left w:w="120" w:type="dxa"/>
              <w:bottom w:w="80" w:type="dxa"/>
              <w:right w:w="120" w:type="dxa"/>
            </w:tcMar>
            <w:vAlign w:val="center"/>
          </w:tcPr>
          <w:p w14:paraId="12A4E933" w14:textId="77777777" w:rsidR="00B868FD" w:rsidRDefault="00000000">
            <w:pPr>
              <w:spacing w:after="0" w:line="252" w:lineRule="auto"/>
              <w:jc w:val="center"/>
            </w:pPr>
            <w:r>
              <w:rPr>
                <w:sz w:val="16"/>
              </w:rPr>
              <w:t>0.0086</w:t>
            </w:r>
          </w:p>
        </w:tc>
        <w:tc>
          <w:tcPr>
            <w:tcW w:w="1532" w:type="dxa"/>
            <w:tcMar>
              <w:top w:w="80" w:type="dxa"/>
              <w:left w:w="120" w:type="dxa"/>
              <w:bottom w:w="80" w:type="dxa"/>
              <w:right w:w="120" w:type="dxa"/>
            </w:tcMar>
            <w:vAlign w:val="center"/>
          </w:tcPr>
          <w:p w14:paraId="5B92F787" w14:textId="77777777" w:rsidR="00B868FD" w:rsidRDefault="00000000">
            <w:pPr>
              <w:spacing w:after="0" w:line="252" w:lineRule="auto"/>
              <w:jc w:val="center"/>
            </w:pPr>
            <w:r>
              <w:rPr>
                <w:sz w:val="16"/>
              </w:rPr>
              <w:t>0.5397</w:t>
            </w:r>
          </w:p>
        </w:tc>
        <w:tc>
          <w:tcPr>
            <w:tcW w:w="1532" w:type="dxa"/>
            <w:tcMar>
              <w:top w:w="80" w:type="dxa"/>
              <w:left w:w="120" w:type="dxa"/>
              <w:bottom w:w="80" w:type="dxa"/>
              <w:right w:w="120" w:type="dxa"/>
            </w:tcMar>
            <w:vAlign w:val="center"/>
          </w:tcPr>
          <w:p w14:paraId="302ED3DB" w14:textId="77777777" w:rsidR="00B868FD" w:rsidRDefault="00000000">
            <w:pPr>
              <w:spacing w:after="0" w:line="252" w:lineRule="auto"/>
              <w:jc w:val="center"/>
            </w:pPr>
            <w:r>
              <w:rPr>
                <w:sz w:val="16"/>
              </w:rPr>
              <w:t>0.0074</w:t>
            </w:r>
          </w:p>
        </w:tc>
        <w:tc>
          <w:tcPr>
            <w:tcW w:w="1532" w:type="dxa"/>
            <w:tcMar>
              <w:top w:w="80" w:type="dxa"/>
              <w:left w:w="120" w:type="dxa"/>
              <w:bottom w:w="80" w:type="dxa"/>
              <w:right w:w="120" w:type="dxa"/>
            </w:tcMar>
            <w:vAlign w:val="center"/>
          </w:tcPr>
          <w:p w14:paraId="0F823BEC" w14:textId="77777777" w:rsidR="00B868FD" w:rsidRDefault="00000000">
            <w:pPr>
              <w:spacing w:after="0" w:line="252" w:lineRule="auto"/>
              <w:jc w:val="center"/>
            </w:pPr>
            <w:r>
              <w:rPr>
                <w:sz w:val="16"/>
              </w:rPr>
              <w:t>0.5687</w:t>
            </w:r>
          </w:p>
        </w:tc>
        <w:tc>
          <w:tcPr>
            <w:tcW w:w="1532" w:type="dxa"/>
            <w:tcMar>
              <w:top w:w="80" w:type="dxa"/>
              <w:left w:w="120" w:type="dxa"/>
              <w:bottom w:w="80" w:type="dxa"/>
              <w:right w:w="120" w:type="dxa"/>
            </w:tcMar>
            <w:vAlign w:val="center"/>
          </w:tcPr>
          <w:p w14:paraId="12418B87" w14:textId="77777777" w:rsidR="00B868FD" w:rsidRDefault="00000000">
            <w:pPr>
              <w:spacing w:after="0" w:line="252" w:lineRule="auto"/>
              <w:jc w:val="center"/>
            </w:pPr>
            <w:r>
              <w:rPr>
                <w:sz w:val="16"/>
              </w:rPr>
              <w:t>57.41%</w:t>
            </w:r>
          </w:p>
        </w:tc>
      </w:tr>
      <w:tr w:rsidR="00B868FD" w14:paraId="1744CB9F" w14:textId="77777777">
        <w:trPr>
          <w:jc w:val="center"/>
        </w:trPr>
        <w:tc>
          <w:tcPr>
            <w:tcW w:w="1700" w:type="dxa"/>
            <w:tcMar>
              <w:top w:w="80" w:type="dxa"/>
              <w:left w:w="120" w:type="dxa"/>
              <w:bottom w:w="80" w:type="dxa"/>
              <w:right w:w="120" w:type="dxa"/>
            </w:tcMar>
            <w:vAlign w:val="center"/>
          </w:tcPr>
          <w:p w14:paraId="48BC8AC3" w14:textId="77777777" w:rsidR="00B868FD" w:rsidRDefault="00000000">
            <w:pPr>
              <w:spacing w:after="0" w:line="252" w:lineRule="auto"/>
            </w:pPr>
            <w:r>
              <w:rPr>
                <w:b/>
                <w:sz w:val="16"/>
              </w:rPr>
              <w:t>Main_Net_In</w:t>
            </w:r>
          </w:p>
        </w:tc>
        <w:tc>
          <w:tcPr>
            <w:tcW w:w="1532" w:type="dxa"/>
            <w:tcMar>
              <w:top w:w="80" w:type="dxa"/>
              <w:left w:w="120" w:type="dxa"/>
              <w:bottom w:w="80" w:type="dxa"/>
              <w:right w:w="120" w:type="dxa"/>
            </w:tcMar>
            <w:vAlign w:val="center"/>
          </w:tcPr>
          <w:p w14:paraId="04243B47" w14:textId="77777777" w:rsidR="00B868FD" w:rsidRDefault="00000000">
            <w:pPr>
              <w:spacing w:after="0" w:line="252" w:lineRule="auto"/>
              <w:jc w:val="center"/>
            </w:pPr>
            <w:r>
              <w:rPr>
                <w:sz w:val="16"/>
              </w:rPr>
              <w:t>0.0084</w:t>
            </w:r>
          </w:p>
        </w:tc>
        <w:tc>
          <w:tcPr>
            <w:tcW w:w="1532" w:type="dxa"/>
            <w:tcMar>
              <w:top w:w="80" w:type="dxa"/>
              <w:left w:w="120" w:type="dxa"/>
              <w:bottom w:w="80" w:type="dxa"/>
              <w:right w:w="120" w:type="dxa"/>
            </w:tcMar>
            <w:vAlign w:val="center"/>
          </w:tcPr>
          <w:p w14:paraId="7D02BD80" w14:textId="77777777" w:rsidR="00B868FD" w:rsidRDefault="00000000">
            <w:pPr>
              <w:spacing w:after="0" w:line="252" w:lineRule="auto"/>
              <w:jc w:val="center"/>
            </w:pPr>
            <w:r>
              <w:rPr>
                <w:sz w:val="16"/>
              </w:rPr>
              <w:t>0.5984</w:t>
            </w:r>
          </w:p>
        </w:tc>
        <w:tc>
          <w:tcPr>
            <w:tcW w:w="1532" w:type="dxa"/>
            <w:tcMar>
              <w:top w:w="80" w:type="dxa"/>
              <w:left w:w="120" w:type="dxa"/>
              <w:bottom w:w="80" w:type="dxa"/>
              <w:right w:w="120" w:type="dxa"/>
            </w:tcMar>
            <w:vAlign w:val="center"/>
          </w:tcPr>
          <w:p w14:paraId="6D2CC5DE" w14:textId="77777777" w:rsidR="00B868FD" w:rsidRDefault="00000000">
            <w:pPr>
              <w:spacing w:after="0" w:line="252" w:lineRule="auto"/>
              <w:jc w:val="center"/>
            </w:pPr>
            <w:r>
              <w:rPr>
                <w:sz w:val="16"/>
              </w:rPr>
              <w:t>0.0039</w:t>
            </w:r>
          </w:p>
        </w:tc>
        <w:tc>
          <w:tcPr>
            <w:tcW w:w="1532" w:type="dxa"/>
            <w:tcMar>
              <w:top w:w="80" w:type="dxa"/>
              <w:left w:w="120" w:type="dxa"/>
              <w:bottom w:w="80" w:type="dxa"/>
              <w:right w:w="120" w:type="dxa"/>
            </w:tcMar>
            <w:vAlign w:val="center"/>
          </w:tcPr>
          <w:p w14:paraId="69AFC4EA" w14:textId="77777777" w:rsidR="00B868FD" w:rsidRDefault="00000000">
            <w:pPr>
              <w:spacing w:after="0" w:line="252" w:lineRule="auto"/>
              <w:jc w:val="center"/>
            </w:pPr>
            <w:r>
              <w:rPr>
                <w:sz w:val="16"/>
              </w:rPr>
              <w:t>0.3577</w:t>
            </w:r>
          </w:p>
        </w:tc>
        <w:tc>
          <w:tcPr>
            <w:tcW w:w="1532" w:type="dxa"/>
            <w:tcMar>
              <w:top w:w="80" w:type="dxa"/>
              <w:left w:w="120" w:type="dxa"/>
              <w:bottom w:w="80" w:type="dxa"/>
              <w:right w:w="120" w:type="dxa"/>
            </w:tcMar>
            <w:vAlign w:val="center"/>
          </w:tcPr>
          <w:p w14:paraId="17223B2C" w14:textId="77777777" w:rsidR="00B868FD" w:rsidRDefault="00000000">
            <w:pPr>
              <w:spacing w:after="0" w:line="252" w:lineRule="auto"/>
              <w:jc w:val="center"/>
            </w:pPr>
            <w:r>
              <w:rPr>
                <w:sz w:val="16"/>
              </w:rPr>
              <w:t>59.26%</w:t>
            </w:r>
          </w:p>
        </w:tc>
      </w:tr>
      <w:tr w:rsidR="00B868FD" w14:paraId="3E23927A" w14:textId="77777777">
        <w:trPr>
          <w:jc w:val="center"/>
        </w:trPr>
        <w:tc>
          <w:tcPr>
            <w:tcW w:w="1700" w:type="dxa"/>
            <w:tcMar>
              <w:top w:w="80" w:type="dxa"/>
              <w:left w:w="120" w:type="dxa"/>
              <w:bottom w:w="80" w:type="dxa"/>
              <w:right w:w="120" w:type="dxa"/>
            </w:tcMar>
            <w:vAlign w:val="center"/>
          </w:tcPr>
          <w:p w14:paraId="454454EC" w14:textId="77777777" w:rsidR="00B868FD" w:rsidRDefault="00000000">
            <w:pPr>
              <w:spacing w:after="0" w:line="252" w:lineRule="auto"/>
            </w:pPr>
            <w:r>
              <w:rPr>
                <w:b/>
                <w:sz w:val="16"/>
              </w:rPr>
              <w:t>Gross_Margin</w:t>
            </w:r>
          </w:p>
        </w:tc>
        <w:tc>
          <w:tcPr>
            <w:tcW w:w="1532" w:type="dxa"/>
            <w:tcMar>
              <w:top w:w="80" w:type="dxa"/>
              <w:left w:w="120" w:type="dxa"/>
              <w:bottom w:w="80" w:type="dxa"/>
              <w:right w:w="120" w:type="dxa"/>
            </w:tcMar>
            <w:vAlign w:val="center"/>
          </w:tcPr>
          <w:p w14:paraId="697ACA7B" w14:textId="77777777" w:rsidR="00B868FD" w:rsidRDefault="00000000">
            <w:pPr>
              <w:spacing w:after="0" w:line="252" w:lineRule="auto"/>
              <w:jc w:val="center"/>
            </w:pPr>
            <w:r>
              <w:rPr>
                <w:sz w:val="16"/>
              </w:rPr>
              <w:t>0.0035</w:t>
            </w:r>
          </w:p>
        </w:tc>
        <w:tc>
          <w:tcPr>
            <w:tcW w:w="1532" w:type="dxa"/>
            <w:tcMar>
              <w:top w:w="80" w:type="dxa"/>
              <w:left w:w="120" w:type="dxa"/>
              <w:bottom w:w="80" w:type="dxa"/>
              <w:right w:w="120" w:type="dxa"/>
            </w:tcMar>
            <w:vAlign w:val="center"/>
          </w:tcPr>
          <w:p w14:paraId="26B6CE57" w14:textId="77777777" w:rsidR="00B868FD" w:rsidRDefault="00000000">
            <w:pPr>
              <w:spacing w:after="0" w:line="252" w:lineRule="auto"/>
              <w:jc w:val="center"/>
            </w:pPr>
            <w:r>
              <w:rPr>
                <w:sz w:val="16"/>
              </w:rPr>
              <w:t>0.2063</w:t>
            </w:r>
          </w:p>
        </w:tc>
        <w:tc>
          <w:tcPr>
            <w:tcW w:w="1532" w:type="dxa"/>
            <w:tcMar>
              <w:top w:w="80" w:type="dxa"/>
              <w:left w:w="120" w:type="dxa"/>
              <w:bottom w:w="80" w:type="dxa"/>
              <w:right w:w="120" w:type="dxa"/>
            </w:tcMar>
            <w:vAlign w:val="center"/>
          </w:tcPr>
          <w:p w14:paraId="4E16AA89" w14:textId="77777777" w:rsidR="00B868FD" w:rsidRDefault="00000000">
            <w:pPr>
              <w:spacing w:after="0" w:line="252" w:lineRule="auto"/>
              <w:jc w:val="center"/>
            </w:pPr>
            <w:r>
              <w:rPr>
                <w:sz w:val="16"/>
              </w:rPr>
              <w:t>-0.0007</w:t>
            </w:r>
          </w:p>
        </w:tc>
        <w:tc>
          <w:tcPr>
            <w:tcW w:w="1532" w:type="dxa"/>
            <w:tcMar>
              <w:top w:w="80" w:type="dxa"/>
              <w:left w:w="120" w:type="dxa"/>
              <w:bottom w:w="80" w:type="dxa"/>
              <w:right w:w="120" w:type="dxa"/>
            </w:tcMar>
            <w:vAlign w:val="center"/>
          </w:tcPr>
          <w:p w14:paraId="569915D2" w14:textId="77777777" w:rsidR="00B868FD" w:rsidRDefault="00000000">
            <w:pPr>
              <w:spacing w:after="0" w:line="252" w:lineRule="auto"/>
              <w:jc w:val="center"/>
            </w:pPr>
            <w:r>
              <w:rPr>
                <w:sz w:val="16"/>
              </w:rPr>
              <w:t>-0.0498</w:t>
            </w:r>
          </w:p>
        </w:tc>
        <w:tc>
          <w:tcPr>
            <w:tcW w:w="1532" w:type="dxa"/>
            <w:tcMar>
              <w:top w:w="80" w:type="dxa"/>
              <w:left w:w="120" w:type="dxa"/>
              <w:bottom w:w="80" w:type="dxa"/>
              <w:right w:w="120" w:type="dxa"/>
            </w:tcMar>
            <w:vAlign w:val="center"/>
          </w:tcPr>
          <w:p w14:paraId="49E70124" w14:textId="77777777" w:rsidR="00B868FD" w:rsidRDefault="00000000">
            <w:pPr>
              <w:spacing w:after="0" w:line="252" w:lineRule="auto"/>
              <w:jc w:val="center"/>
            </w:pPr>
            <w:r>
              <w:rPr>
                <w:sz w:val="16"/>
              </w:rPr>
              <w:t>51.85%</w:t>
            </w:r>
          </w:p>
        </w:tc>
      </w:tr>
      <w:tr w:rsidR="00B868FD" w14:paraId="1D6337BE" w14:textId="77777777">
        <w:trPr>
          <w:jc w:val="center"/>
        </w:trPr>
        <w:tc>
          <w:tcPr>
            <w:tcW w:w="1700" w:type="dxa"/>
            <w:tcMar>
              <w:top w:w="80" w:type="dxa"/>
              <w:left w:w="120" w:type="dxa"/>
              <w:bottom w:w="80" w:type="dxa"/>
              <w:right w:w="120" w:type="dxa"/>
            </w:tcMar>
            <w:vAlign w:val="center"/>
          </w:tcPr>
          <w:p w14:paraId="75B72856" w14:textId="77777777" w:rsidR="00B868FD" w:rsidRDefault="00000000">
            <w:pPr>
              <w:spacing w:after="0" w:line="252" w:lineRule="auto"/>
            </w:pPr>
            <w:r>
              <w:rPr>
                <w:b/>
                <w:sz w:val="16"/>
              </w:rPr>
              <w:t>Debt_to_Equity</w:t>
            </w:r>
          </w:p>
        </w:tc>
        <w:tc>
          <w:tcPr>
            <w:tcW w:w="1532" w:type="dxa"/>
            <w:tcMar>
              <w:top w:w="80" w:type="dxa"/>
              <w:left w:w="120" w:type="dxa"/>
              <w:bottom w:w="80" w:type="dxa"/>
              <w:right w:w="120" w:type="dxa"/>
            </w:tcMar>
            <w:vAlign w:val="center"/>
          </w:tcPr>
          <w:p w14:paraId="0E93592A" w14:textId="77777777" w:rsidR="00B868FD" w:rsidRDefault="00000000">
            <w:pPr>
              <w:spacing w:after="0" w:line="252" w:lineRule="auto"/>
              <w:jc w:val="center"/>
            </w:pPr>
            <w:r>
              <w:rPr>
                <w:sz w:val="16"/>
              </w:rPr>
              <w:t>-0.0004</w:t>
            </w:r>
          </w:p>
        </w:tc>
        <w:tc>
          <w:tcPr>
            <w:tcW w:w="1532" w:type="dxa"/>
            <w:tcMar>
              <w:top w:w="80" w:type="dxa"/>
              <w:left w:w="120" w:type="dxa"/>
              <w:bottom w:w="80" w:type="dxa"/>
              <w:right w:w="120" w:type="dxa"/>
            </w:tcMar>
            <w:vAlign w:val="center"/>
          </w:tcPr>
          <w:p w14:paraId="45D065B7" w14:textId="77777777" w:rsidR="00B868FD" w:rsidRDefault="00000000">
            <w:pPr>
              <w:spacing w:after="0" w:line="252" w:lineRule="auto"/>
              <w:jc w:val="center"/>
            </w:pPr>
            <w:r>
              <w:rPr>
                <w:sz w:val="16"/>
              </w:rPr>
              <w:t>-0.0317</w:t>
            </w:r>
          </w:p>
        </w:tc>
        <w:tc>
          <w:tcPr>
            <w:tcW w:w="1532" w:type="dxa"/>
            <w:tcMar>
              <w:top w:w="80" w:type="dxa"/>
              <w:left w:w="120" w:type="dxa"/>
              <w:bottom w:w="80" w:type="dxa"/>
              <w:right w:w="120" w:type="dxa"/>
            </w:tcMar>
            <w:vAlign w:val="center"/>
          </w:tcPr>
          <w:p w14:paraId="66DB05EE" w14:textId="77777777" w:rsidR="00B868FD" w:rsidRDefault="00000000">
            <w:pPr>
              <w:spacing w:after="0" w:line="252" w:lineRule="auto"/>
              <w:jc w:val="center"/>
            </w:pPr>
            <w:r>
              <w:rPr>
                <w:sz w:val="16"/>
              </w:rPr>
              <w:t>0.0004</w:t>
            </w:r>
          </w:p>
        </w:tc>
        <w:tc>
          <w:tcPr>
            <w:tcW w:w="1532" w:type="dxa"/>
            <w:tcMar>
              <w:top w:w="80" w:type="dxa"/>
              <w:left w:w="120" w:type="dxa"/>
              <w:bottom w:w="80" w:type="dxa"/>
              <w:right w:w="120" w:type="dxa"/>
            </w:tcMar>
            <w:vAlign w:val="center"/>
          </w:tcPr>
          <w:p w14:paraId="7B7F5D3D" w14:textId="77777777" w:rsidR="00B868FD" w:rsidRDefault="00000000">
            <w:pPr>
              <w:spacing w:after="0" w:line="252" w:lineRule="auto"/>
              <w:jc w:val="center"/>
            </w:pPr>
            <w:r>
              <w:rPr>
                <w:sz w:val="16"/>
              </w:rPr>
              <w:t>0.0316</w:t>
            </w:r>
          </w:p>
        </w:tc>
        <w:tc>
          <w:tcPr>
            <w:tcW w:w="1532" w:type="dxa"/>
            <w:tcMar>
              <w:top w:w="80" w:type="dxa"/>
              <w:left w:w="120" w:type="dxa"/>
              <w:bottom w:w="80" w:type="dxa"/>
              <w:right w:w="120" w:type="dxa"/>
            </w:tcMar>
            <w:vAlign w:val="center"/>
          </w:tcPr>
          <w:p w14:paraId="6028EEEF" w14:textId="77777777" w:rsidR="00B868FD" w:rsidRDefault="00000000">
            <w:pPr>
              <w:spacing w:after="0" w:line="252" w:lineRule="auto"/>
              <w:jc w:val="center"/>
            </w:pPr>
            <w:r>
              <w:rPr>
                <w:sz w:val="16"/>
              </w:rPr>
              <w:t>46.30%</w:t>
            </w:r>
          </w:p>
        </w:tc>
      </w:tr>
      <w:tr w:rsidR="00B868FD" w14:paraId="2FD2DC1F" w14:textId="77777777">
        <w:trPr>
          <w:jc w:val="center"/>
        </w:trPr>
        <w:tc>
          <w:tcPr>
            <w:tcW w:w="1700" w:type="dxa"/>
            <w:tcMar>
              <w:top w:w="80" w:type="dxa"/>
              <w:left w:w="120" w:type="dxa"/>
              <w:bottom w:w="80" w:type="dxa"/>
              <w:right w:w="120" w:type="dxa"/>
            </w:tcMar>
            <w:vAlign w:val="center"/>
          </w:tcPr>
          <w:p w14:paraId="025E439A" w14:textId="77777777" w:rsidR="00B868FD" w:rsidRDefault="00000000">
            <w:pPr>
              <w:spacing w:after="0" w:line="252" w:lineRule="auto"/>
            </w:pPr>
            <w:r>
              <w:rPr>
                <w:b/>
                <w:sz w:val="16"/>
              </w:rPr>
              <w:t>Holder_Concen</w:t>
            </w:r>
          </w:p>
        </w:tc>
        <w:tc>
          <w:tcPr>
            <w:tcW w:w="1532" w:type="dxa"/>
            <w:tcMar>
              <w:top w:w="80" w:type="dxa"/>
              <w:left w:w="120" w:type="dxa"/>
              <w:bottom w:w="80" w:type="dxa"/>
              <w:right w:w="120" w:type="dxa"/>
            </w:tcMar>
            <w:vAlign w:val="center"/>
          </w:tcPr>
          <w:p w14:paraId="75541AAC" w14:textId="77777777" w:rsidR="00B868FD" w:rsidRDefault="00000000">
            <w:pPr>
              <w:spacing w:after="0" w:line="252" w:lineRule="auto"/>
              <w:jc w:val="center"/>
            </w:pPr>
            <w:r>
              <w:rPr>
                <w:sz w:val="16"/>
              </w:rPr>
              <w:t>-0.0068</w:t>
            </w:r>
          </w:p>
        </w:tc>
        <w:tc>
          <w:tcPr>
            <w:tcW w:w="1532" w:type="dxa"/>
            <w:tcMar>
              <w:top w:w="80" w:type="dxa"/>
              <w:left w:w="120" w:type="dxa"/>
              <w:bottom w:w="80" w:type="dxa"/>
              <w:right w:w="120" w:type="dxa"/>
            </w:tcMar>
            <w:vAlign w:val="center"/>
          </w:tcPr>
          <w:p w14:paraId="36902D60" w14:textId="77777777" w:rsidR="00B868FD" w:rsidRDefault="00000000">
            <w:pPr>
              <w:spacing w:after="0" w:line="252" w:lineRule="auto"/>
              <w:jc w:val="center"/>
            </w:pPr>
            <w:r>
              <w:rPr>
                <w:sz w:val="16"/>
              </w:rPr>
              <w:t>-0.6045</w:t>
            </w:r>
          </w:p>
        </w:tc>
        <w:tc>
          <w:tcPr>
            <w:tcW w:w="1532" w:type="dxa"/>
            <w:tcMar>
              <w:top w:w="80" w:type="dxa"/>
              <w:left w:w="120" w:type="dxa"/>
              <w:bottom w:w="80" w:type="dxa"/>
              <w:right w:w="120" w:type="dxa"/>
            </w:tcMar>
            <w:vAlign w:val="center"/>
          </w:tcPr>
          <w:p w14:paraId="54299437" w14:textId="77777777" w:rsidR="00B868FD" w:rsidRDefault="00000000">
            <w:pPr>
              <w:spacing w:after="0" w:line="252" w:lineRule="auto"/>
              <w:jc w:val="center"/>
            </w:pPr>
            <w:r>
              <w:rPr>
                <w:sz w:val="16"/>
              </w:rPr>
              <w:t>-0.0006</w:t>
            </w:r>
          </w:p>
        </w:tc>
        <w:tc>
          <w:tcPr>
            <w:tcW w:w="1532" w:type="dxa"/>
            <w:tcMar>
              <w:top w:w="80" w:type="dxa"/>
              <w:left w:w="120" w:type="dxa"/>
              <w:bottom w:w="80" w:type="dxa"/>
              <w:right w:w="120" w:type="dxa"/>
            </w:tcMar>
            <w:vAlign w:val="center"/>
          </w:tcPr>
          <w:p w14:paraId="5A27E1BD" w14:textId="77777777" w:rsidR="00B868FD" w:rsidRDefault="00000000">
            <w:pPr>
              <w:spacing w:after="0" w:line="252" w:lineRule="auto"/>
              <w:jc w:val="center"/>
            </w:pPr>
            <w:r>
              <w:rPr>
                <w:sz w:val="16"/>
              </w:rPr>
              <w:t>-0.0566</w:t>
            </w:r>
          </w:p>
        </w:tc>
        <w:tc>
          <w:tcPr>
            <w:tcW w:w="1532" w:type="dxa"/>
            <w:tcMar>
              <w:top w:w="80" w:type="dxa"/>
              <w:left w:w="120" w:type="dxa"/>
              <w:bottom w:w="80" w:type="dxa"/>
              <w:right w:w="120" w:type="dxa"/>
            </w:tcMar>
            <w:vAlign w:val="center"/>
          </w:tcPr>
          <w:p w14:paraId="470BEEBE" w14:textId="77777777" w:rsidR="00B868FD" w:rsidRDefault="00000000">
            <w:pPr>
              <w:spacing w:after="0" w:line="252" w:lineRule="auto"/>
              <w:jc w:val="center"/>
            </w:pPr>
            <w:r>
              <w:rPr>
                <w:sz w:val="16"/>
              </w:rPr>
              <w:t>48.15%</w:t>
            </w:r>
          </w:p>
        </w:tc>
      </w:tr>
      <w:tr w:rsidR="00B868FD" w14:paraId="007373C7" w14:textId="77777777">
        <w:trPr>
          <w:jc w:val="center"/>
        </w:trPr>
        <w:tc>
          <w:tcPr>
            <w:tcW w:w="1700" w:type="dxa"/>
            <w:tcMar>
              <w:top w:w="80" w:type="dxa"/>
              <w:left w:w="120" w:type="dxa"/>
              <w:bottom w:w="80" w:type="dxa"/>
              <w:right w:w="120" w:type="dxa"/>
            </w:tcMar>
            <w:vAlign w:val="center"/>
          </w:tcPr>
          <w:p w14:paraId="475356B8" w14:textId="77777777" w:rsidR="00B868FD" w:rsidRDefault="00000000">
            <w:pPr>
              <w:spacing w:after="0" w:line="252" w:lineRule="auto"/>
            </w:pPr>
            <w:r>
              <w:rPr>
                <w:b/>
                <w:sz w:val="16"/>
              </w:rPr>
              <w:t>Momentum_60D</w:t>
            </w:r>
          </w:p>
        </w:tc>
        <w:tc>
          <w:tcPr>
            <w:tcW w:w="1532" w:type="dxa"/>
            <w:tcMar>
              <w:top w:w="80" w:type="dxa"/>
              <w:left w:w="120" w:type="dxa"/>
              <w:bottom w:w="80" w:type="dxa"/>
              <w:right w:w="120" w:type="dxa"/>
            </w:tcMar>
            <w:vAlign w:val="center"/>
          </w:tcPr>
          <w:p w14:paraId="6332B94B" w14:textId="77777777" w:rsidR="00B868FD" w:rsidRDefault="00000000">
            <w:pPr>
              <w:spacing w:after="0" w:line="252" w:lineRule="auto"/>
              <w:jc w:val="center"/>
            </w:pPr>
            <w:r>
              <w:rPr>
                <w:sz w:val="16"/>
              </w:rPr>
              <w:t>-0.0341</w:t>
            </w:r>
          </w:p>
        </w:tc>
        <w:tc>
          <w:tcPr>
            <w:tcW w:w="1532" w:type="dxa"/>
            <w:tcMar>
              <w:top w:w="80" w:type="dxa"/>
              <w:left w:w="120" w:type="dxa"/>
              <w:bottom w:w="80" w:type="dxa"/>
              <w:right w:w="120" w:type="dxa"/>
            </w:tcMar>
            <w:vAlign w:val="center"/>
          </w:tcPr>
          <w:p w14:paraId="2BFB5407" w14:textId="77777777" w:rsidR="00B868FD" w:rsidRDefault="00000000">
            <w:pPr>
              <w:spacing w:after="0" w:line="252" w:lineRule="auto"/>
              <w:jc w:val="center"/>
            </w:pPr>
            <w:r>
              <w:rPr>
                <w:sz w:val="16"/>
              </w:rPr>
              <w:t>-1.1044</w:t>
            </w:r>
          </w:p>
        </w:tc>
        <w:tc>
          <w:tcPr>
            <w:tcW w:w="1532" w:type="dxa"/>
            <w:tcMar>
              <w:top w:w="80" w:type="dxa"/>
              <w:left w:w="120" w:type="dxa"/>
              <w:bottom w:w="80" w:type="dxa"/>
              <w:right w:w="120" w:type="dxa"/>
            </w:tcMar>
            <w:vAlign w:val="center"/>
          </w:tcPr>
          <w:p w14:paraId="63D36BF4" w14:textId="77777777" w:rsidR="00B868FD" w:rsidRDefault="00000000">
            <w:pPr>
              <w:spacing w:after="0" w:line="252" w:lineRule="auto"/>
              <w:jc w:val="center"/>
            </w:pPr>
            <w:r>
              <w:rPr>
                <w:sz w:val="16"/>
              </w:rPr>
              <w:t>-0.0210</w:t>
            </w:r>
          </w:p>
        </w:tc>
        <w:tc>
          <w:tcPr>
            <w:tcW w:w="1532" w:type="dxa"/>
            <w:tcMar>
              <w:top w:w="80" w:type="dxa"/>
              <w:left w:w="120" w:type="dxa"/>
              <w:bottom w:w="80" w:type="dxa"/>
              <w:right w:w="120" w:type="dxa"/>
            </w:tcMar>
            <w:vAlign w:val="center"/>
          </w:tcPr>
          <w:p w14:paraId="40E1608F" w14:textId="77777777" w:rsidR="00B868FD" w:rsidRDefault="00000000">
            <w:pPr>
              <w:spacing w:after="0" w:line="252" w:lineRule="auto"/>
              <w:jc w:val="center"/>
            </w:pPr>
            <w:r>
              <w:rPr>
                <w:sz w:val="16"/>
              </w:rPr>
              <w:t>-0.6038</w:t>
            </w:r>
          </w:p>
        </w:tc>
        <w:tc>
          <w:tcPr>
            <w:tcW w:w="1532" w:type="dxa"/>
            <w:tcMar>
              <w:top w:w="80" w:type="dxa"/>
              <w:left w:w="120" w:type="dxa"/>
              <w:bottom w:w="80" w:type="dxa"/>
              <w:right w:w="120" w:type="dxa"/>
            </w:tcMar>
            <w:vAlign w:val="center"/>
          </w:tcPr>
          <w:p w14:paraId="21421D86" w14:textId="77777777" w:rsidR="00B868FD" w:rsidRDefault="00000000">
            <w:pPr>
              <w:spacing w:after="0" w:line="252" w:lineRule="auto"/>
              <w:jc w:val="center"/>
            </w:pPr>
            <w:r>
              <w:rPr>
                <w:sz w:val="16"/>
              </w:rPr>
              <w:t>42.59%</w:t>
            </w:r>
          </w:p>
        </w:tc>
      </w:tr>
      <w:tr w:rsidR="00B868FD" w14:paraId="61DBF79E" w14:textId="77777777">
        <w:trPr>
          <w:jc w:val="center"/>
        </w:trPr>
        <w:tc>
          <w:tcPr>
            <w:tcW w:w="1700" w:type="dxa"/>
            <w:tcMar>
              <w:top w:w="80" w:type="dxa"/>
              <w:left w:w="120" w:type="dxa"/>
              <w:bottom w:w="80" w:type="dxa"/>
              <w:right w:w="120" w:type="dxa"/>
            </w:tcMar>
            <w:vAlign w:val="center"/>
          </w:tcPr>
          <w:p w14:paraId="682D4174" w14:textId="77777777" w:rsidR="00B868FD" w:rsidRDefault="00000000">
            <w:pPr>
              <w:spacing w:after="0" w:line="252" w:lineRule="auto"/>
            </w:pPr>
            <w:r>
              <w:rPr>
                <w:b/>
                <w:sz w:val="16"/>
              </w:rPr>
              <w:t>Turnover_20D</w:t>
            </w:r>
          </w:p>
        </w:tc>
        <w:tc>
          <w:tcPr>
            <w:tcW w:w="1532" w:type="dxa"/>
            <w:tcMar>
              <w:top w:w="80" w:type="dxa"/>
              <w:left w:w="120" w:type="dxa"/>
              <w:bottom w:w="80" w:type="dxa"/>
              <w:right w:w="120" w:type="dxa"/>
            </w:tcMar>
            <w:vAlign w:val="center"/>
          </w:tcPr>
          <w:p w14:paraId="2B34E6C5" w14:textId="77777777" w:rsidR="00B868FD" w:rsidRDefault="00000000">
            <w:pPr>
              <w:spacing w:after="0" w:line="252" w:lineRule="auto"/>
              <w:jc w:val="center"/>
            </w:pPr>
            <w:r>
              <w:rPr>
                <w:sz w:val="16"/>
              </w:rPr>
              <w:t>-0.0785</w:t>
            </w:r>
          </w:p>
        </w:tc>
        <w:tc>
          <w:tcPr>
            <w:tcW w:w="1532" w:type="dxa"/>
            <w:tcMar>
              <w:top w:w="80" w:type="dxa"/>
              <w:left w:w="120" w:type="dxa"/>
              <w:bottom w:w="80" w:type="dxa"/>
              <w:right w:w="120" w:type="dxa"/>
            </w:tcMar>
            <w:vAlign w:val="center"/>
          </w:tcPr>
          <w:p w14:paraId="2785DA86" w14:textId="77777777" w:rsidR="00B868FD" w:rsidRDefault="00000000">
            <w:pPr>
              <w:spacing w:after="0" w:line="252" w:lineRule="auto"/>
              <w:jc w:val="center"/>
            </w:pPr>
            <w:r>
              <w:rPr>
                <w:sz w:val="16"/>
              </w:rPr>
              <w:t>-2.9485</w:t>
            </w:r>
          </w:p>
        </w:tc>
        <w:tc>
          <w:tcPr>
            <w:tcW w:w="1532" w:type="dxa"/>
            <w:tcMar>
              <w:top w:w="80" w:type="dxa"/>
              <w:left w:w="120" w:type="dxa"/>
              <w:bottom w:w="80" w:type="dxa"/>
              <w:right w:w="120" w:type="dxa"/>
            </w:tcMar>
            <w:vAlign w:val="center"/>
          </w:tcPr>
          <w:p w14:paraId="551D210B" w14:textId="77777777" w:rsidR="00B868FD" w:rsidRDefault="00000000">
            <w:pPr>
              <w:spacing w:after="0" w:line="252" w:lineRule="auto"/>
              <w:jc w:val="center"/>
            </w:pPr>
            <w:r>
              <w:rPr>
                <w:sz w:val="16"/>
              </w:rPr>
              <w:t>-0.0439</w:t>
            </w:r>
          </w:p>
        </w:tc>
        <w:tc>
          <w:tcPr>
            <w:tcW w:w="1532" w:type="dxa"/>
            <w:tcMar>
              <w:top w:w="80" w:type="dxa"/>
              <w:left w:w="120" w:type="dxa"/>
              <w:bottom w:w="80" w:type="dxa"/>
              <w:right w:w="120" w:type="dxa"/>
            </w:tcMar>
            <w:vAlign w:val="center"/>
          </w:tcPr>
          <w:p w14:paraId="59897F15" w14:textId="77777777" w:rsidR="00B868FD" w:rsidRDefault="00000000">
            <w:pPr>
              <w:spacing w:after="0" w:line="252" w:lineRule="auto"/>
              <w:jc w:val="center"/>
            </w:pPr>
            <w:r>
              <w:rPr>
                <w:sz w:val="16"/>
              </w:rPr>
              <w:t>-1.5143</w:t>
            </w:r>
          </w:p>
        </w:tc>
        <w:tc>
          <w:tcPr>
            <w:tcW w:w="1532" w:type="dxa"/>
            <w:tcMar>
              <w:top w:w="80" w:type="dxa"/>
              <w:left w:w="120" w:type="dxa"/>
              <w:bottom w:w="80" w:type="dxa"/>
              <w:right w:w="120" w:type="dxa"/>
            </w:tcMar>
            <w:vAlign w:val="center"/>
          </w:tcPr>
          <w:p w14:paraId="0ADD2B8A" w14:textId="77777777" w:rsidR="00B868FD" w:rsidRDefault="00000000">
            <w:pPr>
              <w:spacing w:after="0" w:line="252" w:lineRule="auto"/>
              <w:jc w:val="center"/>
            </w:pPr>
            <w:r>
              <w:rPr>
                <w:sz w:val="16"/>
              </w:rPr>
              <w:t>24.07%</w:t>
            </w:r>
          </w:p>
        </w:tc>
      </w:tr>
    </w:tbl>
    <w:p w14:paraId="4EB741DD" w14:textId="77777777" w:rsidR="00B868FD" w:rsidRDefault="00B868FD">
      <w:pPr>
        <w:spacing w:after="40"/>
      </w:pPr>
    </w:p>
    <w:p w14:paraId="6766907A" w14:textId="77777777" w:rsidR="00B868FD" w:rsidRDefault="00000000">
      <w:pPr>
        <w:pStyle w:val="21"/>
      </w:pPr>
      <w:r>
        <w:rPr>
          <w:rFonts w:ascii="Calibri" w:eastAsia="微软雅黑" w:hAnsi="Calibri"/>
        </w:rPr>
        <w:t xml:space="preserve">5.3 </w:t>
      </w:r>
      <w:r>
        <w:rPr>
          <w:rFonts w:ascii="Calibri" w:eastAsia="微软雅黑" w:hAnsi="Calibri"/>
        </w:rPr>
        <w:t>十分组与多空收益</w:t>
      </w:r>
    </w:p>
    <w:p w14:paraId="64C18650" w14:textId="77777777" w:rsidR="00B868FD" w:rsidRDefault="00000000">
      <w:r>
        <w:rPr>
          <w:lang w:eastAsia="zh-CN"/>
        </w:rPr>
        <w:t>十分组结果显示，整体单调性并不强。多数因子的</w:t>
      </w:r>
      <w:r>
        <w:rPr>
          <w:lang w:eastAsia="zh-CN"/>
        </w:rPr>
        <w:t>“</w:t>
      </w:r>
      <w:r>
        <w:rPr>
          <w:lang w:eastAsia="zh-CN"/>
        </w:rPr>
        <w:t>完全单调上升月份占比</w:t>
      </w:r>
      <w:r>
        <w:rPr>
          <w:lang w:eastAsia="zh-CN"/>
        </w:rPr>
        <w:t>”</w:t>
      </w:r>
      <w:r>
        <w:rPr>
          <w:lang w:eastAsia="zh-CN"/>
        </w:rPr>
        <w:t>很低，说明单因子分组收益并非每期都稳定按得分递增。</w:t>
      </w:r>
      <w:proofErr w:type="spellStart"/>
      <w:r>
        <w:t>多空收益中只有</w:t>
      </w:r>
      <w:proofErr w:type="spellEnd"/>
      <w:r>
        <w:t xml:space="preserve"> </w:t>
      </w:r>
      <w:proofErr w:type="spellStart"/>
      <w:r>
        <w:rPr>
          <w:rFonts w:ascii="Consolas" w:hAnsi="Consolas"/>
          <w:color w:val="3C3C3C"/>
          <w:sz w:val="21"/>
        </w:rPr>
        <w:t>Revenue_Growth</w:t>
      </w:r>
      <w:proofErr w:type="spellEnd"/>
      <w:r>
        <w:t xml:space="preserve"> </w:t>
      </w:r>
      <w:r>
        <w:t>和</w:t>
      </w:r>
      <w:r>
        <w:t xml:space="preserve"> </w:t>
      </w:r>
      <w:proofErr w:type="spellStart"/>
      <w:r>
        <w:rPr>
          <w:rFonts w:ascii="Consolas" w:hAnsi="Consolas"/>
          <w:color w:val="3C3C3C"/>
          <w:sz w:val="21"/>
        </w:rPr>
        <w:t>Debt_to_Equity</w:t>
      </w:r>
      <w:proofErr w:type="spellEnd"/>
      <w:r>
        <w:t xml:space="preserve"> </w:t>
      </w:r>
      <w:r>
        <w:t>为正，年化分别为</w:t>
      </w:r>
      <w:r>
        <w:t xml:space="preserve"> 4.79% </w:t>
      </w:r>
      <w:r>
        <w:t>和</w:t>
      </w:r>
      <w:r>
        <w:t xml:space="preserve"> 2.77%</w:t>
      </w:r>
      <w:r>
        <w:t>；其他因子多空收益为负。</w:t>
      </w:r>
    </w:p>
    <w:tbl>
      <w:tblPr>
        <w:tblStyle w:val="aff1"/>
        <w:tblW w:w="9360" w:type="dxa"/>
        <w:jc w:val="center"/>
        <w:tblLayout w:type="fixed"/>
        <w:tblLook w:val="04A0" w:firstRow="1" w:lastRow="0" w:firstColumn="1" w:lastColumn="0" w:noHBand="0" w:noVBand="1"/>
      </w:tblPr>
      <w:tblGrid>
        <w:gridCol w:w="1700"/>
        <w:gridCol w:w="1532"/>
        <w:gridCol w:w="1532"/>
        <w:gridCol w:w="1532"/>
        <w:gridCol w:w="1532"/>
        <w:gridCol w:w="1532"/>
      </w:tblGrid>
      <w:tr w:rsidR="00B868FD" w14:paraId="624394D2" w14:textId="77777777">
        <w:trPr>
          <w:tblHeader/>
          <w:jc w:val="center"/>
        </w:trPr>
        <w:tc>
          <w:tcPr>
            <w:tcW w:w="1700" w:type="dxa"/>
            <w:shd w:val="clear" w:color="auto" w:fill="F2F4F7"/>
            <w:tcMar>
              <w:top w:w="80" w:type="dxa"/>
              <w:left w:w="120" w:type="dxa"/>
              <w:bottom w:w="80" w:type="dxa"/>
              <w:right w:w="120" w:type="dxa"/>
            </w:tcMar>
            <w:vAlign w:val="center"/>
          </w:tcPr>
          <w:p w14:paraId="6F4A9DC6" w14:textId="77777777" w:rsidR="00B868FD" w:rsidRDefault="00000000">
            <w:pPr>
              <w:spacing w:after="0" w:line="252" w:lineRule="auto"/>
              <w:jc w:val="center"/>
            </w:pPr>
            <w:r>
              <w:rPr>
                <w:b/>
                <w:sz w:val="17"/>
              </w:rPr>
              <w:t>因子</w:t>
            </w:r>
          </w:p>
        </w:tc>
        <w:tc>
          <w:tcPr>
            <w:tcW w:w="1532" w:type="dxa"/>
            <w:shd w:val="clear" w:color="auto" w:fill="F2F4F7"/>
            <w:tcMar>
              <w:top w:w="80" w:type="dxa"/>
              <w:left w:w="120" w:type="dxa"/>
              <w:bottom w:w="80" w:type="dxa"/>
              <w:right w:w="120" w:type="dxa"/>
            </w:tcMar>
            <w:vAlign w:val="center"/>
          </w:tcPr>
          <w:p w14:paraId="1C93B8A8" w14:textId="77777777" w:rsidR="00B868FD" w:rsidRDefault="00000000">
            <w:pPr>
              <w:spacing w:after="0" w:line="252" w:lineRule="auto"/>
              <w:jc w:val="center"/>
            </w:pPr>
            <w:r>
              <w:rPr>
                <w:b/>
                <w:sz w:val="17"/>
              </w:rPr>
              <w:t>多空年化收益</w:t>
            </w:r>
          </w:p>
        </w:tc>
        <w:tc>
          <w:tcPr>
            <w:tcW w:w="1532" w:type="dxa"/>
            <w:shd w:val="clear" w:color="auto" w:fill="F2F4F7"/>
            <w:tcMar>
              <w:top w:w="80" w:type="dxa"/>
              <w:left w:w="120" w:type="dxa"/>
              <w:bottom w:w="80" w:type="dxa"/>
              <w:right w:w="120" w:type="dxa"/>
            </w:tcMar>
            <w:vAlign w:val="center"/>
          </w:tcPr>
          <w:p w14:paraId="6A1FC518" w14:textId="77777777" w:rsidR="00B868FD" w:rsidRDefault="00000000">
            <w:pPr>
              <w:spacing w:after="0" w:line="252" w:lineRule="auto"/>
              <w:jc w:val="center"/>
            </w:pPr>
            <w:r>
              <w:rPr>
                <w:b/>
                <w:sz w:val="17"/>
              </w:rPr>
              <w:t>多空波动</w:t>
            </w:r>
          </w:p>
        </w:tc>
        <w:tc>
          <w:tcPr>
            <w:tcW w:w="1532" w:type="dxa"/>
            <w:shd w:val="clear" w:color="auto" w:fill="F2F4F7"/>
            <w:tcMar>
              <w:top w:w="80" w:type="dxa"/>
              <w:left w:w="120" w:type="dxa"/>
              <w:bottom w:w="80" w:type="dxa"/>
              <w:right w:w="120" w:type="dxa"/>
            </w:tcMar>
            <w:vAlign w:val="center"/>
          </w:tcPr>
          <w:p w14:paraId="5FD90F2C" w14:textId="77777777" w:rsidR="00B868FD" w:rsidRDefault="00000000">
            <w:pPr>
              <w:spacing w:after="0" w:line="252" w:lineRule="auto"/>
              <w:jc w:val="center"/>
            </w:pPr>
            <w:r>
              <w:rPr>
                <w:b/>
                <w:sz w:val="17"/>
              </w:rPr>
              <w:t>多空最大回撤</w:t>
            </w:r>
          </w:p>
        </w:tc>
        <w:tc>
          <w:tcPr>
            <w:tcW w:w="1532" w:type="dxa"/>
            <w:shd w:val="clear" w:color="auto" w:fill="F2F4F7"/>
            <w:tcMar>
              <w:top w:w="80" w:type="dxa"/>
              <w:left w:w="120" w:type="dxa"/>
              <w:bottom w:w="80" w:type="dxa"/>
              <w:right w:w="120" w:type="dxa"/>
            </w:tcMar>
            <w:vAlign w:val="center"/>
          </w:tcPr>
          <w:p w14:paraId="2527E294" w14:textId="77777777" w:rsidR="00B868FD" w:rsidRDefault="00000000">
            <w:pPr>
              <w:spacing w:after="0" w:line="252" w:lineRule="auto"/>
              <w:jc w:val="center"/>
            </w:pPr>
            <w:r>
              <w:rPr>
                <w:b/>
                <w:sz w:val="17"/>
              </w:rPr>
              <w:t>多空</w:t>
            </w:r>
            <w:r>
              <w:rPr>
                <w:b/>
                <w:sz w:val="17"/>
              </w:rPr>
              <w:t xml:space="preserve"> Sharpe</w:t>
            </w:r>
          </w:p>
        </w:tc>
        <w:tc>
          <w:tcPr>
            <w:tcW w:w="1532" w:type="dxa"/>
            <w:shd w:val="clear" w:color="auto" w:fill="F2F4F7"/>
            <w:tcMar>
              <w:top w:w="80" w:type="dxa"/>
              <w:left w:w="120" w:type="dxa"/>
              <w:bottom w:w="80" w:type="dxa"/>
              <w:right w:w="120" w:type="dxa"/>
            </w:tcMar>
            <w:vAlign w:val="center"/>
          </w:tcPr>
          <w:p w14:paraId="062C0835" w14:textId="77777777" w:rsidR="00B868FD" w:rsidRDefault="00000000">
            <w:pPr>
              <w:spacing w:after="0" w:line="252" w:lineRule="auto"/>
              <w:jc w:val="center"/>
            </w:pPr>
            <w:r>
              <w:rPr>
                <w:b/>
                <w:sz w:val="17"/>
              </w:rPr>
              <w:t>多空胜率</w:t>
            </w:r>
          </w:p>
        </w:tc>
      </w:tr>
      <w:tr w:rsidR="00B868FD" w14:paraId="3D056171" w14:textId="77777777">
        <w:trPr>
          <w:jc w:val="center"/>
        </w:trPr>
        <w:tc>
          <w:tcPr>
            <w:tcW w:w="1700" w:type="dxa"/>
            <w:tcMar>
              <w:top w:w="80" w:type="dxa"/>
              <w:left w:w="120" w:type="dxa"/>
              <w:bottom w:w="80" w:type="dxa"/>
              <w:right w:w="120" w:type="dxa"/>
            </w:tcMar>
            <w:vAlign w:val="center"/>
          </w:tcPr>
          <w:p w14:paraId="55B125A3" w14:textId="77777777" w:rsidR="00B868FD" w:rsidRDefault="00000000">
            <w:pPr>
              <w:spacing w:after="0" w:line="252" w:lineRule="auto"/>
            </w:pPr>
            <w:r>
              <w:rPr>
                <w:b/>
                <w:sz w:val="16"/>
              </w:rPr>
              <w:t>Revenue_Growth</w:t>
            </w:r>
          </w:p>
        </w:tc>
        <w:tc>
          <w:tcPr>
            <w:tcW w:w="1532" w:type="dxa"/>
            <w:tcMar>
              <w:top w:w="80" w:type="dxa"/>
              <w:left w:w="120" w:type="dxa"/>
              <w:bottom w:w="80" w:type="dxa"/>
              <w:right w:w="120" w:type="dxa"/>
            </w:tcMar>
            <w:vAlign w:val="center"/>
          </w:tcPr>
          <w:p w14:paraId="07FDC6E5" w14:textId="77777777" w:rsidR="00B868FD" w:rsidRDefault="00000000">
            <w:pPr>
              <w:spacing w:after="0" w:line="252" w:lineRule="auto"/>
              <w:jc w:val="center"/>
            </w:pPr>
            <w:r>
              <w:rPr>
                <w:sz w:val="16"/>
              </w:rPr>
              <w:t>4.79%</w:t>
            </w:r>
          </w:p>
        </w:tc>
        <w:tc>
          <w:tcPr>
            <w:tcW w:w="1532" w:type="dxa"/>
            <w:tcMar>
              <w:top w:w="80" w:type="dxa"/>
              <w:left w:w="120" w:type="dxa"/>
              <w:bottom w:w="80" w:type="dxa"/>
              <w:right w:w="120" w:type="dxa"/>
            </w:tcMar>
            <w:vAlign w:val="center"/>
          </w:tcPr>
          <w:p w14:paraId="2DC3E927" w14:textId="77777777" w:rsidR="00B868FD" w:rsidRDefault="00000000">
            <w:pPr>
              <w:spacing w:after="0" w:line="252" w:lineRule="auto"/>
              <w:jc w:val="center"/>
            </w:pPr>
            <w:r>
              <w:rPr>
                <w:sz w:val="16"/>
              </w:rPr>
              <w:t>11.71%</w:t>
            </w:r>
          </w:p>
        </w:tc>
        <w:tc>
          <w:tcPr>
            <w:tcW w:w="1532" w:type="dxa"/>
            <w:tcMar>
              <w:top w:w="80" w:type="dxa"/>
              <w:left w:w="120" w:type="dxa"/>
              <w:bottom w:w="80" w:type="dxa"/>
              <w:right w:w="120" w:type="dxa"/>
            </w:tcMar>
            <w:vAlign w:val="center"/>
          </w:tcPr>
          <w:p w14:paraId="4FD44C37" w14:textId="77777777" w:rsidR="00B868FD" w:rsidRDefault="00000000">
            <w:pPr>
              <w:spacing w:after="0" w:line="252" w:lineRule="auto"/>
              <w:jc w:val="center"/>
            </w:pPr>
            <w:r>
              <w:rPr>
                <w:sz w:val="16"/>
              </w:rPr>
              <w:t>-23.13%</w:t>
            </w:r>
          </w:p>
        </w:tc>
        <w:tc>
          <w:tcPr>
            <w:tcW w:w="1532" w:type="dxa"/>
            <w:tcMar>
              <w:top w:w="80" w:type="dxa"/>
              <w:left w:w="120" w:type="dxa"/>
              <w:bottom w:w="80" w:type="dxa"/>
              <w:right w:w="120" w:type="dxa"/>
            </w:tcMar>
            <w:vAlign w:val="center"/>
          </w:tcPr>
          <w:p w14:paraId="1E7CCC06" w14:textId="77777777" w:rsidR="00B868FD" w:rsidRDefault="00000000">
            <w:pPr>
              <w:spacing w:after="0" w:line="252" w:lineRule="auto"/>
              <w:jc w:val="center"/>
            </w:pPr>
            <w:r>
              <w:rPr>
                <w:sz w:val="16"/>
              </w:rPr>
              <w:t>0.41</w:t>
            </w:r>
          </w:p>
        </w:tc>
        <w:tc>
          <w:tcPr>
            <w:tcW w:w="1532" w:type="dxa"/>
            <w:tcMar>
              <w:top w:w="80" w:type="dxa"/>
              <w:left w:w="120" w:type="dxa"/>
              <w:bottom w:w="80" w:type="dxa"/>
              <w:right w:w="120" w:type="dxa"/>
            </w:tcMar>
            <w:vAlign w:val="center"/>
          </w:tcPr>
          <w:p w14:paraId="34ABC731" w14:textId="77777777" w:rsidR="00B868FD" w:rsidRDefault="00000000">
            <w:pPr>
              <w:spacing w:after="0" w:line="252" w:lineRule="auto"/>
              <w:jc w:val="center"/>
            </w:pPr>
            <w:r>
              <w:rPr>
                <w:sz w:val="16"/>
              </w:rPr>
              <w:t>46.30%</w:t>
            </w:r>
          </w:p>
        </w:tc>
      </w:tr>
      <w:tr w:rsidR="00B868FD" w14:paraId="339FCFC6" w14:textId="77777777">
        <w:trPr>
          <w:jc w:val="center"/>
        </w:trPr>
        <w:tc>
          <w:tcPr>
            <w:tcW w:w="1700" w:type="dxa"/>
            <w:tcMar>
              <w:top w:w="80" w:type="dxa"/>
              <w:left w:w="120" w:type="dxa"/>
              <w:bottom w:w="80" w:type="dxa"/>
              <w:right w:w="120" w:type="dxa"/>
            </w:tcMar>
            <w:vAlign w:val="center"/>
          </w:tcPr>
          <w:p w14:paraId="12780033" w14:textId="77777777" w:rsidR="00B868FD" w:rsidRDefault="00000000">
            <w:pPr>
              <w:spacing w:after="0" w:line="252" w:lineRule="auto"/>
            </w:pPr>
            <w:r>
              <w:rPr>
                <w:b/>
                <w:sz w:val="16"/>
              </w:rPr>
              <w:lastRenderedPageBreak/>
              <w:t>Debt_to_Equity</w:t>
            </w:r>
          </w:p>
        </w:tc>
        <w:tc>
          <w:tcPr>
            <w:tcW w:w="1532" w:type="dxa"/>
            <w:tcMar>
              <w:top w:w="80" w:type="dxa"/>
              <w:left w:w="120" w:type="dxa"/>
              <w:bottom w:w="80" w:type="dxa"/>
              <w:right w:w="120" w:type="dxa"/>
            </w:tcMar>
            <w:vAlign w:val="center"/>
          </w:tcPr>
          <w:p w14:paraId="20AC5755" w14:textId="77777777" w:rsidR="00B868FD" w:rsidRDefault="00000000">
            <w:pPr>
              <w:spacing w:after="0" w:line="252" w:lineRule="auto"/>
              <w:jc w:val="center"/>
            </w:pPr>
            <w:r>
              <w:rPr>
                <w:sz w:val="16"/>
              </w:rPr>
              <w:t>2.77%</w:t>
            </w:r>
          </w:p>
        </w:tc>
        <w:tc>
          <w:tcPr>
            <w:tcW w:w="1532" w:type="dxa"/>
            <w:tcMar>
              <w:top w:w="80" w:type="dxa"/>
              <w:left w:w="120" w:type="dxa"/>
              <w:bottom w:w="80" w:type="dxa"/>
              <w:right w:w="120" w:type="dxa"/>
            </w:tcMar>
            <w:vAlign w:val="center"/>
          </w:tcPr>
          <w:p w14:paraId="0E9F1134" w14:textId="77777777" w:rsidR="00B868FD" w:rsidRDefault="00000000">
            <w:pPr>
              <w:spacing w:after="0" w:line="252" w:lineRule="auto"/>
              <w:jc w:val="center"/>
            </w:pPr>
            <w:r>
              <w:rPr>
                <w:sz w:val="16"/>
              </w:rPr>
              <w:t>13.93%</w:t>
            </w:r>
          </w:p>
        </w:tc>
        <w:tc>
          <w:tcPr>
            <w:tcW w:w="1532" w:type="dxa"/>
            <w:tcMar>
              <w:top w:w="80" w:type="dxa"/>
              <w:left w:w="120" w:type="dxa"/>
              <w:bottom w:w="80" w:type="dxa"/>
              <w:right w:w="120" w:type="dxa"/>
            </w:tcMar>
            <w:vAlign w:val="center"/>
          </w:tcPr>
          <w:p w14:paraId="0763A9A6" w14:textId="77777777" w:rsidR="00B868FD" w:rsidRDefault="00000000">
            <w:pPr>
              <w:spacing w:after="0" w:line="252" w:lineRule="auto"/>
              <w:jc w:val="center"/>
            </w:pPr>
            <w:r>
              <w:rPr>
                <w:sz w:val="16"/>
              </w:rPr>
              <w:t>-12.08%</w:t>
            </w:r>
          </w:p>
        </w:tc>
        <w:tc>
          <w:tcPr>
            <w:tcW w:w="1532" w:type="dxa"/>
            <w:tcMar>
              <w:top w:w="80" w:type="dxa"/>
              <w:left w:w="120" w:type="dxa"/>
              <w:bottom w:w="80" w:type="dxa"/>
              <w:right w:w="120" w:type="dxa"/>
            </w:tcMar>
            <w:vAlign w:val="center"/>
          </w:tcPr>
          <w:p w14:paraId="156FE9CC" w14:textId="77777777" w:rsidR="00B868FD" w:rsidRDefault="00000000">
            <w:pPr>
              <w:spacing w:after="0" w:line="252" w:lineRule="auto"/>
              <w:jc w:val="center"/>
            </w:pPr>
            <w:r>
              <w:rPr>
                <w:sz w:val="16"/>
              </w:rPr>
              <w:t>0.20</w:t>
            </w:r>
          </w:p>
        </w:tc>
        <w:tc>
          <w:tcPr>
            <w:tcW w:w="1532" w:type="dxa"/>
            <w:tcMar>
              <w:top w:w="80" w:type="dxa"/>
              <w:left w:w="120" w:type="dxa"/>
              <w:bottom w:w="80" w:type="dxa"/>
              <w:right w:w="120" w:type="dxa"/>
            </w:tcMar>
            <w:vAlign w:val="center"/>
          </w:tcPr>
          <w:p w14:paraId="0168FC33" w14:textId="77777777" w:rsidR="00B868FD" w:rsidRDefault="00000000">
            <w:pPr>
              <w:spacing w:after="0" w:line="252" w:lineRule="auto"/>
              <w:jc w:val="center"/>
            </w:pPr>
            <w:r>
              <w:rPr>
                <w:sz w:val="16"/>
              </w:rPr>
              <w:t>59.26%</w:t>
            </w:r>
          </w:p>
        </w:tc>
      </w:tr>
      <w:tr w:rsidR="00B868FD" w14:paraId="140CC54A" w14:textId="77777777">
        <w:trPr>
          <w:jc w:val="center"/>
        </w:trPr>
        <w:tc>
          <w:tcPr>
            <w:tcW w:w="1700" w:type="dxa"/>
            <w:tcMar>
              <w:top w:w="80" w:type="dxa"/>
              <w:left w:w="120" w:type="dxa"/>
              <w:bottom w:w="80" w:type="dxa"/>
              <w:right w:w="120" w:type="dxa"/>
            </w:tcMar>
            <w:vAlign w:val="center"/>
          </w:tcPr>
          <w:p w14:paraId="14F2AEF5" w14:textId="77777777" w:rsidR="00B868FD" w:rsidRDefault="00000000">
            <w:pPr>
              <w:spacing w:after="0" w:line="252" w:lineRule="auto"/>
            </w:pPr>
            <w:r>
              <w:rPr>
                <w:b/>
                <w:sz w:val="16"/>
              </w:rPr>
              <w:t>Dividend_Yield</w:t>
            </w:r>
          </w:p>
        </w:tc>
        <w:tc>
          <w:tcPr>
            <w:tcW w:w="1532" w:type="dxa"/>
            <w:tcMar>
              <w:top w:w="80" w:type="dxa"/>
              <w:left w:w="120" w:type="dxa"/>
              <w:bottom w:w="80" w:type="dxa"/>
              <w:right w:w="120" w:type="dxa"/>
            </w:tcMar>
            <w:vAlign w:val="center"/>
          </w:tcPr>
          <w:p w14:paraId="3D2EABAF" w14:textId="77777777" w:rsidR="00B868FD" w:rsidRDefault="00000000">
            <w:pPr>
              <w:spacing w:after="0" w:line="252" w:lineRule="auto"/>
              <w:jc w:val="center"/>
            </w:pPr>
            <w:r>
              <w:rPr>
                <w:sz w:val="16"/>
              </w:rPr>
              <w:t>-1.92%</w:t>
            </w:r>
          </w:p>
        </w:tc>
        <w:tc>
          <w:tcPr>
            <w:tcW w:w="1532" w:type="dxa"/>
            <w:tcMar>
              <w:top w:w="80" w:type="dxa"/>
              <w:left w:w="120" w:type="dxa"/>
              <w:bottom w:w="80" w:type="dxa"/>
              <w:right w:w="120" w:type="dxa"/>
            </w:tcMar>
            <w:vAlign w:val="center"/>
          </w:tcPr>
          <w:p w14:paraId="427D1D05" w14:textId="77777777" w:rsidR="00B868FD" w:rsidRDefault="00000000">
            <w:pPr>
              <w:spacing w:after="0" w:line="252" w:lineRule="auto"/>
              <w:jc w:val="center"/>
            </w:pPr>
            <w:r>
              <w:rPr>
                <w:sz w:val="16"/>
              </w:rPr>
              <w:t>22.95%</w:t>
            </w:r>
          </w:p>
        </w:tc>
        <w:tc>
          <w:tcPr>
            <w:tcW w:w="1532" w:type="dxa"/>
            <w:tcMar>
              <w:top w:w="80" w:type="dxa"/>
              <w:left w:w="120" w:type="dxa"/>
              <w:bottom w:w="80" w:type="dxa"/>
              <w:right w:w="120" w:type="dxa"/>
            </w:tcMar>
            <w:vAlign w:val="center"/>
          </w:tcPr>
          <w:p w14:paraId="54CF3310" w14:textId="77777777" w:rsidR="00B868FD" w:rsidRDefault="00000000">
            <w:pPr>
              <w:spacing w:after="0" w:line="252" w:lineRule="auto"/>
              <w:jc w:val="center"/>
            </w:pPr>
            <w:r>
              <w:rPr>
                <w:sz w:val="16"/>
              </w:rPr>
              <w:t>-49.25%</w:t>
            </w:r>
          </w:p>
        </w:tc>
        <w:tc>
          <w:tcPr>
            <w:tcW w:w="1532" w:type="dxa"/>
            <w:tcMar>
              <w:top w:w="80" w:type="dxa"/>
              <w:left w:w="120" w:type="dxa"/>
              <w:bottom w:w="80" w:type="dxa"/>
              <w:right w:w="120" w:type="dxa"/>
            </w:tcMar>
            <w:vAlign w:val="center"/>
          </w:tcPr>
          <w:p w14:paraId="2BE6DC62" w14:textId="77777777" w:rsidR="00B868FD" w:rsidRDefault="00000000">
            <w:pPr>
              <w:spacing w:after="0" w:line="252" w:lineRule="auto"/>
              <w:jc w:val="center"/>
            </w:pPr>
            <w:r>
              <w:rPr>
                <w:sz w:val="16"/>
              </w:rPr>
              <w:t>-0.08</w:t>
            </w:r>
          </w:p>
        </w:tc>
        <w:tc>
          <w:tcPr>
            <w:tcW w:w="1532" w:type="dxa"/>
            <w:tcMar>
              <w:top w:w="80" w:type="dxa"/>
              <w:left w:w="120" w:type="dxa"/>
              <w:bottom w:w="80" w:type="dxa"/>
              <w:right w:w="120" w:type="dxa"/>
            </w:tcMar>
            <w:vAlign w:val="center"/>
          </w:tcPr>
          <w:p w14:paraId="52A160D6" w14:textId="77777777" w:rsidR="00B868FD" w:rsidRDefault="00000000">
            <w:pPr>
              <w:spacing w:after="0" w:line="252" w:lineRule="auto"/>
              <w:jc w:val="center"/>
            </w:pPr>
            <w:r>
              <w:rPr>
                <w:sz w:val="16"/>
              </w:rPr>
              <w:t>48.15%</w:t>
            </w:r>
          </w:p>
        </w:tc>
      </w:tr>
      <w:tr w:rsidR="00B868FD" w14:paraId="667187FA" w14:textId="77777777">
        <w:trPr>
          <w:jc w:val="center"/>
        </w:trPr>
        <w:tc>
          <w:tcPr>
            <w:tcW w:w="1700" w:type="dxa"/>
            <w:tcMar>
              <w:top w:w="80" w:type="dxa"/>
              <w:left w:w="120" w:type="dxa"/>
              <w:bottom w:w="80" w:type="dxa"/>
              <w:right w:w="120" w:type="dxa"/>
            </w:tcMar>
            <w:vAlign w:val="center"/>
          </w:tcPr>
          <w:p w14:paraId="48F96FAA" w14:textId="77777777" w:rsidR="00B868FD" w:rsidRDefault="00000000">
            <w:pPr>
              <w:spacing w:after="0" w:line="252" w:lineRule="auto"/>
            </w:pPr>
            <w:r>
              <w:rPr>
                <w:b/>
                <w:sz w:val="16"/>
              </w:rPr>
              <w:t>Holder_Concen</w:t>
            </w:r>
          </w:p>
        </w:tc>
        <w:tc>
          <w:tcPr>
            <w:tcW w:w="1532" w:type="dxa"/>
            <w:tcMar>
              <w:top w:w="80" w:type="dxa"/>
              <w:left w:w="120" w:type="dxa"/>
              <w:bottom w:w="80" w:type="dxa"/>
              <w:right w:w="120" w:type="dxa"/>
            </w:tcMar>
            <w:vAlign w:val="center"/>
          </w:tcPr>
          <w:p w14:paraId="243DA70C" w14:textId="77777777" w:rsidR="00B868FD" w:rsidRDefault="00000000">
            <w:pPr>
              <w:spacing w:after="0" w:line="252" w:lineRule="auto"/>
              <w:jc w:val="center"/>
            </w:pPr>
            <w:r>
              <w:rPr>
                <w:sz w:val="16"/>
              </w:rPr>
              <w:t>-2.25%</w:t>
            </w:r>
          </w:p>
        </w:tc>
        <w:tc>
          <w:tcPr>
            <w:tcW w:w="1532" w:type="dxa"/>
            <w:tcMar>
              <w:top w:w="80" w:type="dxa"/>
              <w:left w:w="120" w:type="dxa"/>
              <w:bottom w:w="80" w:type="dxa"/>
              <w:right w:w="120" w:type="dxa"/>
            </w:tcMar>
            <w:vAlign w:val="center"/>
          </w:tcPr>
          <w:p w14:paraId="6C3E4C7A" w14:textId="77777777" w:rsidR="00B868FD" w:rsidRDefault="00000000">
            <w:pPr>
              <w:spacing w:after="0" w:line="252" w:lineRule="auto"/>
              <w:jc w:val="center"/>
            </w:pPr>
            <w:r>
              <w:rPr>
                <w:sz w:val="16"/>
              </w:rPr>
              <w:t>5.88%</w:t>
            </w:r>
          </w:p>
        </w:tc>
        <w:tc>
          <w:tcPr>
            <w:tcW w:w="1532" w:type="dxa"/>
            <w:tcMar>
              <w:top w:w="80" w:type="dxa"/>
              <w:left w:w="120" w:type="dxa"/>
              <w:bottom w:w="80" w:type="dxa"/>
              <w:right w:w="120" w:type="dxa"/>
            </w:tcMar>
            <w:vAlign w:val="center"/>
          </w:tcPr>
          <w:p w14:paraId="2D08CB59" w14:textId="77777777" w:rsidR="00B868FD" w:rsidRDefault="00000000">
            <w:pPr>
              <w:spacing w:after="0" w:line="252" w:lineRule="auto"/>
              <w:jc w:val="center"/>
            </w:pPr>
            <w:r>
              <w:rPr>
                <w:sz w:val="16"/>
              </w:rPr>
              <w:t>-10.47%</w:t>
            </w:r>
          </w:p>
        </w:tc>
        <w:tc>
          <w:tcPr>
            <w:tcW w:w="1532" w:type="dxa"/>
            <w:tcMar>
              <w:top w:w="80" w:type="dxa"/>
              <w:left w:w="120" w:type="dxa"/>
              <w:bottom w:w="80" w:type="dxa"/>
              <w:right w:w="120" w:type="dxa"/>
            </w:tcMar>
            <w:vAlign w:val="center"/>
          </w:tcPr>
          <w:p w14:paraId="456DE5E1" w14:textId="77777777" w:rsidR="00B868FD" w:rsidRDefault="00000000">
            <w:pPr>
              <w:spacing w:after="0" w:line="252" w:lineRule="auto"/>
              <w:jc w:val="center"/>
            </w:pPr>
            <w:r>
              <w:rPr>
                <w:sz w:val="16"/>
              </w:rPr>
              <w:t>-0.38</w:t>
            </w:r>
          </w:p>
        </w:tc>
        <w:tc>
          <w:tcPr>
            <w:tcW w:w="1532" w:type="dxa"/>
            <w:tcMar>
              <w:top w:w="80" w:type="dxa"/>
              <w:left w:w="120" w:type="dxa"/>
              <w:bottom w:w="80" w:type="dxa"/>
              <w:right w:w="120" w:type="dxa"/>
            </w:tcMar>
            <w:vAlign w:val="center"/>
          </w:tcPr>
          <w:p w14:paraId="2418CCB2" w14:textId="77777777" w:rsidR="00B868FD" w:rsidRDefault="00000000">
            <w:pPr>
              <w:spacing w:after="0" w:line="252" w:lineRule="auto"/>
              <w:jc w:val="center"/>
            </w:pPr>
            <w:r>
              <w:rPr>
                <w:sz w:val="16"/>
              </w:rPr>
              <w:t>38.89%</w:t>
            </w:r>
          </w:p>
        </w:tc>
      </w:tr>
      <w:tr w:rsidR="00B868FD" w14:paraId="76D9925A" w14:textId="77777777">
        <w:trPr>
          <w:jc w:val="center"/>
        </w:trPr>
        <w:tc>
          <w:tcPr>
            <w:tcW w:w="1700" w:type="dxa"/>
            <w:tcMar>
              <w:top w:w="80" w:type="dxa"/>
              <w:left w:w="120" w:type="dxa"/>
              <w:bottom w:w="80" w:type="dxa"/>
              <w:right w:w="120" w:type="dxa"/>
            </w:tcMar>
            <w:vAlign w:val="center"/>
          </w:tcPr>
          <w:p w14:paraId="2C7A6E51" w14:textId="77777777" w:rsidR="00B868FD" w:rsidRDefault="00000000">
            <w:pPr>
              <w:spacing w:after="0" w:line="252" w:lineRule="auto"/>
            </w:pPr>
            <w:r>
              <w:rPr>
                <w:b/>
                <w:sz w:val="16"/>
              </w:rPr>
              <w:t>Main_Net_In</w:t>
            </w:r>
          </w:p>
        </w:tc>
        <w:tc>
          <w:tcPr>
            <w:tcW w:w="1532" w:type="dxa"/>
            <w:tcMar>
              <w:top w:w="80" w:type="dxa"/>
              <w:left w:w="120" w:type="dxa"/>
              <w:bottom w:w="80" w:type="dxa"/>
              <w:right w:w="120" w:type="dxa"/>
            </w:tcMar>
            <w:vAlign w:val="center"/>
          </w:tcPr>
          <w:p w14:paraId="6FE6F3DD" w14:textId="77777777" w:rsidR="00B868FD" w:rsidRDefault="00000000">
            <w:pPr>
              <w:spacing w:after="0" w:line="252" w:lineRule="auto"/>
              <w:jc w:val="center"/>
            </w:pPr>
            <w:r>
              <w:rPr>
                <w:sz w:val="16"/>
              </w:rPr>
              <w:t>-3.42%</w:t>
            </w:r>
          </w:p>
        </w:tc>
        <w:tc>
          <w:tcPr>
            <w:tcW w:w="1532" w:type="dxa"/>
            <w:tcMar>
              <w:top w:w="80" w:type="dxa"/>
              <w:left w:w="120" w:type="dxa"/>
              <w:bottom w:w="80" w:type="dxa"/>
              <w:right w:w="120" w:type="dxa"/>
            </w:tcMar>
            <w:vAlign w:val="center"/>
          </w:tcPr>
          <w:p w14:paraId="0A264858" w14:textId="77777777" w:rsidR="00B868FD" w:rsidRDefault="00000000">
            <w:pPr>
              <w:spacing w:after="0" w:line="252" w:lineRule="auto"/>
              <w:jc w:val="center"/>
            </w:pPr>
            <w:r>
              <w:rPr>
                <w:sz w:val="16"/>
              </w:rPr>
              <w:t>9.90%</w:t>
            </w:r>
          </w:p>
        </w:tc>
        <w:tc>
          <w:tcPr>
            <w:tcW w:w="1532" w:type="dxa"/>
            <w:tcMar>
              <w:top w:w="80" w:type="dxa"/>
              <w:left w:w="120" w:type="dxa"/>
              <w:bottom w:w="80" w:type="dxa"/>
              <w:right w:w="120" w:type="dxa"/>
            </w:tcMar>
            <w:vAlign w:val="center"/>
          </w:tcPr>
          <w:p w14:paraId="79B21089" w14:textId="77777777" w:rsidR="00B868FD" w:rsidRDefault="00000000">
            <w:pPr>
              <w:spacing w:after="0" w:line="252" w:lineRule="auto"/>
              <w:jc w:val="center"/>
            </w:pPr>
            <w:r>
              <w:rPr>
                <w:sz w:val="16"/>
              </w:rPr>
              <w:t>-22.79%</w:t>
            </w:r>
          </w:p>
        </w:tc>
        <w:tc>
          <w:tcPr>
            <w:tcW w:w="1532" w:type="dxa"/>
            <w:tcMar>
              <w:top w:w="80" w:type="dxa"/>
              <w:left w:w="120" w:type="dxa"/>
              <w:bottom w:w="80" w:type="dxa"/>
              <w:right w:w="120" w:type="dxa"/>
            </w:tcMar>
            <w:vAlign w:val="center"/>
          </w:tcPr>
          <w:p w14:paraId="3F315D4B" w14:textId="77777777" w:rsidR="00B868FD" w:rsidRDefault="00000000">
            <w:pPr>
              <w:spacing w:after="0" w:line="252" w:lineRule="auto"/>
              <w:jc w:val="center"/>
            </w:pPr>
            <w:r>
              <w:rPr>
                <w:sz w:val="16"/>
              </w:rPr>
              <w:t>-0.35</w:t>
            </w:r>
          </w:p>
        </w:tc>
        <w:tc>
          <w:tcPr>
            <w:tcW w:w="1532" w:type="dxa"/>
            <w:tcMar>
              <w:top w:w="80" w:type="dxa"/>
              <w:left w:w="120" w:type="dxa"/>
              <w:bottom w:w="80" w:type="dxa"/>
              <w:right w:w="120" w:type="dxa"/>
            </w:tcMar>
            <w:vAlign w:val="center"/>
          </w:tcPr>
          <w:p w14:paraId="63D4D418" w14:textId="77777777" w:rsidR="00B868FD" w:rsidRDefault="00000000">
            <w:pPr>
              <w:spacing w:after="0" w:line="252" w:lineRule="auto"/>
              <w:jc w:val="center"/>
            </w:pPr>
            <w:r>
              <w:rPr>
                <w:sz w:val="16"/>
              </w:rPr>
              <w:t>48.15%</w:t>
            </w:r>
          </w:p>
        </w:tc>
      </w:tr>
      <w:tr w:rsidR="00B868FD" w14:paraId="73FAE596" w14:textId="77777777">
        <w:trPr>
          <w:jc w:val="center"/>
        </w:trPr>
        <w:tc>
          <w:tcPr>
            <w:tcW w:w="1700" w:type="dxa"/>
            <w:tcMar>
              <w:top w:w="80" w:type="dxa"/>
              <w:left w:w="120" w:type="dxa"/>
              <w:bottom w:w="80" w:type="dxa"/>
              <w:right w:w="120" w:type="dxa"/>
            </w:tcMar>
            <w:vAlign w:val="center"/>
          </w:tcPr>
          <w:p w14:paraId="13D08DA5" w14:textId="77777777" w:rsidR="00B868FD" w:rsidRDefault="00000000">
            <w:pPr>
              <w:spacing w:after="0" w:line="252" w:lineRule="auto"/>
            </w:pPr>
            <w:r>
              <w:rPr>
                <w:b/>
                <w:sz w:val="16"/>
              </w:rPr>
              <w:t>PE_TTM</w:t>
            </w:r>
          </w:p>
        </w:tc>
        <w:tc>
          <w:tcPr>
            <w:tcW w:w="1532" w:type="dxa"/>
            <w:tcMar>
              <w:top w:w="80" w:type="dxa"/>
              <w:left w:w="120" w:type="dxa"/>
              <w:bottom w:w="80" w:type="dxa"/>
              <w:right w:w="120" w:type="dxa"/>
            </w:tcMar>
            <w:vAlign w:val="center"/>
          </w:tcPr>
          <w:p w14:paraId="42D6ABAA" w14:textId="77777777" w:rsidR="00B868FD" w:rsidRDefault="00000000">
            <w:pPr>
              <w:spacing w:after="0" w:line="252" w:lineRule="auto"/>
              <w:jc w:val="center"/>
            </w:pPr>
            <w:r>
              <w:rPr>
                <w:sz w:val="16"/>
              </w:rPr>
              <w:t>-4.36%</w:t>
            </w:r>
          </w:p>
        </w:tc>
        <w:tc>
          <w:tcPr>
            <w:tcW w:w="1532" w:type="dxa"/>
            <w:tcMar>
              <w:top w:w="80" w:type="dxa"/>
              <w:left w:w="120" w:type="dxa"/>
              <w:bottom w:w="80" w:type="dxa"/>
              <w:right w:w="120" w:type="dxa"/>
            </w:tcMar>
            <w:vAlign w:val="center"/>
          </w:tcPr>
          <w:p w14:paraId="40845F7E" w14:textId="77777777" w:rsidR="00B868FD" w:rsidRDefault="00000000">
            <w:pPr>
              <w:spacing w:after="0" w:line="252" w:lineRule="auto"/>
              <w:jc w:val="center"/>
            </w:pPr>
            <w:r>
              <w:rPr>
                <w:sz w:val="16"/>
              </w:rPr>
              <w:t>20.54%</w:t>
            </w:r>
          </w:p>
        </w:tc>
        <w:tc>
          <w:tcPr>
            <w:tcW w:w="1532" w:type="dxa"/>
            <w:tcMar>
              <w:top w:w="80" w:type="dxa"/>
              <w:left w:w="120" w:type="dxa"/>
              <w:bottom w:w="80" w:type="dxa"/>
              <w:right w:w="120" w:type="dxa"/>
            </w:tcMar>
            <w:vAlign w:val="center"/>
          </w:tcPr>
          <w:p w14:paraId="31502A3C" w14:textId="77777777" w:rsidR="00B868FD" w:rsidRDefault="00000000">
            <w:pPr>
              <w:spacing w:after="0" w:line="252" w:lineRule="auto"/>
              <w:jc w:val="center"/>
            </w:pPr>
            <w:r>
              <w:rPr>
                <w:sz w:val="16"/>
              </w:rPr>
              <w:t>-40.17%</w:t>
            </w:r>
          </w:p>
        </w:tc>
        <w:tc>
          <w:tcPr>
            <w:tcW w:w="1532" w:type="dxa"/>
            <w:tcMar>
              <w:top w:w="80" w:type="dxa"/>
              <w:left w:w="120" w:type="dxa"/>
              <w:bottom w:w="80" w:type="dxa"/>
              <w:right w:w="120" w:type="dxa"/>
            </w:tcMar>
            <w:vAlign w:val="center"/>
          </w:tcPr>
          <w:p w14:paraId="6B7101E2" w14:textId="77777777" w:rsidR="00B868FD" w:rsidRDefault="00000000">
            <w:pPr>
              <w:spacing w:after="0" w:line="252" w:lineRule="auto"/>
              <w:jc w:val="center"/>
            </w:pPr>
            <w:r>
              <w:rPr>
                <w:sz w:val="16"/>
              </w:rPr>
              <w:t>-0.21</w:t>
            </w:r>
          </w:p>
        </w:tc>
        <w:tc>
          <w:tcPr>
            <w:tcW w:w="1532" w:type="dxa"/>
            <w:tcMar>
              <w:top w:w="80" w:type="dxa"/>
              <w:left w:w="120" w:type="dxa"/>
              <w:bottom w:w="80" w:type="dxa"/>
              <w:right w:w="120" w:type="dxa"/>
            </w:tcMar>
            <w:vAlign w:val="center"/>
          </w:tcPr>
          <w:p w14:paraId="69621CE1" w14:textId="77777777" w:rsidR="00B868FD" w:rsidRDefault="00000000">
            <w:pPr>
              <w:spacing w:after="0" w:line="252" w:lineRule="auto"/>
              <w:jc w:val="center"/>
            </w:pPr>
            <w:r>
              <w:rPr>
                <w:sz w:val="16"/>
              </w:rPr>
              <w:t>50.00%</w:t>
            </w:r>
          </w:p>
        </w:tc>
      </w:tr>
      <w:tr w:rsidR="00B868FD" w14:paraId="5555F2DA" w14:textId="77777777">
        <w:trPr>
          <w:jc w:val="center"/>
        </w:trPr>
        <w:tc>
          <w:tcPr>
            <w:tcW w:w="1700" w:type="dxa"/>
            <w:tcMar>
              <w:top w:w="80" w:type="dxa"/>
              <w:left w:w="120" w:type="dxa"/>
              <w:bottom w:w="80" w:type="dxa"/>
              <w:right w:w="120" w:type="dxa"/>
            </w:tcMar>
            <w:vAlign w:val="center"/>
          </w:tcPr>
          <w:p w14:paraId="7B46A360" w14:textId="77777777" w:rsidR="00B868FD" w:rsidRDefault="00000000">
            <w:pPr>
              <w:spacing w:after="0" w:line="252" w:lineRule="auto"/>
            </w:pPr>
            <w:r>
              <w:rPr>
                <w:b/>
                <w:sz w:val="16"/>
              </w:rPr>
              <w:t>Gross_Margin</w:t>
            </w:r>
          </w:p>
        </w:tc>
        <w:tc>
          <w:tcPr>
            <w:tcW w:w="1532" w:type="dxa"/>
            <w:tcMar>
              <w:top w:w="80" w:type="dxa"/>
              <w:left w:w="120" w:type="dxa"/>
              <w:bottom w:w="80" w:type="dxa"/>
              <w:right w:w="120" w:type="dxa"/>
            </w:tcMar>
            <w:vAlign w:val="center"/>
          </w:tcPr>
          <w:p w14:paraId="5FF68BB1" w14:textId="77777777" w:rsidR="00B868FD" w:rsidRDefault="00000000">
            <w:pPr>
              <w:spacing w:after="0" w:line="252" w:lineRule="auto"/>
              <w:jc w:val="center"/>
            </w:pPr>
            <w:r>
              <w:rPr>
                <w:sz w:val="16"/>
              </w:rPr>
              <w:t>-4.70%</w:t>
            </w:r>
          </w:p>
        </w:tc>
        <w:tc>
          <w:tcPr>
            <w:tcW w:w="1532" w:type="dxa"/>
            <w:tcMar>
              <w:top w:w="80" w:type="dxa"/>
              <w:left w:w="120" w:type="dxa"/>
              <w:bottom w:w="80" w:type="dxa"/>
              <w:right w:w="120" w:type="dxa"/>
            </w:tcMar>
            <w:vAlign w:val="center"/>
          </w:tcPr>
          <w:p w14:paraId="1059DBD9" w14:textId="77777777" w:rsidR="00B868FD" w:rsidRDefault="00000000">
            <w:pPr>
              <w:spacing w:after="0" w:line="252" w:lineRule="auto"/>
              <w:jc w:val="center"/>
            </w:pPr>
            <w:r>
              <w:rPr>
                <w:sz w:val="16"/>
              </w:rPr>
              <w:t>12.44%</w:t>
            </w:r>
          </w:p>
        </w:tc>
        <w:tc>
          <w:tcPr>
            <w:tcW w:w="1532" w:type="dxa"/>
            <w:tcMar>
              <w:top w:w="80" w:type="dxa"/>
              <w:left w:w="120" w:type="dxa"/>
              <w:bottom w:w="80" w:type="dxa"/>
              <w:right w:w="120" w:type="dxa"/>
            </w:tcMar>
            <w:vAlign w:val="center"/>
          </w:tcPr>
          <w:p w14:paraId="6253BF70" w14:textId="77777777" w:rsidR="00B868FD" w:rsidRDefault="00000000">
            <w:pPr>
              <w:spacing w:after="0" w:line="252" w:lineRule="auto"/>
              <w:jc w:val="center"/>
            </w:pPr>
            <w:r>
              <w:rPr>
                <w:sz w:val="16"/>
              </w:rPr>
              <w:t>-28.13%</w:t>
            </w:r>
          </w:p>
        </w:tc>
        <w:tc>
          <w:tcPr>
            <w:tcW w:w="1532" w:type="dxa"/>
            <w:tcMar>
              <w:top w:w="80" w:type="dxa"/>
              <w:left w:w="120" w:type="dxa"/>
              <w:bottom w:w="80" w:type="dxa"/>
              <w:right w:w="120" w:type="dxa"/>
            </w:tcMar>
            <w:vAlign w:val="center"/>
          </w:tcPr>
          <w:p w14:paraId="41E420F3" w14:textId="77777777" w:rsidR="00B868FD" w:rsidRDefault="00000000">
            <w:pPr>
              <w:spacing w:after="0" w:line="252" w:lineRule="auto"/>
              <w:jc w:val="center"/>
            </w:pPr>
            <w:r>
              <w:rPr>
                <w:sz w:val="16"/>
              </w:rPr>
              <w:t>-0.38</w:t>
            </w:r>
          </w:p>
        </w:tc>
        <w:tc>
          <w:tcPr>
            <w:tcW w:w="1532" w:type="dxa"/>
            <w:tcMar>
              <w:top w:w="80" w:type="dxa"/>
              <w:left w:w="120" w:type="dxa"/>
              <w:bottom w:w="80" w:type="dxa"/>
              <w:right w:w="120" w:type="dxa"/>
            </w:tcMar>
            <w:vAlign w:val="center"/>
          </w:tcPr>
          <w:p w14:paraId="67D0EE61" w14:textId="77777777" w:rsidR="00B868FD" w:rsidRDefault="00000000">
            <w:pPr>
              <w:spacing w:after="0" w:line="252" w:lineRule="auto"/>
              <w:jc w:val="center"/>
            </w:pPr>
            <w:r>
              <w:rPr>
                <w:sz w:val="16"/>
              </w:rPr>
              <w:t>51.85%</w:t>
            </w:r>
          </w:p>
        </w:tc>
      </w:tr>
      <w:tr w:rsidR="00B868FD" w14:paraId="73088597" w14:textId="77777777">
        <w:trPr>
          <w:jc w:val="center"/>
        </w:trPr>
        <w:tc>
          <w:tcPr>
            <w:tcW w:w="1700" w:type="dxa"/>
            <w:tcMar>
              <w:top w:w="80" w:type="dxa"/>
              <w:left w:w="120" w:type="dxa"/>
              <w:bottom w:w="80" w:type="dxa"/>
              <w:right w:w="120" w:type="dxa"/>
            </w:tcMar>
            <w:vAlign w:val="center"/>
          </w:tcPr>
          <w:p w14:paraId="5D527973" w14:textId="77777777" w:rsidR="00B868FD" w:rsidRDefault="00000000">
            <w:pPr>
              <w:spacing w:after="0" w:line="252" w:lineRule="auto"/>
            </w:pPr>
            <w:r>
              <w:rPr>
                <w:b/>
                <w:sz w:val="16"/>
              </w:rPr>
              <w:t>Momentum_60D</w:t>
            </w:r>
          </w:p>
        </w:tc>
        <w:tc>
          <w:tcPr>
            <w:tcW w:w="1532" w:type="dxa"/>
            <w:tcMar>
              <w:top w:w="80" w:type="dxa"/>
              <w:left w:w="120" w:type="dxa"/>
              <w:bottom w:w="80" w:type="dxa"/>
              <w:right w:w="120" w:type="dxa"/>
            </w:tcMar>
            <w:vAlign w:val="center"/>
          </w:tcPr>
          <w:p w14:paraId="400A0BF7" w14:textId="77777777" w:rsidR="00B868FD" w:rsidRDefault="00000000">
            <w:pPr>
              <w:spacing w:after="0" w:line="252" w:lineRule="auto"/>
              <w:jc w:val="center"/>
            </w:pPr>
            <w:r>
              <w:rPr>
                <w:sz w:val="16"/>
              </w:rPr>
              <w:t>-8.34%</w:t>
            </w:r>
          </w:p>
        </w:tc>
        <w:tc>
          <w:tcPr>
            <w:tcW w:w="1532" w:type="dxa"/>
            <w:tcMar>
              <w:top w:w="80" w:type="dxa"/>
              <w:left w:w="120" w:type="dxa"/>
              <w:bottom w:w="80" w:type="dxa"/>
              <w:right w:w="120" w:type="dxa"/>
            </w:tcMar>
            <w:vAlign w:val="center"/>
          </w:tcPr>
          <w:p w14:paraId="5C79DEBE" w14:textId="77777777" w:rsidR="00B868FD" w:rsidRDefault="00000000">
            <w:pPr>
              <w:spacing w:after="0" w:line="252" w:lineRule="auto"/>
              <w:jc w:val="center"/>
            </w:pPr>
            <w:r>
              <w:rPr>
                <w:sz w:val="16"/>
              </w:rPr>
              <w:t>24.80%</w:t>
            </w:r>
          </w:p>
        </w:tc>
        <w:tc>
          <w:tcPr>
            <w:tcW w:w="1532" w:type="dxa"/>
            <w:tcMar>
              <w:top w:w="80" w:type="dxa"/>
              <w:left w:w="120" w:type="dxa"/>
              <w:bottom w:w="80" w:type="dxa"/>
              <w:right w:w="120" w:type="dxa"/>
            </w:tcMar>
            <w:vAlign w:val="center"/>
          </w:tcPr>
          <w:p w14:paraId="4A62FAF6" w14:textId="77777777" w:rsidR="00B868FD" w:rsidRDefault="00000000">
            <w:pPr>
              <w:spacing w:after="0" w:line="252" w:lineRule="auto"/>
              <w:jc w:val="center"/>
            </w:pPr>
            <w:r>
              <w:rPr>
                <w:sz w:val="16"/>
              </w:rPr>
              <w:t>-56.05%</w:t>
            </w:r>
          </w:p>
        </w:tc>
        <w:tc>
          <w:tcPr>
            <w:tcW w:w="1532" w:type="dxa"/>
            <w:tcMar>
              <w:top w:w="80" w:type="dxa"/>
              <w:left w:w="120" w:type="dxa"/>
              <w:bottom w:w="80" w:type="dxa"/>
              <w:right w:w="120" w:type="dxa"/>
            </w:tcMar>
            <w:vAlign w:val="center"/>
          </w:tcPr>
          <w:p w14:paraId="52428456" w14:textId="77777777" w:rsidR="00B868FD" w:rsidRDefault="00000000">
            <w:pPr>
              <w:spacing w:after="0" w:line="252" w:lineRule="auto"/>
              <w:jc w:val="center"/>
            </w:pPr>
            <w:r>
              <w:rPr>
                <w:sz w:val="16"/>
              </w:rPr>
              <w:t>-0.34</w:t>
            </w:r>
          </w:p>
        </w:tc>
        <w:tc>
          <w:tcPr>
            <w:tcW w:w="1532" w:type="dxa"/>
            <w:tcMar>
              <w:top w:w="80" w:type="dxa"/>
              <w:left w:w="120" w:type="dxa"/>
              <w:bottom w:w="80" w:type="dxa"/>
              <w:right w:w="120" w:type="dxa"/>
            </w:tcMar>
            <w:vAlign w:val="center"/>
          </w:tcPr>
          <w:p w14:paraId="5CDBB055" w14:textId="77777777" w:rsidR="00B868FD" w:rsidRDefault="00000000">
            <w:pPr>
              <w:spacing w:after="0" w:line="252" w:lineRule="auto"/>
              <w:jc w:val="center"/>
            </w:pPr>
            <w:r>
              <w:rPr>
                <w:sz w:val="16"/>
              </w:rPr>
              <w:t>51.85%</w:t>
            </w:r>
          </w:p>
        </w:tc>
      </w:tr>
      <w:tr w:rsidR="00B868FD" w14:paraId="21B12390" w14:textId="77777777">
        <w:trPr>
          <w:jc w:val="center"/>
        </w:trPr>
        <w:tc>
          <w:tcPr>
            <w:tcW w:w="1700" w:type="dxa"/>
            <w:tcMar>
              <w:top w:w="80" w:type="dxa"/>
              <w:left w:w="120" w:type="dxa"/>
              <w:bottom w:w="80" w:type="dxa"/>
              <w:right w:w="120" w:type="dxa"/>
            </w:tcMar>
            <w:vAlign w:val="center"/>
          </w:tcPr>
          <w:p w14:paraId="28F9F475" w14:textId="77777777" w:rsidR="00B868FD" w:rsidRDefault="00000000">
            <w:pPr>
              <w:spacing w:after="0" w:line="252" w:lineRule="auto"/>
            </w:pPr>
            <w:r>
              <w:rPr>
                <w:b/>
                <w:sz w:val="16"/>
              </w:rPr>
              <w:t>Volatility</w:t>
            </w:r>
          </w:p>
        </w:tc>
        <w:tc>
          <w:tcPr>
            <w:tcW w:w="1532" w:type="dxa"/>
            <w:tcMar>
              <w:top w:w="80" w:type="dxa"/>
              <w:left w:w="120" w:type="dxa"/>
              <w:bottom w:w="80" w:type="dxa"/>
              <w:right w:w="120" w:type="dxa"/>
            </w:tcMar>
            <w:vAlign w:val="center"/>
          </w:tcPr>
          <w:p w14:paraId="1823F70F" w14:textId="77777777" w:rsidR="00B868FD" w:rsidRDefault="00000000">
            <w:pPr>
              <w:spacing w:after="0" w:line="252" w:lineRule="auto"/>
              <w:jc w:val="center"/>
            </w:pPr>
            <w:r>
              <w:rPr>
                <w:sz w:val="16"/>
              </w:rPr>
              <w:t>-8.81%</w:t>
            </w:r>
          </w:p>
        </w:tc>
        <w:tc>
          <w:tcPr>
            <w:tcW w:w="1532" w:type="dxa"/>
            <w:tcMar>
              <w:top w:w="80" w:type="dxa"/>
              <w:left w:w="120" w:type="dxa"/>
              <w:bottom w:w="80" w:type="dxa"/>
              <w:right w:w="120" w:type="dxa"/>
            </w:tcMar>
            <w:vAlign w:val="center"/>
          </w:tcPr>
          <w:p w14:paraId="36C9CA06" w14:textId="77777777" w:rsidR="00B868FD" w:rsidRDefault="00000000">
            <w:pPr>
              <w:spacing w:after="0" w:line="252" w:lineRule="auto"/>
              <w:jc w:val="center"/>
            </w:pPr>
            <w:r>
              <w:rPr>
                <w:sz w:val="16"/>
              </w:rPr>
              <w:t>29.73%</w:t>
            </w:r>
          </w:p>
        </w:tc>
        <w:tc>
          <w:tcPr>
            <w:tcW w:w="1532" w:type="dxa"/>
            <w:tcMar>
              <w:top w:w="80" w:type="dxa"/>
              <w:left w:w="120" w:type="dxa"/>
              <w:bottom w:w="80" w:type="dxa"/>
              <w:right w:w="120" w:type="dxa"/>
            </w:tcMar>
            <w:vAlign w:val="center"/>
          </w:tcPr>
          <w:p w14:paraId="76581E45" w14:textId="77777777" w:rsidR="00B868FD" w:rsidRDefault="00000000">
            <w:pPr>
              <w:spacing w:after="0" w:line="252" w:lineRule="auto"/>
              <w:jc w:val="center"/>
            </w:pPr>
            <w:r>
              <w:rPr>
                <w:sz w:val="16"/>
              </w:rPr>
              <w:t>-61.21%</w:t>
            </w:r>
          </w:p>
        </w:tc>
        <w:tc>
          <w:tcPr>
            <w:tcW w:w="1532" w:type="dxa"/>
            <w:tcMar>
              <w:top w:w="80" w:type="dxa"/>
              <w:left w:w="120" w:type="dxa"/>
              <w:bottom w:w="80" w:type="dxa"/>
              <w:right w:w="120" w:type="dxa"/>
            </w:tcMar>
            <w:vAlign w:val="center"/>
          </w:tcPr>
          <w:p w14:paraId="2D8E31F5" w14:textId="77777777" w:rsidR="00B868FD" w:rsidRDefault="00000000">
            <w:pPr>
              <w:spacing w:after="0" w:line="252" w:lineRule="auto"/>
              <w:jc w:val="center"/>
            </w:pPr>
            <w:r>
              <w:rPr>
                <w:sz w:val="16"/>
              </w:rPr>
              <w:t>-0.30</w:t>
            </w:r>
          </w:p>
        </w:tc>
        <w:tc>
          <w:tcPr>
            <w:tcW w:w="1532" w:type="dxa"/>
            <w:tcMar>
              <w:top w:w="80" w:type="dxa"/>
              <w:left w:w="120" w:type="dxa"/>
              <w:bottom w:w="80" w:type="dxa"/>
              <w:right w:w="120" w:type="dxa"/>
            </w:tcMar>
            <w:vAlign w:val="center"/>
          </w:tcPr>
          <w:p w14:paraId="431F4544" w14:textId="77777777" w:rsidR="00B868FD" w:rsidRDefault="00000000">
            <w:pPr>
              <w:spacing w:after="0" w:line="252" w:lineRule="auto"/>
              <w:jc w:val="center"/>
            </w:pPr>
            <w:r>
              <w:rPr>
                <w:sz w:val="16"/>
              </w:rPr>
              <w:t>53.70%</w:t>
            </w:r>
          </w:p>
        </w:tc>
      </w:tr>
      <w:tr w:rsidR="00B868FD" w14:paraId="09916F5D" w14:textId="77777777">
        <w:trPr>
          <w:jc w:val="center"/>
        </w:trPr>
        <w:tc>
          <w:tcPr>
            <w:tcW w:w="1700" w:type="dxa"/>
            <w:tcMar>
              <w:top w:w="80" w:type="dxa"/>
              <w:left w:w="120" w:type="dxa"/>
              <w:bottom w:w="80" w:type="dxa"/>
              <w:right w:w="120" w:type="dxa"/>
            </w:tcMar>
            <w:vAlign w:val="center"/>
          </w:tcPr>
          <w:p w14:paraId="23AE0755" w14:textId="77777777" w:rsidR="00B868FD" w:rsidRDefault="00000000">
            <w:pPr>
              <w:spacing w:after="0" w:line="252" w:lineRule="auto"/>
            </w:pPr>
            <w:r>
              <w:rPr>
                <w:b/>
                <w:sz w:val="16"/>
              </w:rPr>
              <w:t>Turnover_20D</w:t>
            </w:r>
          </w:p>
        </w:tc>
        <w:tc>
          <w:tcPr>
            <w:tcW w:w="1532" w:type="dxa"/>
            <w:tcMar>
              <w:top w:w="80" w:type="dxa"/>
              <w:left w:w="120" w:type="dxa"/>
              <w:bottom w:w="80" w:type="dxa"/>
              <w:right w:w="120" w:type="dxa"/>
            </w:tcMar>
            <w:vAlign w:val="center"/>
          </w:tcPr>
          <w:p w14:paraId="665C0E4F" w14:textId="77777777" w:rsidR="00B868FD" w:rsidRDefault="00000000">
            <w:pPr>
              <w:spacing w:after="0" w:line="252" w:lineRule="auto"/>
              <w:jc w:val="center"/>
            </w:pPr>
            <w:r>
              <w:rPr>
                <w:sz w:val="16"/>
              </w:rPr>
              <w:t>-10.29%</w:t>
            </w:r>
          </w:p>
        </w:tc>
        <w:tc>
          <w:tcPr>
            <w:tcW w:w="1532" w:type="dxa"/>
            <w:tcMar>
              <w:top w:w="80" w:type="dxa"/>
              <w:left w:w="120" w:type="dxa"/>
              <w:bottom w:w="80" w:type="dxa"/>
              <w:right w:w="120" w:type="dxa"/>
            </w:tcMar>
            <w:vAlign w:val="center"/>
          </w:tcPr>
          <w:p w14:paraId="749DE302" w14:textId="77777777" w:rsidR="00B868FD" w:rsidRDefault="00000000">
            <w:pPr>
              <w:spacing w:after="0" w:line="252" w:lineRule="auto"/>
              <w:jc w:val="center"/>
            </w:pPr>
            <w:r>
              <w:rPr>
                <w:sz w:val="16"/>
              </w:rPr>
              <w:t>21.79%</w:t>
            </w:r>
          </w:p>
        </w:tc>
        <w:tc>
          <w:tcPr>
            <w:tcW w:w="1532" w:type="dxa"/>
            <w:tcMar>
              <w:top w:w="80" w:type="dxa"/>
              <w:left w:w="120" w:type="dxa"/>
              <w:bottom w:w="80" w:type="dxa"/>
              <w:right w:w="120" w:type="dxa"/>
            </w:tcMar>
            <w:vAlign w:val="center"/>
          </w:tcPr>
          <w:p w14:paraId="681ABCA9" w14:textId="77777777" w:rsidR="00B868FD" w:rsidRDefault="00000000">
            <w:pPr>
              <w:spacing w:after="0" w:line="252" w:lineRule="auto"/>
              <w:jc w:val="center"/>
            </w:pPr>
            <w:r>
              <w:rPr>
                <w:sz w:val="16"/>
              </w:rPr>
              <w:t>-52.74%</w:t>
            </w:r>
          </w:p>
        </w:tc>
        <w:tc>
          <w:tcPr>
            <w:tcW w:w="1532" w:type="dxa"/>
            <w:tcMar>
              <w:top w:w="80" w:type="dxa"/>
              <w:left w:w="120" w:type="dxa"/>
              <w:bottom w:w="80" w:type="dxa"/>
              <w:right w:w="120" w:type="dxa"/>
            </w:tcMar>
            <w:vAlign w:val="center"/>
          </w:tcPr>
          <w:p w14:paraId="64C47FD3" w14:textId="77777777" w:rsidR="00B868FD" w:rsidRDefault="00000000">
            <w:pPr>
              <w:spacing w:after="0" w:line="252" w:lineRule="auto"/>
              <w:jc w:val="center"/>
            </w:pPr>
            <w:r>
              <w:rPr>
                <w:sz w:val="16"/>
              </w:rPr>
              <w:t>-0.47</w:t>
            </w:r>
          </w:p>
        </w:tc>
        <w:tc>
          <w:tcPr>
            <w:tcW w:w="1532" w:type="dxa"/>
            <w:tcMar>
              <w:top w:w="80" w:type="dxa"/>
              <w:left w:w="120" w:type="dxa"/>
              <w:bottom w:w="80" w:type="dxa"/>
              <w:right w:w="120" w:type="dxa"/>
            </w:tcMar>
            <w:vAlign w:val="center"/>
          </w:tcPr>
          <w:p w14:paraId="6168B916" w14:textId="77777777" w:rsidR="00B868FD" w:rsidRDefault="00000000">
            <w:pPr>
              <w:spacing w:after="0" w:line="252" w:lineRule="auto"/>
              <w:jc w:val="center"/>
            </w:pPr>
            <w:r>
              <w:rPr>
                <w:sz w:val="16"/>
              </w:rPr>
              <w:t>48.15%</w:t>
            </w:r>
          </w:p>
        </w:tc>
      </w:tr>
      <w:tr w:rsidR="00B868FD" w14:paraId="4A71DAB3" w14:textId="77777777">
        <w:trPr>
          <w:jc w:val="center"/>
        </w:trPr>
        <w:tc>
          <w:tcPr>
            <w:tcW w:w="1700" w:type="dxa"/>
            <w:tcMar>
              <w:top w:w="80" w:type="dxa"/>
              <w:left w:w="120" w:type="dxa"/>
              <w:bottom w:w="80" w:type="dxa"/>
              <w:right w:w="120" w:type="dxa"/>
            </w:tcMar>
            <w:vAlign w:val="center"/>
          </w:tcPr>
          <w:p w14:paraId="2B6A0B9E" w14:textId="77777777" w:rsidR="00B868FD" w:rsidRDefault="00000000">
            <w:pPr>
              <w:spacing w:after="0" w:line="252" w:lineRule="auto"/>
            </w:pPr>
            <w:r>
              <w:rPr>
                <w:b/>
                <w:sz w:val="16"/>
              </w:rPr>
              <w:t>ROE</w:t>
            </w:r>
          </w:p>
        </w:tc>
        <w:tc>
          <w:tcPr>
            <w:tcW w:w="1532" w:type="dxa"/>
            <w:tcMar>
              <w:top w:w="80" w:type="dxa"/>
              <w:left w:w="120" w:type="dxa"/>
              <w:bottom w:w="80" w:type="dxa"/>
              <w:right w:w="120" w:type="dxa"/>
            </w:tcMar>
            <w:vAlign w:val="center"/>
          </w:tcPr>
          <w:p w14:paraId="1E4C7528" w14:textId="77777777" w:rsidR="00B868FD" w:rsidRDefault="00000000">
            <w:pPr>
              <w:spacing w:after="0" w:line="252" w:lineRule="auto"/>
              <w:jc w:val="center"/>
            </w:pPr>
            <w:r>
              <w:rPr>
                <w:sz w:val="16"/>
              </w:rPr>
              <w:t>-10.98%</w:t>
            </w:r>
          </w:p>
        </w:tc>
        <w:tc>
          <w:tcPr>
            <w:tcW w:w="1532" w:type="dxa"/>
            <w:tcMar>
              <w:top w:w="80" w:type="dxa"/>
              <w:left w:w="120" w:type="dxa"/>
              <w:bottom w:w="80" w:type="dxa"/>
              <w:right w:w="120" w:type="dxa"/>
            </w:tcMar>
            <w:vAlign w:val="center"/>
          </w:tcPr>
          <w:p w14:paraId="76374151" w14:textId="77777777" w:rsidR="00B868FD" w:rsidRDefault="00000000">
            <w:pPr>
              <w:spacing w:after="0" w:line="252" w:lineRule="auto"/>
              <w:jc w:val="center"/>
            </w:pPr>
            <w:r>
              <w:rPr>
                <w:sz w:val="16"/>
              </w:rPr>
              <w:t>15.76%</w:t>
            </w:r>
          </w:p>
        </w:tc>
        <w:tc>
          <w:tcPr>
            <w:tcW w:w="1532" w:type="dxa"/>
            <w:tcMar>
              <w:top w:w="80" w:type="dxa"/>
              <w:left w:w="120" w:type="dxa"/>
              <w:bottom w:w="80" w:type="dxa"/>
              <w:right w:w="120" w:type="dxa"/>
            </w:tcMar>
            <w:vAlign w:val="center"/>
          </w:tcPr>
          <w:p w14:paraId="40D1ACB3" w14:textId="77777777" w:rsidR="00B868FD" w:rsidRDefault="00000000">
            <w:pPr>
              <w:spacing w:after="0" w:line="252" w:lineRule="auto"/>
              <w:jc w:val="center"/>
            </w:pPr>
            <w:r>
              <w:rPr>
                <w:sz w:val="16"/>
              </w:rPr>
              <w:t>-46.29%</w:t>
            </w:r>
          </w:p>
        </w:tc>
        <w:tc>
          <w:tcPr>
            <w:tcW w:w="1532" w:type="dxa"/>
            <w:tcMar>
              <w:top w:w="80" w:type="dxa"/>
              <w:left w:w="120" w:type="dxa"/>
              <w:bottom w:w="80" w:type="dxa"/>
              <w:right w:w="120" w:type="dxa"/>
            </w:tcMar>
            <w:vAlign w:val="center"/>
          </w:tcPr>
          <w:p w14:paraId="46DB14A3" w14:textId="77777777" w:rsidR="00B868FD" w:rsidRDefault="00000000">
            <w:pPr>
              <w:spacing w:after="0" w:line="252" w:lineRule="auto"/>
              <w:jc w:val="center"/>
            </w:pPr>
            <w:r>
              <w:rPr>
                <w:sz w:val="16"/>
              </w:rPr>
              <w:t>-0.70</w:t>
            </w:r>
          </w:p>
        </w:tc>
        <w:tc>
          <w:tcPr>
            <w:tcW w:w="1532" w:type="dxa"/>
            <w:tcMar>
              <w:top w:w="80" w:type="dxa"/>
              <w:left w:w="120" w:type="dxa"/>
              <w:bottom w:w="80" w:type="dxa"/>
              <w:right w:w="120" w:type="dxa"/>
            </w:tcMar>
            <w:vAlign w:val="center"/>
          </w:tcPr>
          <w:p w14:paraId="5DB3813D" w14:textId="77777777" w:rsidR="00B868FD" w:rsidRDefault="00000000">
            <w:pPr>
              <w:spacing w:after="0" w:line="252" w:lineRule="auto"/>
              <w:jc w:val="center"/>
            </w:pPr>
            <w:r>
              <w:rPr>
                <w:sz w:val="16"/>
              </w:rPr>
              <w:t>37.04%</w:t>
            </w:r>
          </w:p>
        </w:tc>
      </w:tr>
    </w:tbl>
    <w:p w14:paraId="0CDFE131" w14:textId="77777777" w:rsidR="00B868FD" w:rsidRDefault="00B868FD">
      <w:pPr>
        <w:spacing w:after="40"/>
      </w:pPr>
    </w:p>
    <w:p w14:paraId="03CED851" w14:textId="77777777" w:rsidR="00B868FD" w:rsidRDefault="00000000">
      <w:pPr>
        <w:rPr>
          <w:lang w:eastAsia="zh-CN"/>
        </w:rPr>
      </w:pPr>
      <w:r>
        <w:rPr>
          <w:lang w:eastAsia="zh-CN"/>
        </w:rPr>
        <w:t>多空结果和</w:t>
      </w:r>
      <w:r>
        <w:rPr>
          <w:lang w:eastAsia="zh-CN"/>
        </w:rPr>
        <w:t xml:space="preserve"> Top20% </w:t>
      </w:r>
      <w:r>
        <w:rPr>
          <w:lang w:eastAsia="zh-CN"/>
        </w:rPr>
        <w:t>组合结果存在差异，原因是</w:t>
      </w:r>
      <w:r>
        <w:rPr>
          <w:lang w:eastAsia="zh-CN"/>
        </w:rPr>
        <w:t xml:space="preserve"> Top20% </w:t>
      </w:r>
      <w:r>
        <w:rPr>
          <w:lang w:eastAsia="zh-CN"/>
        </w:rPr>
        <w:t>只检验</w:t>
      </w:r>
      <w:r>
        <w:rPr>
          <w:lang w:eastAsia="zh-CN"/>
        </w:rPr>
        <w:t>“</w:t>
      </w:r>
      <w:r>
        <w:rPr>
          <w:lang w:eastAsia="zh-CN"/>
        </w:rPr>
        <w:t>高分组是否能赚钱</w:t>
      </w:r>
      <w:r>
        <w:rPr>
          <w:lang w:eastAsia="zh-CN"/>
        </w:rPr>
        <w:t>”</w:t>
      </w:r>
      <w:r>
        <w:rPr>
          <w:lang w:eastAsia="zh-CN"/>
        </w:rPr>
        <w:t>，而多空更严格地要求</w:t>
      </w:r>
      <w:r>
        <w:rPr>
          <w:lang w:eastAsia="zh-CN"/>
        </w:rPr>
        <w:t>“</w:t>
      </w:r>
      <w:r>
        <w:rPr>
          <w:lang w:eastAsia="zh-CN"/>
        </w:rPr>
        <w:t>高分组相对低分组持续占优</w:t>
      </w:r>
      <w:r>
        <w:rPr>
          <w:lang w:eastAsia="zh-CN"/>
        </w:rPr>
        <w:t>”</w:t>
      </w:r>
      <w:r>
        <w:rPr>
          <w:lang w:eastAsia="zh-CN"/>
        </w:rPr>
        <w:t>。因此，</w:t>
      </w:r>
      <w:proofErr w:type="spellStart"/>
      <w:r>
        <w:rPr>
          <w:rFonts w:ascii="Consolas" w:hAnsi="Consolas"/>
          <w:color w:val="3C3C3C"/>
          <w:sz w:val="21"/>
          <w:lang w:eastAsia="zh-CN"/>
        </w:rPr>
        <w:t>Dividend_Yield</w:t>
      </w:r>
      <w:proofErr w:type="spellEnd"/>
      <w:r>
        <w:rPr>
          <w:lang w:eastAsia="zh-CN"/>
        </w:rPr>
        <w:t>、</w:t>
      </w:r>
      <w:r>
        <w:rPr>
          <w:rFonts w:ascii="Consolas" w:hAnsi="Consolas"/>
          <w:color w:val="3C3C3C"/>
          <w:sz w:val="21"/>
          <w:lang w:eastAsia="zh-CN"/>
        </w:rPr>
        <w:t>PE_TTM</w:t>
      </w:r>
      <w:r>
        <w:rPr>
          <w:lang w:eastAsia="zh-CN"/>
        </w:rPr>
        <w:t xml:space="preserve"> </w:t>
      </w:r>
      <w:r>
        <w:rPr>
          <w:lang w:eastAsia="zh-CN"/>
        </w:rPr>
        <w:t>和</w:t>
      </w:r>
      <w:r>
        <w:rPr>
          <w:lang w:eastAsia="zh-CN"/>
        </w:rPr>
        <w:t xml:space="preserve"> </w:t>
      </w:r>
      <w:r>
        <w:rPr>
          <w:rFonts w:ascii="Consolas" w:hAnsi="Consolas"/>
          <w:color w:val="3C3C3C"/>
          <w:sz w:val="21"/>
          <w:lang w:eastAsia="zh-CN"/>
        </w:rPr>
        <w:t>Volatility</w:t>
      </w:r>
      <w:r>
        <w:rPr>
          <w:lang w:eastAsia="zh-CN"/>
        </w:rPr>
        <w:t xml:space="preserve"> </w:t>
      </w:r>
      <w:r>
        <w:rPr>
          <w:lang w:eastAsia="zh-CN"/>
        </w:rPr>
        <w:t>虽然</w:t>
      </w:r>
      <w:r>
        <w:rPr>
          <w:lang w:eastAsia="zh-CN"/>
        </w:rPr>
        <w:t xml:space="preserve"> Top20% </w:t>
      </w:r>
      <w:r>
        <w:rPr>
          <w:lang w:eastAsia="zh-CN"/>
        </w:rPr>
        <w:t>组合表现较好，且</w:t>
      </w:r>
      <w:r>
        <w:rPr>
          <w:lang w:eastAsia="zh-CN"/>
        </w:rPr>
        <w:t xml:space="preserve"> Rank IC </w:t>
      </w:r>
      <w:r>
        <w:rPr>
          <w:lang w:eastAsia="zh-CN"/>
        </w:rPr>
        <w:t>为正，但其多空路径仍不够理想，后续更适合与风险控制或组合约束结合使用，而不是直接做高低组对冲。</w:t>
      </w:r>
    </w:p>
    <w:p w14:paraId="314D41CA" w14:textId="77777777" w:rsidR="00B868FD" w:rsidRDefault="00000000">
      <w:pPr>
        <w:pStyle w:val="1"/>
        <w:rPr>
          <w:lang w:eastAsia="zh-CN"/>
        </w:rPr>
      </w:pPr>
      <w:r>
        <w:rPr>
          <w:rFonts w:ascii="Calibri" w:eastAsia="微软雅黑" w:hAnsi="Calibri"/>
          <w:lang w:eastAsia="zh-CN"/>
        </w:rPr>
        <w:t xml:space="preserve">6. </w:t>
      </w:r>
      <w:r>
        <w:rPr>
          <w:rFonts w:ascii="Calibri" w:eastAsia="微软雅黑" w:hAnsi="Calibri"/>
          <w:lang w:eastAsia="zh-CN"/>
        </w:rPr>
        <w:t>风险暴露分析</w:t>
      </w:r>
    </w:p>
    <w:p w14:paraId="7BE1BC38" w14:textId="77777777" w:rsidR="00B868FD" w:rsidRDefault="00000000">
      <w:pPr>
        <w:pStyle w:val="21"/>
        <w:rPr>
          <w:lang w:eastAsia="zh-CN"/>
        </w:rPr>
      </w:pPr>
      <w:r>
        <w:rPr>
          <w:rFonts w:ascii="Calibri" w:eastAsia="微软雅黑" w:hAnsi="Calibri"/>
          <w:lang w:eastAsia="zh-CN"/>
        </w:rPr>
        <w:t xml:space="preserve">6.1 </w:t>
      </w:r>
      <w:r>
        <w:rPr>
          <w:rFonts w:ascii="Calibri" w:eastAsia="微软雅黑" w:hAnsi="Calibri"/>
          <w:lang w:eastAsia="zh-CN"/>
        </w:rPr>
        <w:t>市值暴露</w:t>
      </w:r>
    </w:p>
    <w:p w14:paraId="1DFEA862" w14:textId="77777777" w:rsidR="00B868FD" w:rsidRDefault="00000000">
      <w:pPr>
        <w:rPr>
          <w:lang w:eastAsia="zh-CN"/>
        </w:rPr>
      </w:pPr>
      <w:r>
        <w:rPr>
          <w:lang w:eastAsia="zh-CN"/>
        </w:rPr>
        <w:t xml:space="preserve">Top20% </w:t>
      </w:r>
      <w:r>
        <w:rPr>
          <w:lang w:eastAsia="zh-CN"/>
        </w:rPr>
        <w:t>组合相对各自有效股票</w:t>
      </w:r>
      <w:proofErr w:type="gramStart"/>
      <w:r>
        <w:rPr>
          <w:lang w:eastAsia="zh-CN"/>
        </w:rPr>
        <w:t>池存在</w:t>
      </w:r>
      <w:proofErr w:type="gramEnd"/>
      <w:r>
        <w:rPr>
          <w:lang w:eastAsia="zh-CN"/>
        </w:rPr>
        <w:t>不同程度的市值偏离。</w:t>
      </w:r>
      <w:proofErr w:type="spellStart"/>
      <w:r>
        <w:rPr>
          <w:rFonts w:ascii="Consolas" w:hAnsi="Consolas"/>
          <w:color w:val="3C3C3C"/>
          <w:sz w:val="21"/>
          <w:lang w:eastAsia="zh-CN"/>
        </w:rPr>
        <w:t>Debt_to_Equity</w:t>
      </w:r>
      <w:proofErr w:type="spellEnd"/>
      <w:r>
        <w:rPr>
          <w:lang w:eastAsia="zh-CN"/>
        </w:rPr>
        <w:t xml:space="preserve"> </w:t>
      </w:r>
      <w:r>
        <w:rPr>
          <w:lang w:eastAsia="zh-CN"/>
        </w:rPr>
        <w:t>和</w:t>
      </w:r>
      <w:r>
        <w:rPr>
          <w:lang w:eastAsia="zh-CN"/>
        </w:rPr>
        <w:t xml:space="preserve"> </w:t>
      </w:r>
      <w:r>
        <w:rPr>
          <w:rFonts w:ascii="Consolas" w:hAnsi="Consolas"/>
          <w:color w:val="3C3C3C"/>
          <w:sz w:val="21"/>
          <w:lang w:eastAsia="zh-CN"/>
        </w:rPr>
        <w:t>Turnover_20D</w:t>
      </w:r>
      <w:r>
        <w:rPr>
          <w:lang w:eastAsia="zh-CN"/>
        </w:rPr>
        <w:t xml:space="preserve"> </w:t>
      </w:r>
      <w:r>
        <w:rPr>
          <w:lang w:eastAsia="zh-CN"/>
        </w:rPr>
        <w:t>偏小市值，</w:t>
      </w:r>
      <w:proofErr w:type="gramStart"/>
      <w:r>
        <w:rPr>
          <w:lang w:eastAsia="zh-CN"/>
        </w:rPr>
        <w:t>平均主动</w:t>
      </w:r>
      <w:proofErr w:type="gramEnd"/>
      <w:r>
        <w:rPr>
          <w:lang w:eastAsia="zh-CN"/>
        </w:rPr>
        <w:t xml:space="preserve"> log </w:t>
      </w:r>
      <w:r>
        <w:rPr>
          <w:lang w:eastAsia="zh-CN"/>
        </w:rPr>
        <w:t>市值分别为</w:t>
      </w:r>
      <w:r>
        <w:rPr>
          <w:lang w:eastAsia="zh-CN"/>
        </w:rPr>
        <w:t xml:space="preserve"> -0.2935 </w:t>
      </w:r>
      <w:r>
        <w:rPr>
          <w:lang w:eastAsia="zh-CN"/>
        </w:rPr>
        <w:t>和</w:t>
      </w:r>
      <w:r>
        <w:rPr>
          <w:lang w:eastAsia="zh-CN"/>
        </w:rPr>
        <w:t xml:space="preserve"> -0.2826</w:t>
      </w:r>
      <w:r>
        <w:rPr>
          <w:lang w:eastAsia="zh-CN"/>
        </w:rPr>
        <w:t>；</w:t>
      </w:r>
      <w:r>
        <w:rPr>
          <w:rFonts w:ascii="Consolas" w:hAnsi="Consolas"/>
          <w:color w:val="3C3C3C"/>
          <w:sz w:val="21"/>
          <w:lang w:eastAsia="zh-CN"/>
        </w:rPr>
        <w:t>ROE</w:t>
      </w:r>
      <w:r>
        <w:rPr>
          <w:lang w:eastAsia="zh-CN"/>
        </w:rPr>
        <w:t>、</w:t>
      </w:r>
      <w:r>
        <w:rPr>
          <w:rFonts w:ascii="Consolas" w:hAnsi="Consolas"/>
          <w:color w:val="3C3C3C"/>
          <w:sz w:val="21"/>
          <w:lang w:eastAsia="zh-CN"/>
        </w:rPr>
        <w:t>Volatility</w:t>
      </w:r>
      <w:r>
        <w:rPr>
          <w:lang w:eastAsia="zh-CN"/>
        </w:rPr>
        <w:t>、</w:t>
      </w:r>
      <w:r>
        <w:rPr>
          <w:rFonts w:ascii="Consolas" w:hAnsi="Consolas"/>
          <w:color w:val="3C3C3C"/>
          <w:sz w:val="21"/>
          <w:lang w:eastAsia="zh-CN"/>
        </w:rPr>
        <w:t>PE_TTM</w:t>
      </w:r>
      <w:r>
        <w:rPr>
          <w:lang w:eastAsia="zh-CN"/>
        </w:rPr>
        <w:t>、</w:t>
      </w:r>
      <w:proofErr w:type="spellStart"/>
      <w:r>
        <w:rPr>
          <w:rFonts w:ascii="Consolas" w:hAnsi="Consolas"/>
          <w:color w:val="3C3C3C"/>
          <w:sz w:val="21"/>
          <w:lang w:eastAsia="zh-CN"/>
        </w:rPr>
        <w:t>Main_Net_In</w:t>
      </w:r>
      <w:proofErr w:type="spellEnd"/>
      <w:r>
        <w:rPr>
          <w:lang w:eastAsia="zh-CN"/>
        </w:rPr>
        <w:t xml:space="preserve"> </w:t>
      </w:r>
      <w:r>
        <w:rPr>
          <w:lang w:eastAsia="zh-CN"/>
        </w:rPr>
        <w:t>偏大市值，</w:t>
      </w:r>
      <w:proofErr w:type="gramStart"/>
      <w:r>
        <w:rPr>
          <w:lang w:eastAsia="zh-CN"/>
        </w:rPr>
        <w:t>平均主动</w:t>
      </w:r>
      <w:proofErr w:type="gramEnd"/>
      <w:r>
        <w:rPr>
          <w:lang w:eastAsia="zh-CN"/>
        </w:rPr>
        <w:t xml:space="preserve"> log </w:t>
      </w:r>
      <w:r>
        <w:rPr>
          <w:lang w:eastAsia="zh-CN"/>
        </w:rPr>
        <w:t>市值分别为</w:t>
      </w:r>
      <w:r>
        <w:rPr>
          <w:lang w:eastAsia="zh-CN"/>
        </w:rPr>
        <w:t xml:space="preserve"> 0.6226</w:t>
      </w:r>
      <w:r>
        <w:rPr>
          <w:lang w:eastAsia="zh-CN"/>
        </w:rPr>
        <w:t>、</w:t>
      </w:r>
      <w:r>
        <w:rPr>
          <w:lang w:eastAsia="zh-CN"/>
        </w:rPr>
        <w:t>0.5490</w:t>
      </w:r>
      <w:r>
        <w:rPr>
          <w:lang w:eastAsia="zh-CN"/>
        </w:rPr>
        <w:t>、</w:t>
      </w:r>
      <w:r>
        <w:rPr>
          <w:lang w:eastAsia="zh-CN"/>
        </w:rPr>
        <w:t xml:space="preserve">0.5120 </w:t>
      </w:r>
      <w:r>
        <w:rPr>
          <w:lang w:eastAsia="zh-CN"/>
        </w:rPr>
        <w:t>和</w:t>
      </w:r>
      <w:r>
        <w:rPr>
          <w:lang w:eastAsia="zh-CN"/>
        </w:rPr>
        <w:t xml:space="preserve"> 0.4419</w:t>
      </w:r>
      <w:r>
        <w:rPr>
          <w:lang w:eastAsia="zh-CN"/>
        </w:rPr>
        <w:t>。</w:t>
      </w:r>
    </w:p>
    <w:tbl>
      <w:tblPr>
        <w:tblStyle w:val="aff1"/>
        <w:tblW w:w="9360" w:type="dxa"/>
        <w:jc w:val="center"/>
        <w:tblLayout w:type="fixed"/>
        <w:tblLook w:val="04A0" w:firstRow="1" w:lastRow="0" w:firstColumn="1" w:lastColumn="0" w:noHBand="0" w:noVBand="1"/>
      </w:tblPr>
      <w:tblGrid>
        <w:gridCol w:w="2600"/>
        <w:gridCol w:w="3300"/>
        <w:gridCol w:w="3460"/>
      </w:tblGrid>
      <w:tr w:rsidR="00B868FD" w14:paraId="41E7B241" w14:textId="77777777">
        <w:trPr>
          <w:tblHeader/>
          <w:jc w:val="center"/>
        </w:trPr>
        <w:tc>
          <w:tcPr>
            <w:tcW w:w="2600" w:type="dxa"/>
            <w:shd w:val="clear" w:color="auto" w:fill="F2F4F7"/>
            <w:tcMar>
              <w:top w:w="80" w:type="dxa"/>
              <w:left w:w="120" w:type="dxa"/>
              <w:bottom w:w="80" w:type="dxa"/>
              <w:right w:w="120" w:type="dxa"/>
            </w:tcMar>
            <w:vAlign w:val="center"/>
          </w:tcPr>
          <w:p w14:paraId="4D8E6AC7" w14:textId="77777777" w:rsidR="00B868FD" w:rsidRDefault="00000000">
            <w:pPr>
              <w:spacing w:after="0" w:line="252" w:lineRule="auto"/>
              <w:jc w:val="center"/>
            </w:pPr>
            <w:proofErr w:type="spellStart"/>
            <w:r>
              <w:rPr>
                <w:b/>
                <w:sz w:val="17"/>
              </w:rPr>
              <w:t>因子</w:t>
            </w:r>
            <w:proofErr w:type="spellEnd"/>
          </w:p>
        </w:tc>
        <w:tc>
          <w:tcPr>
            <w:tcW w:w="3300" w:type="dxa"/>
            <w:shd w:val="clear" w:color="auto" w:fill="F2F4F7"/>
            <w:tcMar>
              <w:top w:w="80" w:type="dxa"/>
              <w:left w:w="120" w:type="dxa"/>
              <w:bottom w:w="80" w:type="dxa"/>
              <w:right w:w="120" w:type="dxa"/>
            </w:tcMar>
            <w:vAlign w:val="center"/>
          </w:tcPr>
          <w:p w14:paraId="6BA33074" w14:textId="77777777" w:rsidR="00B868FD" w:rsidRDefault="00000000">
            <w:pPr>
              <w:spacing w:after="0" w:line="252" w:lineRule="auto"/>
              <w:jc w:val="center"/>
            </w:pPr>
            <w:r>
              <w:rPr>
                <w:b/>
                <w:sz w:val="17"/>
              </w:rPr>
              <w:t>平均主动</w:t>
            </w:r>
            <w:r>
              <w:rPr>
                <w:b/>
                <w:sz w:val="17"/>
              </w:rPr>
              <w:t xml:space="preserve"> log </w:t>
            </w:r>
            <w:r>
              <w:rPr>
                <w:b/>
                <w:sz w:val="17"/>
              </w:rPr>
              <w:t>市值</w:t>
            </w:r>
          </w:p>
        </w:tc>
        <w:tc>
          <w:tcPr>
            <w:tcW w:w="3460" w:type="dxa"/>
            <w:shd w:val="clear" w:color="auto" w:fill="F2F4F7"/>
            <w:tcMar>
              <w:top w:w="80" w:type="dxa"/>
              <w:left w:w="120" w:type="dxa"/>
              <w:bottom w:w="80" w:type="dxa"/>
              <w:right w:w="120" w:type="dxa"/>
            </w:tcMar>
            <w:vAlign w:val="center"/>
          </w:tcPr>
          <w:p w14:paraId="6E86BC03" w14:textId="77777777" w:rsidR="00B868FD" w:rsidRDefault="00000000">
            <w:pPr>
              <w:spacing w:after="0" w:line="252" w:lineRule="auto"/>
              <w:jc w:val="center"/>
            </w:pPr>
            <w:r>
              <w:rPr>
                <w:b/>
                <w:sz w:val="17"/>
              </w:rPr>
              <w:t>组合市值分位</w:t>
            </w:r>
          </w:p>
        </w:tc>
      </w:tr>
      <w:tr w:rsidR="00B868FD" w14:paraId="455895ED" w14:textId="77777777">
        <w:trPr>
          <w:jc w:val="center"/>
        </w:trPr>
        <w:tc>
          <w:tcPr>
            <w:tcW w:w="2600" w:type="dxa"/>
            <w:tcMar>
              <w:top w:w="80" w:type="dxa"/>
              <w:left w:w="120" w:type="dxa"/>
              <w:bottom w:w="80" w:type="dxa"/>
              <w:right w:w="120" w:type="dxa"/>
            </w:tcMar>
            <w:vAlign w:val="center"/>
          </w:tcPr>
          <w:p w14:paraId="70AE487E" w14:textId="77777777" w:rsidR="00B868FD" w:rsidRDefault="00000000">
            <w:pPr>
              <w:spacing w:after="0" w:line="252" w:lineRule="auto"/>
            </w:pPr>
            <w:r>
              <w:rPr>
                <w:b/>
                <w:sz w:val="16"/>
              </w:rPr>
              <w:t>Debt_to_Equity</w:t>
            </w:r>
          </w:p>
        </w:tc>
        <w:tc>
          <w:tcPr>
            <w:tcW w:w="3300" w:type="dxa"/>
            <w:tcMar>
              <w:top w:w="80" w:type="dxa"/>
              <w:left w:w="120" w:type="dxa"/>
              <w:bottom w:w="80" w:type="dxa"/>
              <w:right w:w="120" w:type="dxa"/>
            </w:tcMar>
            <w:vAlign w:val="center"/>
          </w:tcPr>
          <w:p w14:paraId="692004A7" w14:textId="77777777" w:rsidR="00B868FD" w:rsidRDefault="00000000">
            <w:pPr>
              <w:spacing w:after="0" w:line="252" w:lineRule="auto"/>
              <w:jc w:val="center"/>
            </w:pPr>
            <w:r>
              <w:rPr>
                <w:sz w:val="16"/>
              </w:rPr>
              <w:t>-0.2935</w:t>
            </w:r>
          </w:p>
        </w:tc>
        <w:tc>
          <w:tcPr>
            <w:tcW w:w="3460" w:type="dxa"/>
            <w:tcMar>
              <w:top w:w="80" w:type="dxa"/>
              <w:left w:w="120" w:type="dxa"/>
              <w:bottom w:w="80" w:type="dxa"/>
              <w:right w:w="120" w:type="dxa"/>
            </w:tcMar>
            <w:vAlign w:val="center"/>
          </w:tcPr>
          <w:p w14:paraId="0C5F76AE" w14:textId="77777777" w:rsidR="00B868FD" w:rsidRDefault="00000000">
            <w:pPr>
              <w:spacing w:after="0" w:line="252" w:lineRule="auto"/>
              <w:jc w:val="center"/>
            </w:pPr>
            <w:r>
              <w:rPr>
                <w:sz w:val="16"/>
              </w:rPr>
              <w:t>0.4247</w:t>
            </w:r>
          </w:p>
        </w:tc>
      </w:tr>
      <w:tr w:rsidR="00B868FD" w14:paraId="3C2FD6B2" w14:textId="77777777">
        <w:trPr>
          <w:jc w:val="center"/>
        </w:trPr>
        <w:tc>
          <w:tcPr>
            <w:tcW w:w="2600" w:type="dxa"/>
            <w:tcMar>
              <w:top w:w="80" w:type="dxa"/>
              <w:left w:w="120" w:type="dxa"/>
              <w:bottom w:w="80" w:type="dxa"/>
              <w:right w:w="120" w:type="dxa"/>
            </w:tcMar>
            <w:vAlign w:val="center"/>
          </w:tcPr>
          <w:p w14:paraId="727C7F15" w14:textId="77777777" w:rsidR="00B868FD" w:rsidRDefault="00000000">
            <w:pPr>
              <w:spacing w:after="0" w:line="252" w:lineRule="auto"/>
            </w:pPr>
            <w:r>
              <w:rPr>
                <w:b/>
                <w:sz w:val="16"/>
              </w:rPr>
              <w:t>Turnover_20D</w:t>
            </w:r>
          </w:p>
        </w:tc>
        <w:tc>
          <w:tcPr>
            <w:tcW w:w="3300" w:type="dxa"/>
            <w:tcMar>
              <w:top w:w="80" w:type="dxa"/>
              <w:left w:w="120" w:type="dxa"/>
              <w:bottom w:w="80" w:type="dxa"/>
              <w:right w:w="120" w:type="dxa"/>
            </w:tcMar>
            <w:vAlign w:val="center"/>
          </w:tcPr>
          <w:p w14:paraId="2D244E9A" w14:textId="77777777" w:rsidR="00B868FD" w:rsidRDefault="00000000">
            <w:pPr>
              <w:spacing w:after="0" w:line="252" w:lineRule="auto"/>
              <w:jc w:val="center"/>
            </w:pPr>
            <w:r>
              <w:rPr>
                <w:sz w:val="16"/>
              </w:rPr>
              <w:t>-0.2826</w:t>
            </w:r>
          </w:p>
        </w:tc>
        <w:tc>
          <w:tcPr>
            <w:tcW w:w="3460" w:type="dxa"/>
            <w:tcMar>
              <w:top w:w="80" w:type="dxa"/>
              <w:left w:w="120" w:type="dxa"/>
              <w:bottom w:w="80" w:type="dxa"/>
              <w:right w:w="120" w:type="dxa"/>
            </w:tcMar>
            <w:vAlign w:val="center"/>
          </w:tcPr>
          <w:p w14:paraId="64E83B17" w14:textId="77777777" w:rsidR="00B868FD" w:rsidRDefault="00000000">
            <w:pPr>
              <w:spacing w:after="0" w:line="252" w:lineRule="auto"/>
              <w:jc w:val="center"/>
            </w:pPr>
            <w:r>
              <w:rPr>
                <w:sz w:val="16"/>
              </w:rPr>
              <w:t>0.4347</w:t>
            </w:r>
          </w:p>
        </w:tc>
      </w:tr>
      <w:tr w:rsidR="00B868FD" w14:paraId="277200F1" w14:textId="77777777">
        <w:trPr>
          <w:jc w:val="center"/>
        </w:trPr>
        <w:tc>
          <w:tcPr>
            <w:tcW w:w="2600" w:type="dxa"/>
            <w:tcMar>
              <w:top w:w="80" w:type="dxa"/>
              <w:left w:w="120" w:type="dxa"/>
              <w:bottom w:w="80" w:type="dxa"/>
              <w:right w:w="120" w:type="dxa"/>
            </w:tcMar>
            <w:vAlign w:val="center"/>
          </w:tcPr>
          <w:p w14:paraId="124C2F60" w14:textId="77777777" w:rsidR="00B868FD" w:rsidRDefault="00000000">
            <w:pPr>
              <w:spacing w:after="0" w:line="252" w:lineRule="auto"/>
            </w:pPr>
            <w:r>
              <w:rPr>
                <w:b/>
                <w:sz w:val="16"/>
              </w:rPr>
              <w:t>Holder_Concen</w:t>
            </w:r>
          </w:p>
        </w:tc>
        <w:tc>
          <w:tcPr>
            <w:tcW w:w="3300" w:type="dxa"/>
            <w:tcMar>
              <w:top w:w="80" w:type="dxa"/>
              <w:left w:w="120" w:type="dxa"/>
              <w:bottom w:w="80" w:type="dxa"/>
              <w:right w:w="120" w:type="dxa"/>
            </w:tcMar>
            <w:vAlign w:val="center"/>
          </w:tcPr>
          <w:p w14:paraId="0FC23F02" w14:textId="77777777" w:rsidR="00B868FD" w:rsidRDefault="00000000">
            <w:pPr>
              <w:spacing w:after="0" w:line="252" w:lineRule="auto"/>
              <w:jc w:val="center"/>
            </w:pPr>
            <w:r>
              <w:rPr>
                <w:sz w:val="16"/>
              </w:rPr>
              <w:t>0.0343</w:t>
            </w:r>
          </w:p>
        </w:tc>
        <w:tc>
          <w:tcPr>
            <w:tcW w:w="3460" w:type="dxa"/>
            <w:tcMar>
              <w:top w:w="80" w:type="dxa"/>
              <w:left w:w="120" w:type="dxa"/>
              <w:bottom w:w="80" w:type="dxa"/>
              <w:right w:w="120" w:type="dxa"/>
            </w:tcMar>
            <w:vAlign w:val="center"/>
          </w:tcPr>
          <w:p w14:paraId="29F7EDFE" w14:textId="77777777" w:rsidR="00B868FD" w:rsidRDefault="00000000">
            <w:pPr>
              <w:spacing w:after="0" w:line="252" w:lineRule="auto"/>
              <w:jc w:val="center"/>
            </w:pPr>
            <w:r>
              <w:rPr>
                <w:sz w:val="16"/>
              </w:rPr>
              <w:t>0.5027</w:t>
            </w:r>
          </w:p>
        </w:tc>
      </w:tr>
      <w:tr w:rsidR="00B868FD" w14:paraId="1D911EAD" w14:textId="77777777">
        <w:trPr>
          <w:jc w:val="center"/>
        </w:trPr>
        <w:tc>
          <w:tcPr>
            <w:tcW w:w="2600" w:type="dxa"/>
            <w:tcMar>
              <w:top w:w="80" w:type="dxa"/>
              <w:left w:w="120" w:type="dxa"/>
              <w:bottom w:w="80" w:type="dxa"/>
              <w:right w:w="120" w:type="dxa"/>
            </w:tcMar>
            <w:vAlign w:val="center"/>
          </w:tcPr>
          <w:p w14:paraId="5B9AE4F5" w14:textId="77777777" w:rsidR="00B868FD" w:rsidRDefault="00000000">
            <w:pPr>
              <w:spacing w:after="0" w:line="252" w:lineRule="auto"/>
            </w:pPr>
            <w:r>
              <w:rPr>
                <w:b/>
                <w:sz w:val="16"/>
              </w:rPr>
              <w:t>Revenue_Growth</w:t>
            </w:r>
          </w:p>
        </w:tc>
        <w:tc>
          <w:tcPr>
            <w:tcW w:w="3300" w:type="dxa"/>
            <w:tcMar>
              <w:top w:w="80" w:type="dxa"/>
              <w:left w:w="120" w:type="dxa"/>
              <w:bottom w:w="80" w:type="dxa"/>
              <w:right w:w="120" w:type="dxa"/>
            </w:tcMar>
            <w:vAlign w:val="center"/>
          </w:tcPr>
          <w:p w14:paraId="604E68D0" w14:textId="77777777" w:rsidR="00B868FD" w:rsidRDefault="00000000">
            <w:pPr>
              <w:spacing w:after="0" w:line="252" w:lineRule="auto"/>
              <w:jc w:val="center"/>
            </w:pPr>
            <w:r>
              <w:rPr>
                <w:sz w:val="16"/>
              </w:rPr>
              <w:t>0.1450</w:t>
            </w:r>
          </w:p>
        </w:tc>
        <w:tc>
          <w:tcPr>
            <w:tcW w:w="3460" w:type="dxa"/>
            <w:tcMar>
              <w:top w:w="80" w:type="dxa"/>
              <w:left w:w="120" w:type="dxa"/>
              <w:bottom w:w="80" w:type="dxa"/>
              <w:right w:w="120" w:type="dxa"/>
            </w:tcMar>
            <w:vAlign w:val="center"/>
          </w:tcPr>
          <w:p w14:paraId="3B17DD49" w14:textId="77777777" w:rsidR="00B868FD" w:rsidRDefault="00000000">
            <w:pPr>
              <w:spacing w:after="0" w:line="252" w:lineRule="auto"/>
              <w:jc w:val="center"/>
            </w:pPr>
            <w:r>
              <w:rPr>
                <w:sz w:val="16"/>
              </w:rPr>
              <w:t>0.5408</w:t>
            </w:r>
          </w:p>
        </w:tc>
      </w:tr>
      <w:tr w:rsidR="00B868FD" w14:paraId="44EE299A" w14:textId="77777777">
        <w:trPr>
          <w:jc w:val="center"/>
        </w:trPr>
        <w:tc>
          <w:tcPr>
            <w:tcW w:w="2600" w:type="dxa"/>
            <w:tcMar>
              <w:top w:w="80" w:type="dxa"/>
              <w:left w:w="120" w:type="dxa"/>
              <w:bottom w:w="80" w:type="dxa"/>
              <w:right w:w="120" w:type="dxa"/>
            </w:tcMar>
            <w:vAlign w:val="center"/>
          </w:tcPr>
          <w:p w14:paraId="63528E90" w14:textId="77777777" w:rsidR="00B868FD" w:rsidRDefault="00000000">
            <w:pPr>
              <w:spacing w:after="0" w:line="252" w:lineRule="auto"/>
            </w:pPr>
            <w:r>
              <w:rPr>
                <w:b/>
                <w:sz w:val="16"/>
              </w:rPr>
              <w:t>Momentum_60D</w:t>
            </w:r>
          </w:p>
        </w:tc>
        <w:tc>
          <w:tcPr>
            <w:tcW w:w="3300" w:type="dxa"/>
            <w:tcMar>
              <w:top w:w="80" w:type="dxa"/>
              <w:left w:w="120" w:type="dxa"/>
              <w:bottom w:w="80" w:type="dxa"/>
              <w:right w:w="120" w:type="dxa"/>
            </w:tcMar>
            <w:vAlign w:val="center"/>
          </w:tcPr>
          <w:p w14:paraId="71342198" w14:textId="77777777" w:rsidR="00B868FD" w:rsidRDefault="00000000">
            <w:pPr>
              <w:spacing w:after="0" w:line="252" w:lineRule="auto"/>
              <w:jc w:val="center"/>
            </w:pPr>
            <w:r>
              <w:rPr>
                <w:sz w:val="16"/>
              </w:rPr>
              <w:t>0.1723</w:t>
            </w:r>
          </w:p>
        </w:tc>
        <w:tc>
          <w:tcPr>
            <w:tcW w:w="3460" w:type="dxa"/>
            <w:tcMar>
              <w:top w:w="80" w:type="dxa"/>
              <w:left w:w="120" w:type="dxa"/>
              <w:bottom w:w="80" w:type="dxa"/>
              <w:right w:w="120" w:type="dxa"/>
            </w:tcMar>
            <w:vAlign w:val="center"/>
          </w:tcPr>
          <w:p w14:paraId="77F9CB03" w14:textId="77777777" w:rsidR="00B868FD" w:rsidRDefault="00000000">
            <w:pPr>
              <w:spacing w:after="0" w:line="252" w:lineRule="auto"/>
              <w:jc w:val="center"/>
            </w:pPr>
            <w:r>
              <w:rPr>
                <w:sz w:val="16"/>
              </w:rPr>
              <w:t>0.5460</w:t>
            </w:r>
          </w:p>
        </w:tc>
      </w:tr>
      <w:tr w:rsidR="00B868FD" w14:paraId="36580412" w14:textId="77777777">
        <w:trPr>
          <w:jc w:val="center"/>
        </w:trPr>
        <w:tc>
          <w:tcPr>
            <w:tcW w:w="2600" w:type="dxa"/>
            <w:tcMar>
              <w:top w:w="80" w:type="dxa"/>
              <w:left w:w="120" w:type="dxa"/>
              <w:bottom w:w="80" w:type="dxa"/>
              <w:right w:w="120" w:type="dxa"/>
            </w:tcMar>
            <w:vAlign w:val="center"/>
          </w:tcPr>
          <w:p w14:paraId="7FBEC7FE" w14:textId="77777777" w:rsidR="00B868FD" w:rsidRDefault="00000000">
            <w:pPr>
              <w:spacing w:after="0" w:line="252" w:lineRule="auto"/>
            </w:pPr>
            <w:r>
              <w:rPr>
                <w:b/>
                <w:sz w:val="16"/>
              </w:rPr>
              <w:t>Gross_Margin</w:t>
            </w:r>
          </w:p>
        </w:tc>
        <w:tc>
          <w:tcPr>
            <w:tcW w:w="3300" w:type="dxa"/>
            <w:tcMar>
              <w:top w:w="80" w:type="dxa"/>
              <w:left w:w="120" w:type="dxa"/>
              <w:bottom w:w="80" w:type="dxa"/>
              <w:right w:w="120" w:type="dxa"/>
            </w:tcMar>
            <w:vAlign w:val="center"/>
          </w:tcPr>
          <w:p w14:paraId="550B4D50" w14:textId="77777777" w:rsidR="00B868FD" w:rsidRDefault="00000000">
            <w:pPr>
              <w:spacing w:after="0" w:line="252" w:lineRule="auto"/>
              <w:jc w:val="center"/>
            </w:pPr>
            <w:r>
              <w:rPr>
                <w:sz w:val="16"/>
              </w:rPr>
              <w:t>0.1903</w:t>
            </w:r>
          </w:p>
        </w:tc>
        <w:tc>
          <w:tcPr>
            <w:tcW w:w="3460" w:type="dxa"/>
            <w:tcMar>
              <w:top w:w="80" w:type="dxa"/>
              <w:left w:w="120" w:type="dxa"/>
              <w:bottom w:w="80" w:type="dxa"/>
              <w:right w:w="120" w:type="dxa"/>
            </w:tcMar>
            <w:vAlign w:val="center"/>
          </w:tcPr>
          <w:p w14:paraId="2DA1E196" w14:textId="77777777" w:rsidR="00B868FD" w:rsidRDefault="00000000">
            <w:pPr>
              <w:spacing w:after="0" w:line="252" w:lineRule="auto"/>
              <w:jc w:val="center"/>
            </w:pPr>
            <w:r>
              <w:rPr>
                <w:sz w:val="16"/>
              </w:rPr>
              <w:t>0.5533</w:t>
            </w:r>
          </w:p>
        </w:tc>
      </w:tr>
      <w:tr w:rsidR="00B868FD" w14:paraId="251EBFC8" w14:textId="77777777">
        <w:trPr>
          <w:jc w:val="center"/>
        </w:trPr>
        <w:tc>
          <w:tcPr>
            <w:tcW w:w="2600" w:type="dxa"/>
            <w:tcMar>
              <w:top w:w="80" w:type="dxa"/>
              <w:left w:w="120" w:type="dxa"/>
              <w:bottom w:w="80" w:type="dxa"/>
              <w:right w:w="120" w:type="dxa"/>
            </w:tcMar>
            <w:vAlign w:val="center"/>
          </w:tcPr>
          <w:p w14:paraId="69A0F270" w14:textId="77777777" w:rsidR="00B868FD" w:rsidRDefault="00000000">
            <w:pPr>
              <w:spacing w:after="0" w:line="252" w:lineRule="auto"/>
            </w:pPr>
            <w:r>
              <w:rPr>
                <w:b/>
                <w:sz w:val="16"/>
              </w:rPr>
              <w:t>Dividend_Yield</w:t>
            </w:r>
          </w:p>
        </w:tc>
        <w:tc>
          <w:tcPr>
            <w:tcW w:w="3300" w:type="dxa"/>
            <w:tcMar>
              <w:top w:w="80" w:type="dxa"/>
              <w:left w:w="120" w:type="dxa"/>
              <w:bottom w:w="80" w:type="dxa"/>
              <w:right w:w="120" w:type="dxa"/>
            </w:tcMar>
            <w:vAlign w:val="center"/>
          </w:tcPr>
          <w:p w14:paraId="5E81B2F7" w14:textId="77777777" w:rsidR="00B868FD" w:rsidRDefault="00000000">
            <w:pPr>
              <w:spacing w:after="0" w:line="252" w:lineRule="auto"/>
              <w:jc w:val="center"/>
            </w:pPr>
            <w:r>
              <w:rPr>
                <w:sz w:val="16"/>
              </w:rPr>
              <w:t>0.3395</w:t>
            </w:r>
          </w:p>
        </w:tc>
        <w:tc>
          <w:tcPr>
            <w:tcW w:w="3460" w:type="dxa"/>
            <w:tcMar>
              <w:top w:w="80" w:type="dxa"/>
              <w:left w:w="120" w:type="dxa"/>
              <w:bottom w:w="80" w:type="dxa"/>
              <w:right w:w="120" w:type="dxa"/>
            </w:tcMar>
            <w:vAlign w:val="center"/>
          </w:tcPr>
          <w:p w14:paraId="30BB865F" w14:textId="77777777" w:rsidR="00B868FD" w:rsidRDefault="00000000">
            <w:pPr>
              <w:spacing w:after="0" w:line="252" w:lineRule="auto"/>
              <w:jc w:val="center"/>
            </w:pPr>
            <w:r>
              <w:rPr>
                <w:sz w:val="16"/>
              </w:rPr>
              <w:t>0.5745</w:t>
            </w:r>
          </w:p>
        </w:tc>
      </w:tr>
      <w:tr w:rsidR="00B868FD" w14:paraId="635F80AA" w14:textId="77777777">
        <w:trPr>
          <w:jc w:val="center"/>
        </w:trPr>
        <w:tc>
          <w:tcPr>
            <w:tcW w:w="2600" w:type="dxa"/>
            <w:tcMar>
              <w:top w:w="80" w:type="dxa"/>
              <w:left w:w="120" w:type="dxa"/>
              <w:bottom w:w="80" w:type="dxa"/>
              <w:right w:w="120" w:type="dxa"/>
            </w:tcMar>
            <w:vAlign w:val="center"/>
          </w:tcPr>
          <w:p w14:paraId="27B02A42" w14:textId="77777777" w:rsidR="00B868FD" w:rsidRDefault="00000000">
            <w:pPr>
              <w:spacing w:after="0" w:line="252" w:lineRule="auto"/>
            </w:pPr>
            <w:r>
              <w:rPr>
                <w:b/>
                <w:sz w:val="16"/>
              </w:rPr>
              <w:t>Main_Net_In</w:t>
            </w:r>
          </w:p>
        </w:tc>
        <w:tc>
          <w:tcPr>
            <w:tcW w:w="3300" w:type="dxa"/>
            <w:tcMar>
              <w:top w:w="80" w:type="dxa"/>
              <w:left w:w="120" w:type="dxa"/>
              <w:bottom w:w="80" w:type="dxa"/>
              <w:right w:w="120" w:type="dxa"/>
            </w:tcMar>
            <w:vAlign w:val="center"/>
          </w:tcPr>
          <w:p w14:paraId="2C51EE35" w14:textId="77777777" w:rsidR="00B868FD" w:rsidRDefault="00000000">
            <w:pPr>
              <w:spacing w:after="0" w:line="252" w:lineRule="auto"/>
              <w:jc w:val="center"/>
            </w:pPr>
            <w:r>
              <w:rPr>
                <w:sz w:val="16"/>
              </w:rPr>
              <w:t>0.4419</w:t>
            </w:r>
          </w:p>
        </w:tc>
        <w:tc>
          <w:tcPr>
            <w:tcW w:w="3460" w:type="dxa"/>
            <w:tcMar>
              <w:top w:w="80" w:type="dxa"/>
              <w:left w:w="120" w:type="dxa"/>
              <w:bottom w:w="80" w:type="dxa"/>
              <w:right w:w="120" w:type="dxa"/>
            </w:tcMar>
            <w:vAlign w:val="center"/>
          </w:tcPr>
          <w:p w14:paraId="5E2C44FD" w14:textId="77777777" w:rsidR="00B868FD" w:rsidRDefault="00000000">
            <w:pPr>
              <w:spacing w:after="0" w:line="252" w:lineRule="auto"/>
              <w:jc w:val="center"/>
            </w:pPr>
            <w:r>
              <w:rPr>
                <w:sz w:val="16"/>
              </w:rPr>
              <w:t>0.6197</w:t>
            </w:r>
          </w:p>
        </w:tc>
      </w:tr>
      <w:tr w:rsidR="00B868FD" w14:paraId="17376F5C" w14:textId="77777777">
        <w:trPr>
          <w:jc w:val="center"/>
        </w:trPr>
        <w:tc>
          <w:tcPr>
            <w:tcW w:w="2600" w:type="dxa"/>
            <w:tcMar>
              <w:top w:w="80" w:type="dxa"/>
              <w:left w:w="120" w:type="dxa"/>
              <w:bottom w:w="80" w:type="dxa"/>
              <w:right w:w="120" w:type="dxa"/>
            </w:tcMar>
            <w:vAlign w:val="center"/>
          </w:tcPr>
          <w:p w14:paraId="61D7E308" w14:textId="77777777" w:rsidR="00B868FD" w:rsidRDefault="00000000">
            <w:pPr>
              <w:spacing w:after="0" w:line="252" w:lineRule="auto"/>
            </w:pPr>
            <w:r>
              <w:rPr>
                <w:b/>
                <w:sz w:val="16"/>
              </w:rPr>
              <w:lastRenderedPageBreak/>
              <w:t>PE_TTM</w:t>
            </w:r>
          </w:p>
        </w:tc>
        <w:tc>
          <w:tcPr>
            <w:tcW w:w="3300" w:type="dxa"/>
            <w:tcMar>
              <w:top w:w="80" w:type="dxa"/>
              <w:left w:w="120" w:type="dxa"/>
              <w:bottom w:w="80" w:type="dxa"/>
              <w:right w:w="120" w:type="dxa"/>
            </w:tcMar>
            <w:vAlign w:val="center"/>
          </w:tcPr>
          <w:p w14:paraId="322D8B9D" w14:textId="77777777" w:rsidR="00B868FD" w:rsidRDefault="00000000">
            <w:pPr>
              <w:spacing w:after="0" w:line="252" w:lineRule="auto"/>
              <w:jc w:val="center"/>
            </w:pPr>
            <w:r>
              <w:rPr>
                <w:sz w:val="16"/>
              </w:rPr>
              <w:t>0.5120</w:t>
            </w:r>
          </w:p>
        </w:tc>
        <w:tc>
          <w:tcPr>
            <w:tcW w:w="3460" w:type="dxa"/>
            <w:tcMar>
              <w:top w:w="80" w:type="dxa"/>
              <w:left w:w="120" w:type="dxa"/>
              <w:bottom w:w="80" w:type="dxa"/>
              <w:right w:w="120" w:type="dxa"/>
            </w:tcMar>
            <w:vAlign w:val="center"/>
          </w:tcPr>
          <w:p w14:paraId="1851DA7B" w14:textId="77777777" w:rsidR="00B868FD" w:rsidRDefault="00000000">
            <w:pPr>
              <w:spacing w:after="0" w:line="252" w:lineRule="auto"/>
              <w:jc w:val="center"/>
            </w:pPr>
            <w:r>
              <w:rPr>
                <w:sz w:val="16"/>
              </w:rPr>
              <w:t>0.6249</w:t>
            </w:r>
          </w:p>
        </w:tc>
      </w:tr>
      <w:tr w:rsidR="00B868FD" w14:paraId="2F0DE61E" w14:textId="77777777">
        <w:trPr>
          <w:jc w:val="center"/>
        </w:trPr>
        <w:tc>
          <w:tcPr>
            <w:tcW w:w="2600" w:type="dxa"/>
            <w:tcMar>
              <w:top w:w="80" w:type="dxa"/>
              <w:left w:w="120" w:type="dxa"/>
              <w:bottom w:w="80" w:type="dxa"/>
              <w:right w:w="120" w:type="dxa"/>
            </w:tcMar>
            <w:vAlign w:val="center"/>
          </w:tcPr>
          <w:p w14:paraId="44B7EB9F" w14:textId="77777777" w:rsidR="00B868FD" w:rsidRDefault="00000000">
            <w:pPr>
              <w:spacing w:after="0" w:line="252" w:lineRule="auto"/>
            </w:pPr>
            <w:r>
              <w:rPr>
                <w:b/>
                <w:sz w:val="16"/>
              </w:rPr>
              <w:t>Volatility</w:t>
            </w:r>
          </w:p>
        </w:tc>
        <w:tc>
          <w:tcPr>
            <w:tcW w:w="3300" w:type="dxa"/>
            <w:tcMar>
              <w:top w:w="80" w:type="dxa"/>
              <w:left w:w="120" w:type="dxa"/>
              <w:bottom w:w="80" w:type="dxa"/>
              <w:right w:w="120" w:type="dxa"/>
            </w:tcMar>
            <w:vAlign w:val="center"/>
          </w:tcPr>
          <w:p w14:paraId="5ED70C60" w14:textId="77777777" w:rsidR="00B868FD" w:rsidRDefault="00000000">
            <w:pPr>
              <w:spacing w:after="0" w:line="252" w:lineRule="auto"/>
              <w:jc w:val="center"/>
            </w:pPr>
            <w:r>
              <w:rPr>
                <w:sz w:val="16"/>
              </w:rPr>
              <w:t>0.5490</w:t>
            </w:r>
          </w:p>
        </w:tc>
        <w:tc>
          <w:tcPr>
            <w:tcW w:w="3460" w:type="dxa"/>
            <w:tcMar>
              <w:top w:w="80" w:type="dxa"/>
              <w:left w:w="120" w:type="dxa"/>
              <w:bottom w:w="80" w:type="dxa"/>
              <w:right w:w="120" w:type="dxa"/>
            </w:tcMar>
            <w:vAlign w:val="center"/>
          </w:tcPr>
          <w:p w14:paraId="7B02A200" w14:textId="77777777" w:rsidR="00B868FD" w:rsidRDefault="00000000">
            <w:pPr>
              <w:spacing w:after="0" w:line="252" w:lineRule="auto"/>
              <w:jc w:val="center"/>
            </w:pPr>
            <w:r>
              <w:rPr>
                <w:sz w:val="16"/>
              </w:rPr>
              <w:t>0.6254</w:t>
            </w:r>
          </w:p>
        </w:tc>
      </w:tr>
      <w:tr w:rsidR="00B868FD" w14:paraId="026CC33B" w14:textId="77777777">
        <w:trPr>
          <w:jc w:val="center"/>
        </w:trPr>
        <w:tc>
          <w:tcPr>
            <w:tcW w:w="2600" w:type="dxa"/>
            <w:tcMar>
              <w:top w:w="80" w:type="dxa"/>
              <w:left w:w="120" w:type="dxa"/>
              <w:bottom w:w="80" w:type="dxa"/>
              <w:right w:w="120" w:type="dxa"/>
            </w:tcMar>
            <w:vAlign w:val="center"/>
          </w:tcPr>
          <w:p w14:paraId="4341DA26" w14:textId="77777777" w:rsidR="00B868FD" w:rsidRDefault="00000000">
            <w:pPr>
              <w:spacing w:after="0" w:line="252" w:lineRule="auto"/>
            </w:pPr>
            <w:r>
              <w:rPr>
                <w:b/>
                <w:sz w:val="16"/>
              </w:rPr>
              <w:t>ROE</w:t>
            </w:r>
          </w:p>
        </w:tc>
        <w:tc>
          <w:tcPr>
            <w:tcW w:w="3300" w:type="dxa"/>
            <w:tcMar>
              <w:top w:w="80" w:type="dxa"/>
              <w:left w:w="120" w:type="dxa"/>
              <w:bottom w:w="80" w:type="dxa"/>
              <w:right w:w="120" w:type="dxa"/>
            </w:tcMar>
            <w:vAlign w:val="center"/>
          </w:tcPr>
          <w:p w14:paraId="505AC80F" w14:textId="77777777" w:rsidR="00B868FD" w:rsidRDefault="00000000">
            <w:pPr>
              <w:spacing w:after="0" w:line="252" w:lineRule="auto"/>
              <w:jc w:val="center"/>
            </w:pPr>
            <w:r>
              <w:rPr>
                <w:sz w:val="16"/>
              </w:rPr>
              <w:t>0.6226</w:t>
            </w:r>
          </w:p>
        </w:tc>
        <w:tc>
          <w:tcPr>
            <w:tcW w:w="3460" w:type="dxa"/>
            <w:tcMar>
              <w:top w:w="80" w:type="dxa"/>
              <w:left w:w="120" w:type="dxa"/>
              <w:bottom w:w="80" w:type="dxa"/>
              <w:right w:w="120" w:type="dxa"/>
            </w:tcMar>
            <w:vAlign w:val="center"/>
          </w:tcPr>
          <w:p w14:paraId="45B9C2A3" w14:textId="77777777" w:rsidR="00B868FD" w:rsidRDefault="00000000">
            <w:pPr>
              <w:spacing w:after="0" w:line="252" w:lineRule="auto"/>
              <w:jc w:val="center"/>
            </w:pPr>
            <w:r>
              <w:rPr>
                <w:sz w:val="16"/>
              </w:rPr>
              <w:t>0.6548</w:t>
            </w:r>
          </w:p>
        </w:tc>
      </w:tr>
    </w:tbl>
    <w:p w14:paraId="218A6402" w14:textId="77777777" w:rsidR="00B868FD" w:rsidRDefault="00B868FD">
      <w:pPr>
        <w:spacing w:after="40"/>
      </w:pPr>
    </w:p>
    <w:p w14:paraId="552B75B2" w14:textId="77777777" w:rsidR="00B868FD" w:rsidRDefault="00000000">
      <w:pPr>
        <w:rPr>
          <w:lang w:eastAsia="zh-CN"/>
        </w:rPr>
      </w:pPr>
      <w:r>
        <w:rPr>
          <w:lang w:eastAsia="zh-CN"/>
        </w:rPr>
        <w:t>这意味着部分因子的收益可能混入了市值风格影响。例如，</w:t>
      </w:r>
      <w:r>
        <w:rPr>
          <w:rFonts w:ascii="Consolas" w:hAnsi="Consolas"/>
          <w:color w:val="3C3C3C"/>
          <w:sz w:val="21"/>
          <w:lang w:eastAsia="zh-CN"/>
        </w:rPr>
        <w:t>ROE</w:t>
      </w:r>
      <w:r>
        <w:rPr>
          <w:lang w:eastAsia="zh-CN"/>
        </w:rPr>
        <w:t xml:space="preserve"> </w:t>
      </w:r>
      <w:r>
        <w:rPr>
          <w:lang w:eastAsia="zh-CN"/>
        </w:rPr>
        <w:t>的组合偏大</w:t>
      </w:r>
      <w:proofErr w:type="gramStart"/>
      <w:r>
        <w:rPr>
          <w:lang w:eastAsia="zh-CN"/>
        </w:rPr>
        <w:t>市值较</w:t>
      </w:r>
      <w:proofErr w:type="gramEnd"/>
      <w:r>
        <w:rPr>
          <w:lang w:eastAsia="zh-CN"/>
        </w:rPr>
        <w:t>明显，但其</w:t>
      </w:r>
      <w:r>
        <w:rPr>
          <w:lang w:eastAsia="zh-CN"/>
        </w:rPr>
        <w:t xml:space="preserve"> IC </w:t>
      </w:r>
      <w:r>
        <w:rPr>
          <w:lang w:eastAsia="zh-CN"/>
        </w:rPr>
        <w:t>和多空表现并不强，说明该因子在当前规则下更像是大市值质量暴露，而不是稳定选股信号。</w:t>
      </w:r>
    </w:p>
    <w:p w14:paraId="7F4F1DC1" w14:textId="77777777" w:rsidR="00B868FD" w:rsidRDefault="00000000">
      <w:pPr>
        <w:pStyle w:val="21"/>
      </w:pPr>
      <w:r>
        <w:rPr>
          <w:rFonts w:ascii="Calibri" w:eastAsia="微软雅黑" w:hAnsi="Calibri"/>
        </w:rPr>
        <w:t xml:space="preserve">6.2 </w:t>
      </w:r>
      <w:proofErr w:type="spellStart"/>
      <w:r>
        <w:rPr>
          <w:rFonts w:ascii="Calibri" w:eastAsia="微软雅黑" w:hAnsi="Calibri"/>
        </w:rPr>
        <w:t>行业暴露</w:t>
      </w:r>
      <w:proofErr w:type="spellEnd"/>
    </w:p>
    <w:p w14:paraId="19356B21" w14:textId="77777777" w:rsidR="00B868FD" w:rsidRDefault="00000000">
      <w:r>
        <w:t>从平均行业主动权重看，整体行业偏离不算极端，但</w:t>
      </w:r>
      <w:r>
        <w:t xml:space="preserve"> </w:t>
      </w:r>
      <w:r>
        <w:rPr>
          <w:rFonts w:ascii="Consolas" w:hAnsi="Consolas"/>
          <w:color w:val="3C3C3C"/>
          <w:sz w:val="21"/>
        </w:rPr>
        <w:t>Gross_Margin</w:t>
      </w:r>
      <w:r>
        <w:t>、</w:t>
      </w:r>
      <w:r>
        <w:rPr>
          <w:rFonts w:ascii="Consolas" w:hAnsi="Consolas"/>
          <w:color w:val="3C3C3C"/>
          <w:sz w:val="21"/>
        </w:rPr>
        <w:t>Volatility</w:t>
      </w:r>
      <w:r>
        <w:t>、</w:t>
      </w:r>
      <w:r>
        <w:rPr>
          <w:rFonts w:ascii="Consolas" w:hAnsi="Consolas"/>
          <w:color w:val="3C3C3C"/>
          <w:sz w:val="21"/>
        </w:rPr>
        <w:t>PE_TTM</w:t>
      </w:r>
      <w:r>
        <w:t xml:space="preserve"> </w:t>
      </w:r>
      <w:r>
        <w:t>和</w:t>
      </w:r>
      <w:r>
        <w:t xml:space="preserve"> </w:t>
      </w:r>
      <w:r>
        <w:rPr>
          <w:rFonts w:ascii="Consolas" w:hAnsi="Consolas"/>
          <w:color w:val="3C3C3C"/>
          <w:sz w:val="21"/>
        </w:rPr>
        <w:t>Dividend_Yield</w:t>
      </w:r>
      <w:r>
        <w:t xml:space="preserve"> </w:t>
      </w:r>
      <w:r>
        <w:t>的行业主动暴露相对更高。个别月份中，</w:t>
      </w:r>
      <w:r>
        <w:rPr>
          <w:rFonts w:ascii="Consolas" w:hAnsi="Consolas"/>
          <w:color w:val="3C3C3C"/>
          <w:sz w:val="21"/>
        </w:rPr>
        <w:t>Momentum_60D</w:t>
      </w:r>
      <w:r>
        <w:t xml:space="preserve"> </w:t>
      </w:r>
      <w:r>
        <w:t>和</w:t>
      </w:r>
      <w:r>
        <w:t xml:space="preserve"> </w:t>
      </w:r>
      <w:r>
        <w:rPr>
          <w:rFonts w:ascii="Consolas" w:hAnsi="Consolas"/>
          <w:color w:val="3C3C3C"/>
          <w:sz w:val="21"/>
        </w:rPr>
        <w:t>Gross_Margin</w:t>
      </w:r>
      <w:r>
        <w:t xml:space="preserve"> </w:t>
      </w:r>
      <w:r>
        <w:t>的最大行业主动权重超过</w:t>
      </w:r>
      <w:r>
        <w:t xml:space="preserve"> 20%</w:t>
      </w:r>
      <w:r>
        <w:t>，说明行业集中风险仍需关注。</w:t>
      </w:r>
    </w:p>
    <w:tbl>
      <w:tblPr>
        <w:tblStyle w:val="aff1"/>
        <w:tblW w:w="9360" w:type="dxa"/>
        <w:jc w:val="center"/>
        <w:tblLayout w:type="fixed"/>
        <w:tblLook w:val="04A0" w:firstRow="1" w:lastRow="0" w:firstColumn="1" w:lastColumn="0" w:noHBand="0" w:noVBand="1"/>
      </w:tblPr>
      <w:tblGrid>
        <w:gridCol w:w="2600"/>
        <w:gridCol w:w="3300"/>
        <w:gridCol w:w="3460"/>
      </w:tblGrid>
      <w:tr w:rsidR="00B868FD" w14:paraId="1FA692D9" w14:textId="77777777">
        <w:trPr>
          <w:tblHeader/>
          <w:jc w:val="center"/>
        </w:trPr>
        <w:tc>
          <w:tcPr>
            <w:tcW w:w="2600" w:type="dxa"/>
            <w:shd w:val="clear" w:color="auto" w:fill="F2F4F7"/>
            <w:tcMar>
              <w:top w:w="80" w:type="dxa"/>
              <w:left w:w="120" w:type="dxa"/>
              <w:bottom w:w="80" w:type="dxa"/>
              <w:right w:w="120" w:type="dxa"/>
            </w:tcMar>
            <w:vAlign w:val="center"/>
          </w:tcPr>
          <w:p w14:paraId="315B87C3" w14:textId="77777777" w:rsidR="00B868FD" w:rsidRDefault="00000000">
            <w:pPr>
              <w:spacing w:after="0" w:line="252" w:lineRule="auto"/>
              <w:jc w:val="center"/>
            </w:pPr>
            <w:r>
              <w:rPr>
                <w:b/>
                <w:sz w:val="17"/>
              </w:rPr>
              <w:t>因子</w:t>
            </w:r>
          </w:p>
        </w:tc>
        <w:tc>
          <w:tcPr>
            <w:tcW w:w="3300" w:type="dxa"/>
            <w:shd w:val="clear" w:color="auto" w:fill="F2F4F7"/>
            <w:tcMar>
              <w:top w:w="80" w:type="dxa"/>
              <w:left w:w="120" w:type="dxa"/>
              <w:bottom w:w="80" w:type="dxa"/>
              <w:right w:w="120" w:type="dxa"/>
            </w:tcMar>
            <w:vAlign w:val="center"/>
          </w:tcPr>
          <w:p w14:paraId="1F741537" w14:textId="77777777" w:rsidR="00B868FD" w:rsidRDefault="00000000">
            <w:pPr>
              <w:spacing w:after="0" w:line="252" w:lineRule="auto"/>
              <w:jc w:val="center"/>
              <w:rPr>
                <w:lang w:eastAsia="zh-CN"/>
              </w:rPr>
            </w:pPr>
            <w:r>
              <w:rPr>
                <w:b/>
                <w:sz w:val="17"/>
                <w:lang w:eastAsia="zh-CN"/>
              </w:rPr>
              <w:t>平均行业主动权重绝对值</w:t>
            </w:r>
          </w:p>
        </w:tc>
        <w:tc>
          <w:tcPr>
            <w:tcW w:w="3460" w:type="dxa"/>
            <w:shd w:val="clear" w:color="auto" w:fill="F2F4F7"/>
            <w:tcMar>
              <w:top w:w="80" w:type="dxa"/>
              <w:left w:w="120" w:type="dxa"/>
              <w:bottom w:w="80" w:type="dxa"/>
              <w:right w:w="120" w:type="dxa"/>
            </w:tcMar>
            <w:vAlign w:val="center"/>
          </w:tcPr>
          <w:p w14:paraId="435E9C7F" w14:textId="77777777" w:rsidR="00B868FD" w:rsidRDefault="00000000">
            <w:pPr>
              <w:spacing w:after="0" w:line="252" w:lineRule="auto"/>
              <w:jc w:val="center"/>
              <w:rPr>
                <w:lang w:eastAsia="zh-CN"/>
              </w:rPr>
            </w:pPr>
            <w:r>
              <w:rPr>
                <w:b/>
                <w:sz w:val="17"/>
                <w:lang w:eastAsia="zh-CN"/>
              </w:rPr>
              <w:t>最大行业主动权重绝对值</w:t>
            </w:r>
          </w:p>
        </w:tc>
      </w:tr>
      <w:tr w:rsidR="00B868FD" w14:paraId="55847CDC" w14:textId="77777777">
        <w:trPr>
          <w:jc w:val="center"/>
        </w:trPr>
        <w:tc>
          <w:tcPr>
            <w:tcW w:w="2600" w:type="dxa"/>
            <w:tcMar>
              <w:top w:w="80" w:type="dxa"/>
              <w:left w:w="120" w:type="dxa"/>
              <w:bottom w:w="80" w:type="dxa"/>
              <w:right w:w="120" w:type="dxa"/>
            </w:tcMar>
            <w:vAlign w:val="center"/>
          </w:tcPr>
          <w:p w14:paraId="545C5916" w14:textId="77777777" w:rsidR="00B868FD" w:rsidRDefault="00000000">
            <w:pPr>
              <w:spacing w:after="0" w:line="252" w:lineRule="auto"/>
            </w:pPr>
            <w:proofErr w:type="spellStart"/>
            <w:r>
              <w:rPr>
                <w:b/>
                <w:sz w:val="16"/>
              </w:rPr>
              <w:t>Gross_Margin</w:t>
            </w:r>
            <w:proofErr w:type="spellEnd"/>
          </w:p>
        </w:tc>
        <w:tc>
          <w:tcPr>
            <w:tcW w:w="3300" w:type="dxa"/>
            <w:tcMar>
              <w:top w:w="80" w:type="dxa"/>
              <w:left w:w="120" w:type="dxa"/>
              <w:bottom w:w="80" w:type="dxa"/>
              <w:right w:w="120" w:type="dxa"/>
            </w:tcMar>
            <w:vAlign w:val="center"/>
          </w:tcPr>
          <w:p w14:paraId="75D27B0E" w14:textId="77777777" w:rsidR="00B868FD" w:rsidRDefault="00000000">
            <w:pPr>
              <w:spacing w:after="0" w:line="252" w:lineRule="auto"/>
              <w:jc w:val="center"/>
            </w:pPr>
            <w:r>
              <w:rPr>
                <w:sz w:val="16"/>
              </w:rPr>
              <w:t>2.24%</w:t>
            </w:r>
          </w:p>
        </w:tc>
        <w:tc>
          <w:tcPr>
            <w:tcW w:w="3460" w:type="dxa"/>
            <w:tcMar>
              <w:top w:w="80" w:type="dxa"/>
              <w:left w:w="120" w:type="dxa"/>
              <w:bottom w:w="80" w:type="dxa"/>
              <w:right w:w="120" w:type="dxa"/>
            </w:tcMar>
            <w:vAlign w:val="center"/>
          </w:tcPr>
          <w:p w14:paraId="26C7AEAA" w14:textId="77777777" w:rsidR="00B868FD" w:rsidRDefault="00000000">
            <w:pPr>
              <w:spacing w:after="0" w:line="252" w:lineRule="auto"/>
              <w:jc w:val="center"/>
            </w:pPr>
            <w:r>
              <w:rPr>
                <w:sz w:val="16"/>
              </w:rPr>
              <w:t>21.10%</w:t>
            </w:r>
          </w:p>
        </w:tc>
      </w:tr>
      <w:tr w:rsidR="00B868FD" w14:paraId="35B62EE1" w14:textId="77777777">
        <w:trPr>
          <w:jc w:val="center"/>
        </w:trPr>
        <w:tc>
          <w:tcPr>
            <w:tcW w:w="2600" w:type="dxa"/>
            <w:tcMar>
              <w:top w:w="80" w:type="dxa"/>
              <w:left w:w="120" w:type="dxa"/>
              <w:bottom w:w="80" w:type="dxa"/>
              <w:right w:w="120" w:type="dxa"/>
            </w:tcMar>
            <w:vAlign w:val="center"/>
          </w:tcPr>
          <w:p w14:paraId="56B6DA3D" w14:textId="77777777" w:rsidR="00B868FD" w:rsidRDefault="00000000">
            <w:pPr>
              <w:spacing w:after="0" w:line="252" w:lineRule="auto"/>
            </w:pPr>
            <w:r>
              <w:rPr>
                <w:b/>
                <w:sz w:val="16"/>
              </w:rPr>
              <w:t>Volatility</w:t>
            </w:r>
          </w:p>
        </w:tc>
        <w:tc>
          <w:tcPr>
            <w:tcW w:w="3300" w:type="dxa"/>
            <w:tcMar>
              <w:top w:w="80" w:type="dxa"/>
              <w:left w:w="120" w:type="dxa"/>
              <w:bottom w:w="80" w:type="dxa"/>
              <w:right w:w="120" w:type="dxa"/>
            </w:tcMar>
            <w:vAlign w:val="center"/>
          </w:tcPr>
          <w:p w14:paraId="3FDF3997" w14:textId="77777777" w:rsidR="00B868FD" w:rsidRDefault="00000000">
            <w:pPr>
              <w:spacing w:after="0" w:line="252" w:lineRule="auto"/>
              <w:jc w:val="center"/>
            </w:pPr>
            <w:r>
              <w:rPr>
                <w:sz w:val="16"/>
              </w:rPr>
              <w:t>1.85%</w:t>
            </w:r>
          </w:p>
        </w:tc>
        <w:tc>
          <w:tcPr>
            <w:tcW w:w="3460" w:type="dxa"/>
            <w:tcMar>
              <w:top w:w="80" w:type="dxa"/>
              <w:left w:w="120" w:type="dxa"/>
              <w:bottom w:w="80" w:type="dxa"/>
              <w:right w:w="120" w:type="dxa"/>
            </w:tcMar>
            <w:vAlign w:val="center"/>
          </w:tcPr>
          <w:p w14:paraId="71B1311E" w14:textId="77777777" w:rsidR="00B868FD" w:rsidRDefault="00000000">
            <w:pPr>
              <w:spacing w:after="0" w:line="252" w:lineRule="auto"/>
              <w:jc w:val="center"/>
            </w:pPr>
            <w:r>
              <w:rPr>
                <w:sz w:val="16"/>
              </w:rPr>
              <w:t>8.25%</w:t>
            </w:r>
          </w:p>
        </w:tc>
      </w:tr>
      <w:tr w:rsidR="00B868FD" w14:paraId="3D4B1C38" w14:textId="77777777">
        <w:trPr>
          <w:jc w:val="center"/>
        </w:trPr>
        <w:tc>
          <w:tcPr>
            <w:tcW w:w="2600" w:type="dxa"/>
            <w:tcMar>
              <w:top w:w="80" w:type="dxa"/>
              <w:left w:w="120" w:type="dxa"/>
              <w:bottom w:w="80" w:type="dxa"/>
              <w:right w:w="120" w:type="dxa"/>
            </w:tcMar>
            <w:vAlign w:val="center"/>
          </w:tcPr>
          <w:p w14:paraId="293145A2" w14:textId="77777777" w:rsidR="00B868FD" w:rsidRDefault="00000000">
            <w:pPr>
              <w:spacing w:after="0" w:line="252" w:lineRule="auto"/>
            </w:pPr>
            <w:r>
              <w:rPr>
                <w:b/>
                <w:sz w:val="16"/>
              </w:rPr>
              <w:t>PE_TTM</w:t>
            </w:r>
          </w:p>
        </w:tc>
        <w:tc>
          <w:tcPr>
            <w:tcW w:w="3300" w:type="dxa"/>
            <w:tcMar>
              <w:top w:w="80" w:type="dxa"/>
              <w:left w:w="120" w:type="dxa"/>
              <w:bottom w:w="80" w:type="dxa"/>
              <w:right w:w="120" w:type="dxa"/>
            </w:tcMar>
            <w:vAlign w:val="center"/>
          </w:tcPr>
          <w:p w14:paraId="62490DCC" w14:textId="77777777" w:rsidR="00B868FD" w:rsidRDefault="00000000">
            <w:pPr>
              <w:spacing w:after="0" w:line="252" w:lineRule="auto"/>
              <w:jc w:val="center"/>
            </w:pPr>
            <w:r>
              <w:rPr>
                <w:sz w:val="16"/>
              </w:rPr>
              <w:t>1.79%</w:t>
            </w:r>
          </w:p>
        </w:tc>
        <w:tc>
          <w:tcPr>
            <w:tcW w:w="3460" w:type="dxa"/>
            <w:tcMar>
              <w:top w:w="80" w:type="dxa"/>
              <w:left w:w="120" w:type="dxa"/>
              <w:bottom w:w="80" w:type="dxa"/>
              <w:right w:w="120" w:type="dxa"/>
            </w:tcMar>
            <w:vAlign w:val="center"/>
          </w:tcPr>
          <w:p w14:paraId="27A342EC" w14:textId="77777777" w:rsidR="00B868FD" w:rsidRDefault="00000000">
            <w:pPr>
              <w:spacing w:after="0" w:line="252" w:lineRule="auto"/>
              <w:jc w:val="center"/>
            </w:pPr>
            <w:r>
              <w:rPr>
                <w:sz w:val="16"/>
              </w:rPr>
              <w:t>9.07%</w:t>
            </w:r>
          </w:p>
        </w:tc>
      </w:tr>
      <w:tr w:rsidR="00B868FD" w14:paraId="4E7A288C" w14:textId="77777777">
        <w:trPr>
          <w:jc w:val="center"/>
        </w:trPr>
        <w:tc>
          <w:tcPr>
            <w:tcW w:w="2600" w:type="dxa"/>
            <w:tcMar>
              <w:top w:w="80" w:type="dxa"/>
              <w:left w:w="120" w:type="dxa"/>
              <w:bottom w:w="80" w:type="dxa"/>
              <w:right w:w="120" w:type="dxa"/>
            </w:tcMar>
            <w:vAlign w:val="center"/>
          </w:tcPr>
          <w:p w14:paraId="05866AF0" w14:textId="77777777" w:rsidR="00B868FD" w:rsidRDefault="00000000">
            <w:pPr>
              <w:spacing w:after="0" w:line="252" w:lineRule="auto"/>
            </w:pPr>
            <w:r>
              <w:rPr>
                <w:b/>
                <w:sz w:val="16"/>
              </w:rPr>
              <w:t>Dividend_Yield</w:t>
            </w:r>
          </w:p>
        </w:tc>
        <w:tc>
          <w:tcPr>
            <w:tcW w:w="3300" w:type="dxa"/>
            <w:tcMar>
              <w:top w:w="80" w:type="dxa"/>
              <w:left w:w="120" w:type="dxa"/>
              <w:bottom w:w="80" w:type="dxa"/>
              <w:right w:w="120" w:type="dxa"/>
            </w:tcMar>
            <w:vAlign w:val="center"/>
          </w:tcPr>
          <w:p w14:paraId="10C11D75" w14:textId="77777777" w:rsidR="00B868FD" w:rsidRDefault="00000000">
            <w:pPr>
              <w:spacing w:after="0" w:line="252" w:lineRule="auto"/>
              <w:jc w:val="center"/>
            </w:pPr>
            <w:r>
              <w:rPr>
                <w:sz w:val="16"/>
              </w:rPr>
              <w:t>1.65%</w:t>
            </w:r>
          </w:p>
        </w:tc>
        <w:tc>
          <w:tcPr>
            <w:tcW w:w="3460" w:type="dxa"/>
            <w:tcMar>
              <w:top w:w="80" w:type="dxa"/>
              <w:left w:w="120" w:type="dxa"/>
              <w:bottom w:w="80" w:type="dxa"/>
              <w:right w:w="120" w:type="dxa"/>
            </w:tcMar>
            <w:vAlign w:val="center"/>
          </w:tcPr>
          <w:p w14:paraId="5B93C1AE" w14:textId="77777777" w:rsidR="00B868FD" w:rsidRDefault="00000000">
            <w:pPr>
              <w:spacing w:after="0" w:line="252" w:lineRule="auto"/>
              <w:jc w:val="center"/>
            </w:pPr>
            <w:r>
              <w:rPr>
                <w:sz w:val="16"/>
              </w:rPr>
              <w:t>8.25%</w:t>
            </w:r>
          </w:p>
        </w:tc>
      </w:tr>
      <w:tr w:rsidR="00B868FD" w14:paraId="55D8257E" w14:textId="77777777">
        <w:trPr>
          <w:jc w:val="center"/>
        </w:trPr>
        <w:tc>
          <w:tcPr>
            <w:tcW w:w="2600" w:type="dxa"/>
            <w:tcMar>
              <w:top w:w="80" w:type="dxa"/>
              <w:left w:w="120" w:type="dxa"/>
              <w:bottom w:w="80" w:type="dxa"/>
              <w:right w:w="120" w:type="dxa"/>
            </w:tcMar>
            <w:vAlign w:val="center"/>
          </w:tcPr>
          <w:p w14:paraId="3F7251C2" w14:textId="77777777" w:rsidR="00B868FD" w:rsidRDefault="00000000">
            <w:pPr>
              <w:spacing w:after="0" w:line="252" w:lineRule="auto"/>
            </w:pPr>
            <w:r>
              <w:rPr>
                <w:b/>
                <w:sz w:val="16"/>
              </w:rPr>
              <w:t>Momentum_60D</w:t>
            </w:r>
          </w:p>
        </w:tc>
        <w:tc>
          <w:tcPr>
            <w:tcW w:w="3300" w:type="dxa"/>
            <w:tcMar>
              <w:top w:w="80" w:type="dxa"/>
              <w:left w:w="120" w:type="dxa"/>
              <w:bottom w:w="80" w:type="dxa"/>
              <w:right w:w="120" w:type="dxa"/>
            </w:tcMar>
            <w:vAlign w:val="center"/>
          </w:tcPr>
          <w:p w14:paraId="1FB76395" w14:textId="77777777" w:rsidR="00B868FD" w:rsidRDefault="00000000">
            <w:pPr>
              <w:spacing w:after="0" w:line="252" w:lineRule="auto"/>
              <w:jc w:val="center"/>
            </w:pPr>
            <w:r>
              <w:rPr>
                <w:sz w:val="16"/>
              </w:rPr>
              <w:t>1.29%</w:t>
            </w:r>
          </w:p>
        </w:tc>
        <w:tc>
          <w:tcPr>
            <w:tcW w:w="3460" w:type="dxa"/>
            <w:tcMar>
              <w:top w:w="80" w:type="dxa"/>
              <w:left w:w="120" w:type="dxa"/>
              <w:bottom w:w="80" w:type="dxa"/>
              <w:right w:w="120" w:type="dxa"/>
            </w:tcMar>
            <w:vAlign w:val="center"/>
          </w:tcPr>
          <w:p w14:paraId="59741861" w14:textId="77777777" w:rsidR="00B868FD" w:rsidRDefault="00000000">
            <w:pPr>
              <w:spacing w:after="0" w:line="252" w:lineRule="auto"/>
              <w:jc w:val="center"/>
            </w:pPr>
            <w:r>
              <w:rPr>
                <w:sz w:val="16"/>
              </w:rPr>
              <w:t>23.52%</w:t>
            </w:r>
          </w:p>
        </w:tc>
      </w:tr>
      <w:tr w:rsidR="00B868FD" w14:paraId="0E7C6652" w14:textId="77777777">
        <w:trPr>
          <w:jc w:val="center"/>
        </w:trPr>
        <w:tc>
          <w:tcPr>
            <w:tcW w:w="2600" w:type="dxa"/>
            <w:tcMar>
              <w:top w:w="80" w:type="dxa"/>
              <w:left w:w="120" w:type="dxa"/>
              <w:bottom w:w="80" w:type="dxa"/>
              <w:right w:w="120" w:type="dxa"/>
            </w:tcMar>
            <w:vAlign w:val="center"/>
          </w:tcPr>
          <w:p w14:paraId="60232DF6" w14:textId="77777777" w:rsidR="00B868FD" w:rsidRDefault="00000000">
            <w:pPr>
              <w:spacing w:after="0" w:line="252" w:lineRule="auto"/>
            </w:pPr>
            <w:r>
              <w:rPr>
                <w:b/>
                <w:sz w:val="16"/>
              </w:rPr>
              <w:t>Debt_to_Equity</w:t>
            </w:r>
          </w:p>
        </w:tc>
        <w:tc>
          <w:tcPr>
            <w:tcW w:w="3300" w:type="dxa"/>
            <w:tcMar>
              <w:top w:w="80" w:type="dxa"/>
              <w:left w:w="120" w:type="dxa"/>
              <w:bottom w:w="80" w:type="dxa"/>
              <w:right w:w="120" w:type="dxa"/>
            </w:tcMar>
            <w:vAlign w:val="center"/>
          </w:tcPr>
          <w:p w14:paraId="40A71261" w14:textId="77777777" w:rsidR="00B868FD" w:rsidRDefault="00000000">
            <w:pPr>
              <w:spacing w:after="0" w:line="252" w:lineRule="auto"/>
              <w:jc w:val="center"/>
            </w:pPr>
            <w:r>
              <w:rPr>
                <w:sz w:val="16"/>
              </w:rPr>
              <w:t>1.27%</w:t>
            </w:r>
          </w:p>
        </w:tc>
        <w:tc>
          <w:tcPr>
            <w:tcW w:w="3460" w:type="dxa"/>
            <w:tcMar>
              <w:top w:w="80" w:type="dxa"/>
              <w:left w:w="120" w:type="dxa"/>
              <w:bottom w:w="80" w:type="dxa"/>
              <w:right w:w="120" w:type="dxa"/>
            </w:tcMar>
            <w:vAlign w:val="center"/>
          </w:tcPr>
          <w:p w14:paraId="6478EF2C" w14:textId="77777777" w:rsidR="00B868FD" w:rsidRDefault="00000000">
            <w:pPr>
              <w:spacing w:after="0" w:line="252" w:lineRule="auto"/>
              <w:jc w:val="center"/>
            </w:pPr>
            <w:r>
              <w:rPr>
                <w:sz w:val="16"/>
              </w:rPr>
              <w:t>8.94%</w:t>
            </w:r>
          </w:p>
        </w:tc>
      </w:tr>
      <w:tr w:rsidR="00B868FD" w14:paraId="523171FA" w14:textId="77777777">
        <w:trPr>
          <w:jc w:val="center"/>
        </w:trPr>
        <w:tc>
          <w:tcPr>
            <w:tcW w:w="2600" w:type="dxa"/>
            <w:tcMar>
              <w:top w:w="80" w:type="dxa"/>
              <w:left w:w="120" w:type="dxa"/>
              <w:bottom w:w="80" w:type="dxa"/>
              <w:right w:w="120" w:type="dxa"/>
            </w:tcMar>
            <w:vAlign w:val="center"/>
          </w:tcPr>
          <w:p w14:paraId="556E0A84" w14:textId="77777777" w:rsidR="00B868FD" w:rsidRDefault="00000000">
            <w:pPr>
              <w:spacing w:after="0" w:line="252" w:lineRule="auto"/>
            </w:pPr>
            <w:r>
              <w:rPr>
                <w:b/>
                <w:sz w:val="16"/>
              </w:rPr>
              <w:t>Turnover_20D</w:t>
            </w:r>
          </w:p>
        </w:tc>
        <w:tc>
          <w:tcPr>
            <w:tcW w:w="3300" w:type="dxa"/>
            <w:tcMar>
              <w:top w:w="80" w:type="dxa"/>
              <w:left w:w="120" w:type="dxa"/>
              <w:bottom w:w="80" w:type="dxa"/>
              <w:right w:w="120" w:type="dxa"/>
            </w:tcMar>
            <w:vAlign w:val="center"/>
          </w:tcPr>
          <w:p w14:paraId="799642AA" w14:textId="77777777" w:rsidR="00B868FD" w:rsidRDefault="00000000">
            <w:pPr>
              <w:spacing w:after="0" w:line="252" w:lineRule="auto"/>
              <w:jc w:val="center"/>
            </w:pPr>
            <w:r>
              <w:rPr>
                <w:sz w:val="16"/>
              </w:rPr>
              <w:t>1.24%</w:t>
            </w:r>
          </w:p>
        </w:tc>
        <w:tc>
          <w:tcPr>
            <w:tcW w:w="3460" w:type="dxa"/>
            <w:tcMar>
              <w:top w:w="80" w:type="dxa"/>
              <w:left w:w="120" w:type="dxa"/>
              <w:bottom w:w="80" w:type="dxa"/>
              <w:right w:w="120" w:type="dxa"/>
            </w:tcMar>
            <w:vAlign w:val="center"/>
          </w:tcPr>
          <w:p w14:paraId="1488765C" w14:textId="77777777" w:rsidR="00B868FD" w:rsidRDefault="00000000">
            <w:pPr>
              <w:spacing w:after="0" w:line="252" w:lineRule="auto"/>
              <w:jc w:val="center"/>
            </w:pPr>
            <w:r>
              <w:rPr>
                <w:sz w:val="16"/>
              </w:rPr>
              <w:t>16.16%</w:t>
            </w:r>
          </w:p>
        </w:tc>
      </w:tr>
      <w:tr w:rsidR="00B868FD" w14:paraId="6F752C1F" w14:textId="77777777">
        <w:trPr>
          <w:jc w:val="center"/>
        </w:trPr>
        <w:tc>
          <w:tcPr>
            <w:tcW w:w="2600" w:type="dxa"/>
            <w:tcMar>
              <w:top w:w="80" w:type="dxa"/>
              <w:left w:w="120" w:type="dxa"/>
              <w:bottom w:w="80" w:type="dxa"/>
              <w:right w:w="120" w:type="dxa"/>
            </w:tcMar>
            <w:vAlign w:val="center"/>
          </w:tcPr>
          <w:p w14:paraId="4DEE5365" w14:textId="77777777" w:rsidR="00B868FD" w:rsidRDefault="00000000">
            <w:pPr>
              <w:spacing w:after="0" w:line="252" w:lineRule="auto"/>
            </w:pPr>
            <w:r>
              <w:rPr>
                <w:b/>
                <w:sz w:val="16"/>
              </w:rPr>
              <w:t>Revenue_Growth</w:t>
            </w:r>
          </w:p>
        </w:tc>
        <w:tc>
          <w:tcPr>
            <w:tcW w:w="3300" w:type="dxa"/>
            <w:tcMar>
              <w:top w:w="80" w:type="dxa"/>
              <w:left w:w="120" w:type="dxa"/>
              <w:bottom w:w="80" w:type="dxa"/>
              <w:right w:w="120" w:type="dxa"/>
            </w:tcMar>
            <w:vAlign w:val="center"/>
          </w:tcPr>
          <w:p w14:paraId="4B021FC9" w14:textId="77777777" w:rsidR="00B868FD" w:rsidRDefault="00000000">
            <w:pPr>
              <w:spacing w:after="0" w:line="252" w:lineRule="auto"/>
              <w:jc w:val="center"/>
            </w:pPr>
            <w:r>
              <w:rPr>
                <w:sz w:val="16"/>
              </w:rPr>
              <w:t>1.12%</w:t>
            </w:r>
          </w:p>
        </w:tc>
        <w:tc>
          <w:tcPr>
            <w:tcW w:w="3460" w:type="dxa"/>
            <w:tcMar>
              <w:top w:w="80" w:type="dxa"/>
              <w:left w:w="120" w:type="dxa"/>
              <w:bottom w:w="80" w:type="dxa"/>
              <w:right w:w="120" w:type="dxa"/>
            </w:tcMar>
            <w:vAlign w:val="center"/>
          </w:tcPr>
          <w:p w14:paraId="2B8A308C" w14:textId="77777777" w:rsidR="00B868FD" w:rsidRDefault="00000000">
            <w:pPr>
              <w:spacing w:after="0" w:line="252" w:lineRule="auto"/>
              <w:jc w:val="center"/>
            </w:pPr>
            <w:r>
              <w:rPr>
                <w:sz w:val="16"/>
              </w:rPr>
              <w:t>10.16%</w:t>
            </w:r>
          </w:p>
        </w:tc>
      </w:tr>
      <w:tr w:rsidR="00B868FD" w14:paraId="64112C74" w14:textId="77777777">
        <w:trPr>
          <w:jc w:val="center"/>
        </w:trPr>
        <w:tc>
          <w:tcPr>
            <w:tcW w:w="2600" w:type="dxa"/>
            <w:tcMar>
              <w:top w:w="80" w:type="dxa"/>
              <w:left w:w="120" w:type="dxa"/>
              <w:bottom w:w="80" w:type="dxa"/>
              <w:right w:w="120" w:type="dxa"/>
            </w:tcMar>
            <w:vAlign w:val="center"/>
          </w:tcPr>
          <w:p w14:paraId="7D2A831D" w14:textId="77777777" w:rsidR="00B868FD" w:rsidRDefault="00000000">
            <w:pPr>
              <w:spacing w:after="0" w:line="252" w:lineRule="auto"/>
            </w:pPr>
            <w:r>
              <w:rPr>
                <w:b/>
                <w:sz w:val="16"/>
              </w:rPr>
              <w:t>ROE</w:t>
            </w:r>
          </w:p>
        </w:tc>
        <w:tc>
          <w:tcPr>
            <w:tcW w:w="3300" w:type="dxa"/>
            <w:tcMar>
              <w:top w:w="80" w:type="dxa"/>
              <w:left w:w="120" w:type="dxa"/>
              <w:bottom w:w="80" w:type="dxa"/>
              <w:right w:w="120" w:type="dxa"/>
            </w:tcMar>
            <w:vAlign w:val="center"/>
          </w:tcPr>
          <w:p w14:paraId="62F4F86D" w14:textId="77777777" w:rsidR="00B868FD" w:rsidRDefault="00000000">
            <w:pPr>
              <w:spacing w:after="0" w:line="252" w:lineRule="auto"/>
              <w:jc w:val="center"/>
            </w:pPr>
            <w:r>
              <w:rPr>
                <w:sz w:val="16"/>
              </w:rPr>
              <w:t>1.01%</w:t>
            </w:r>
          </w:p>
        </w:tc>
        <w:tc>
          <w:tcPr>
            <w:tcW w:w="3460" w:type="dxa"/>
            <w:tcMar>
              <w:top w:w="80" w:type="dxa"/>
              <w:left w:w="120" w:type="dxa"/>
              <w:bottom w:w="80" w:type="dxa"/>
              <w:right w:w="120" w:type="dxa"/>
            </w:tcMar>
            <w:vAlign w:val="center"/>
          </w:tcPr>
          <w:p w14:paraId="6AEB6867" w14:textId="77777777" w:rsidR="00B868FD" w:rsidRDefault="00000000">
            <w:pPr>
              <w:spacing w:after="0" w:line="252" w:lineRule="auto"/>
              <w:jc w:val="center"/>
            </w:pPr>
            <w:r>
              <w:rPr>
                <w:sz w:val="16"/>
              </w:rPr>
              <w:t>6.53%</w:t>
            </w:r>
          </w:p>
        </w:tc>
      </w:tr>
      <w:tr w:rsidR="00B868FD" w14:paraId="161F0DEE" w14:textId="77777777">
        <w:trPr>
          <w:jc w:val="center"/>
        </w:trPr>
        <w:tc>
          <w:tcPr>
            <w:tcW w:w="2600" w:type="dxa"/>
            <w:tcMar>
              <w:top w:w="80" w:type="dxa"/>
              <w:left w:w="120" w:type="dxa"/>
              <w:bottom w:w="80" w:type="dxa"/>
              <w:right w:w="120" w:type="dxa"/>
            </w:tcMar>
            <w:vAlign w:val="center"/>
          </w:tcPr>
          <w:p w14:paraId="01E353DB" w14:textId="77777777" w:rsidR="00B868FD" w:rsidRDefault="00000000">
            <w:pPr>
              <w:spacing w:after="0" w:line="252" w:lineRule="auto"/>
            </w:pPr>
            <w:r>
              <w:rPr>
                <w:b/>
                <w:sz w:val="16"/>
              </w:rPr>
              <w:t>Main_Net_In</w:t>
            </w:r>
          </w:p>
        </w:tc>
        <w:tc>
          <w:tcPr>
            <w:tcW w:w="3300" w:type="dxa"/>
            <w:tcMar>
              <w:top w:w="80" w:type="dxa"/>
              <w:left w:w="120" w:type="dxa"/>
              <w:bottom w:w="80" w:type="dxa"/>
              <w:right w:w="120" w:type="dxa"/>
            </w:tcMar>
            <w:vAlign w:val="center"/>
          </w:tcPr>
          <w:p w14:paraId="0914B9C0" w14:textId="77777777" w:rsidR="00B868FD" w:rsidRDefault="00000000">
            <w:pPr>
              <w:spacing w:after="0" w:line="252" w:lineRule="auto"/>
              <w:jc w:val="center"/>
            </w:pPr>
            <w:r>
              <w:rPr>
                <w:sz w:val="16"/>
              </w:rPr>
              <w:t>0.84%</w:t>
            </w:r>
          </w:p>
        </w:tc>
        <w:tc>
          <w:tcPr>
            <w:tcW w:w="3460" w:type="dxa"/>
            <w:tcMar>
              <w:top w:w="80" w:type="dxa"/>
              <w:left w:w="120" w:type="dxa"/>
              <w:bottom w:w="80" w:type="dxa"/>
              <w:right w:w="120" w:type="dxa"/>
            </w:tcMar>
            <w:vAlign w:val="center"/>
          </w:tcPr>
          <w:p w14:paraId="7B26AF46" w14:textId="77777777" w:rsidR="00B868FD" w:rsidRDefault="00000000">
            <w:pPr>
              <w:spacing w:after="0" w:line="252" w:lineRule="auto"/>
              <w:jc w:val="center"/>
            </w:pPr>
            <w:r>
              <w:rPr>
                <w:sz w:val="16"/>
              </w:rPr>
              <w:t>8.70%</w:t>
            </w:r>
          </w:p>
        </w:tc>
      </w:tr>
      <w:tr w:rsidR="00B868FD" w14:paraId="073F5EE2" w14:textId="77777777">
        <w:trPr>
          <w:jc w:val="center"/>
        </w:trPr>
        <w:tc>
          <w:tcPr>
            <w:tcW w:w="2600" w:type="dxa"/>
            <w:tcMar>
              <w:top w:w="80" w:type="dxa"/>
              <w:left w:w="120" w:type="dxa"/>
              <w:bottom w:w="80" w:type="dxa"/>
              <w:right w:w="120" w:type="dxa"/>
            </w:tcMar>
            <w:vAlign w:val="center"/>
          </w:tcPr>
          <w:p w14:paraId="4066113E" w14:textId="77777777" w:rsidR="00B868FD" w:rsidRDefault="00000000">
            <w:pPr>
              <w:spacing w:after="0" w:line="252" w:lineRule="auto"/>
            </w:pPr>
            <w:r>
              <w:rPr>
                <w:b/>
                <w:sz w:val="16"/>
              </w:rPr>
              <w:t>Holder_Concen</w:t>
            </w:r>
          </w:p>
        </w:tc>
        <w:tc>
          <w:tcPr>
            <w:tcW w:w="3300" w:type="dxa"/>
            <w:tcMar>
              <w:top w:w="80" w:type="dxa"/>
              <w:left w:w="120" w:type="dxa"/>
              <w:bottom w:w="80" w:type="dxa"/>
              <w:right w:w="120" w:type="dxa"/>
            </w:tcMar>
            <w:vAlign w:val="center"/>
          </w:tcPr>
          <w:p w14:paraId="26B050B1" w14:textId="77777777" w:rsidR="00B868FD" w:rsidRDefault="00000000">
            <w:pPr>
              <w:spacing w:after="0" w:line="252" w:lineRule="auto"/>
              <w:jc w:val="center"/>
            </w:pPr>
            <w:r>
              <w:rPr>
                <w:sz w:val="16"/>
              </w:rPr>
              <w:t>0.70%</w:t>
            </w:r>
          </w:p>
        </w:tc>
        <w:tc>
          <w:tcPr>
            <w:tcW w:w="3460" w:type="dxa"/>
            <w:tcMar>
              <w:top w:w="80" w:type="dxa"/>
              <w:left w:w="120" w:type="dxa"/>
              <w:bottom w:w="80" w:type="dxa"/>
              <w:right w:w="120" w:type="dxa"/>
            </w:tcMar>
            <w:vAlign w:val="center"/>
          </w:tcPr>
          <w:p w14:paraId="55144F9F" w14:textId="77777777" w:rsidR="00B868FD" w:rsidRDefault="00000000">
            <w:pPr>
              <w:spacing w:after="0" w:line="252" w:lineRule="auto"/>
              <w:jc w:val="center"/>
            </w:pPr>
            <w:r>
              <w:rPr>
                <w:sz w:val="16"/>
              </w:rPr>
              <w:t>4.13%</w:t>
            </w:r>
          </w:p>
        </w:tc>
      </w:tr>
    </w:tbl>
    <w:p w14:paraId="2527A898" w14:textId="77777777" w:rsidR="00B868FD" w:rsidRDefault="00B868FD">
      <w:pPr>
        <w:spacing w:after="40"/>
      </w:pPr>
    </w:p>
    <w:p w14:paraId="7D7B944D" w14:textId="77777777" w:rsidR="00B868FD" w:rsidRDefault="00000000">
      <w:pPr>
        <w:rPr>
          <w:lang w:eastAsia="zh-CN"/>
        </w:rPr>
      </w:pPr>
      <w:r>
        <w:rPr>
          <w:lang w:eastAsia="zh-CN"/>
        </w:rPr>
        <w:t>后续若把这些因子用于多因子组合，建议在组合层面加入行业中性或行业偏离上限，避免因单一行业阶段性上涨导致对因子有效性的误判。</w:t>
      </w:r>
    </w:p>
    <w:p w14:paraId="08F539F3" w14:textId="77777777" w:rsidR="00B868FD" w:rsidRDefault="00000000">
      <w:pPr>
        <w:pStyle w:val="1"/>
      </w:pPr>
      <w:r>
        <w:rPr>
          <w:rFonts w:ascii="Calibri" w:eastAsia="微软雅黑" w:hAnsi="Calibri"/>
        </w:rPr>
        <w:t xml:space="preserve">7. </w:t>
      </w:r>
      <w:proofErr w:type="spellStart"/>
      <w:r>
        <w:rPr>
          <w:rFonts w:ascii="Calibri" w:eastAsia="微软雅黑" w:hAnsi="Calibri"/>
        </w:rPr>
        <w:t>图表说明</w:t>
      </w:r>
      <w:proofErr w:type="spellEnd"/>
    </w:p>
    <w:p w14:paraId="42BCC903" w14:textId="77777777" w:rsidR="00B868FD" w:rsidRDefault="00000000">
      <w:pPr>
        <w:pStyle w:val="21"/>
      </w:pPr>
      <w:r>
        <w:rPr>
          <w:rFonts w:ascii="Calibri" w:eastAsia="微软雅黑" w:hAnsi="Calibri"/>
        </w:rPr>
        <w:t xml:space="preserve">7.1 </w:t>
      </w:r>
      <w:r>
        <w:rPr>
          <w:rFonts w:ascii="Calibri" w:eastAsia="微软雅黑" w:hAnsi="Calibri"/>
        </w:rPr>
        <w:t>净值曲线</w:t>
      </w:r>
    </w:p>
    <w:p w14:paraId="5F785899" w14:textId="77777777" w:rsidR="00B868FD" w:rsidRDefault="00000000">
      <w:pPr>
        <w:spacing w:before="80" w:after="80" w:line="252" w:lineRule="auto"/>
        <w:jc w:val="center"/>
      </w:pPr>
      <w:r>
        <w:rPr>
          <w:b/>
          <w:color w:val="5A5A5A"/>
          <w:sz w:val="19"/>
        </w:rPr>
        <w:t>图</w:t>
      </w:r>
      <w:r>
        <w:rPr>
          <w:b/>
          <w:color w:val="5A5A5A"/>
          <w:sz w:val="19"/>
        </w:rPr>
        <w:t xml:space="preserve"> 1</w:t>
      </w:r>
      <w:r>
        <w:rPr>
          <w:b/>
          <w:color w:val="5A5A5A"/>
          <w:sz w:val="19"/>
        </w:rPr>
        <w:t>：</w:t>
      </w:r>
      <w:r>
        <w:rPr>
          <w:b/>
          <w:color w:val="5A5A5A"/>
          <w:sz w:val="19"/>
        </w:rPr>
        <w:t>Single factor NAV</w:t>
      </w:r>
      <w:r>
        <w:rPr>
          <w:b/>
          <w:color w:val="5A5A5A"/>
          <w:sz w:val="19"/>
        </w:rPr>
        <w:t>（文件：</w:t>
      </w:r>
      <w:r>
        <w:rPr>
          <w:b/>
          <w:color w:val="5A5A5A"/>
          <w:sz w:val="19"/>
        </w:rPr>
        <w:t>images/nav_curve.png</w:t>
      </w:r>
      <w:r>
        <w:rPr>
          <w:b/>
          <w:color w:val="5A5A5A"/>
          <w:sz w:val="19"/>
        </w:rPr>
        <w:t>）</w:t>
      </w:r>
    </w:p>
    <w:p w14:paraId="26EBBDA0" w14:textId="77777777" w:rsidR="00B868FD" w:rsidRDefault="00000000">
      <w:pPr>
        <w:spacing w:after="160" w:line="240" w:lineRule="auto"/>
        <w:jc w:val="center"/>
      </w:pPr>
      <w:r>
        <w:rPr>
          <w:noProof/>
        </w:rPr>
        <w:lastRenderedPageBreak/>
        <w:drawing>
          <wp:inline distT="0" distB="0" distL="0" distR="0" wp14:anchorId="21536774" wp14:editId="17B4820B">
            <wp:extent cx="5623560" cy="3213462"/>
            <wp:effectExtent l="0" t="0" r="0" b="0"/>
            <wp:docPr id="1" name="Picture 1" descr="nav_curve.png" title="Single factor NA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_curve.png"/>
                    <pic:cNvPicPr/>
                  </pic:nvPicPr>
                  <pic:blipFill>
                    <a:blip r:embed="rId8"/>
                    <a:stretch>
                      <a:fillRect/>
                    </a:stretch>
                  </pic:blipFill>
                  <pic:spPr>
                    <a:xfrm>
                      <a:off x="0" y="0"/>
                      <a:ext cx="5623560" cy="3213462"/>
                    </a:xfrm>
                    <a:prstGeom prst="rect">
                      <a:avLst/>
                    </a:prstGeom>
                  </pic:spPr>
                </pic:pic>
              </a:graphicData>
            </a:graphic>
          </wp:inline>
        </w:drawing>
      </w:r>
    </w:p>
    <w:p w14:paraId="3CD66703" w14:textId="77777777" w:rsidR="00B868FD" w:rsidRDefault="00000000">
      <w:pPr>
        <w:rPr>
          <w:lang w:eastAsia="zh-CN"/>
        </w:rPr>
      </w:pPr>
      <w:r>
        <w:rPr>
          <w:lang w:eastAsia="zh-CN"/>
        </w:rPr>
        <w:t>净值曲线用于观察各单因子</w:t>
      </w:r>
      <w:r>
        <w:rPr>
          <w:lang w:eastAsia="zh-CN"/>
        </w:rPr>
        <w:t xml:space="preserve"> Top20% </w:t>
      </w:r>
      <w:r>
        <w:rPr>
          <w:lang w:eastAsia="zh-CN"/>
        </w:rPr>
        <w:t>组合相对基准的长期走势。结合年度收益看，</w:t>
      </w:r>
      <w:r>
        <w:rPr>
          <w:lang w:eastAsia="zh-CN"/>
        </w:rPr>
        <w:t xml:space="preserve">2025 </w:t>
      </w:r>
      <w:r>
        <w:rPr>
          <w:lang w:eastAsia="zh-CN"/>
        </w:rPr>
        <w:t>年是多个因子净值上行的主要阶段，因此需要谨慎判断样本内收益是否具有跨市场状态稳定性。</w:t>
      </w:r>
    </w:p>
    <w:p w14:paraId="083AA74C" w14:textId="77777777" w:rsidR="00B868FD" w:rsidRDefault="00000000">
      <w:pPr>
        <w:pStyle w:val="21"/>
      </w:pPr>
      <w:r>
        <w:rPr>
          <w:rFonts w:ascii="Calibri" w:eastAsia="微软雅黑" w:hAnsi="Calibri"/>
        </w:rPr>
        <w:t xml:space="preserve">7.2 </w:t>
      </w:r>
      <w:proofErr w:type="spellStart"/>
      <w:r>
        <w:rPr>
          <w:rFonts w:ascii="Calibri" w:eastAsia="微软雅黑" w:hAnsi="Calibri"/>
        </w:rPr>
        <w:t>回撤曲线</w:t>
      </w:r>
      <w:proofErr w:type="spellEnd"/>
    </w:p>
    <w:p w14:paraId="4D30D3D8" w14:textId="77777777" w:rsidR="00B868FD" w:rsidRDefault="00000000">
      <w:pPr>
        <w:spacing w:before="80" w:after="80" w:line="252" w:lineRule="auto"/>
        <w:jc w:val="center"/>
      </w:pPr>
      <w:r>
        <w:rPr>
          <w:b/>
          <w:color w:val="5A5A5A"/>
          <w:sz w:val="19"/>
        </w:rPr>
        <w:t>图</w:t>
      </w:r>
      <w:r>
        <w:rPr>
          <w:b/>
          <w:color w:val="5A5A5A"/>
          <w:sz w:val="19"/>
        </w:rPr>
        <w:t xml:space="preserve"> 2</w:t>
      </w:r>
      <w:r>
        <w:rPr>
          <w:b/>
          <w:color w:val="5A5A5A"/>
          <w:sz w:val="19"/>
        </w:rPr>
        <w:t>：</w:t>
      </w:r>
      <w:r>
        <w:rPr>
          <w:b/>
          <w:color w:val="5A5A5A"/>
          <w:sz w:val="19"/>
        </w:rPr>
        <w:t>Drawdown</w:t>
      </w:r>
      <w:r>
        <w:rPr>
          <w:b/>
          <w:color w:val="5A5A5A"/>
          <w:sz w:val="19"/>
        </w:rPr>
        <w:t>（文件：</w:t>
      </w:r>
      <w:r>
        <w:rPr>
          <w:b/>
          <w:color w:val="5A5A5A"/>
          <w:sz w:val="19"/>
        </w:rPr>
        <w:t>images/drawdown.png</w:t>
      </w:r>
      <w:r>
        <w:rPr>
          <w:b/>
          <w:color w:val="5A5A5A"/>
          <w:sz w:val="19"/>
        </w:rPr>
        <w:t>）</w:t>
      </w:r>
    </w:p>
    <w:p w14:paraId="653BD903" w14:textId="77777777" w:rsidR="00B868FD" w:rsidRDefault="00000000">
      <w:pPr>
        <w:spacing w:after="160" w:line="240" w:lineRule="auto"/>
        <w:jc w:val="center"/>
      </w:pPr>
      <w:r>
        <w:rPr>
          <w:noProof/>
        </w:rPr>
        <w:drawing>
          <wp:inline distT="0" distB="0" distL="0" distR="0" wp14:anchorId="02ED9C9E" wp14:editId="709E0AD9">
            <wp:extent cx="5623560" cy="3213462"/>
            <wp:effectExtent l="0" t="0" r="0" b="0"/>
            <wp:docPr id="2" name="Picture 2" descr="drawdown.png" title="Draw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awdown.png"/>
                    <pic:cNvPicPr/>
                  </pic:nvPicPr>
                  <pic:blipFill>
                    <a:blip r:embed="rId9"/>
                    <a:stretch>
                      <a:fillRect/>
                    </a:stretch>
                  </pic:blipFill>
                  <pic:spPr>
                    <a:xfrm>
                      <a:off x="0" y="0"/>
                      <a:ext cx="5623560" cy="3213462"/>
                    </a:xfrm>
                    <a:prstGeom prst="rect">
                      <a:avLst/>
                    </a:prstGeom>
                  </pic:spPr>
                </pic:pic>
              </a:graphicData>
            </a:graphic>
          </wp:inline>
        </w:drawing>
      </w:r>
    </w:p>
    <w:p w14:paraId="4401363C" w14:textId="77777777" w:rsidR="00B868FD" w:rsidRDefault="00000000">
      <w:r>
        <w:lastRenderedPageBreak/>
        <w:t>回撤曲线显示，</w:t>
      </w:r>
      <w:r>
        <w:rPr>
          <w:rFonts w:ascii="Consolas" w:hAnsi="Consolas"/>
          <w:color w:val="3C3C3C"/>
          <w:sz w:val="21"/>
        </w:rPr>
        <w:t>Dividend_Yield</w:t>
      </w:r>
      <w:r>
        <w:t>、</w:t>
      </w:r>
      <w:r>
        <w:rPr>
          <w:rFonts w:ascii="Consolas" w:hAnsi="Consolas"/>
          <w:color w:val="3C3C3C"/>
          <w:sz w:val="21"/>
        </w:rPr>
        <w:t>PE_TTM</w:t>
      </w:r>
      <w:r>
        <w:t xml:space="preserve"> </w:t>
      </w:r>
      <w:r>
        <w:t>和</w:t>
      </w:r>
      <w:r>
        <w:t xml:space="preserve"> </w:t>
      </w:r>
      <w:r>
        <w:rPr>
          <w:rFonts w:ascii="Consolas" w:hAnsi="Consolas"/>
          <w:color w:val="3C3C3C"/>
          <w:sz w:val="21"/>
        </w:rPr>
        <w:t>Volatility</w:t>
      </w:r>
      <w:r>
        <w:t xml:space="preserve"> </w:t>
      </w:r>
      <w:r>
        <w:t>的回撤控制相对较好；</w:t>
      </w:r>
      <w:r>
        <w:rPr>
          <w:rFonts w:ascii="Consolas" w:hAnsi="Consolas"/>
          <w:color w:val="3C3C3C"/>
          <w:sz w:val="21"/>
        </w:rPr>
        <w:t>Turnover_20D</w:t>
      </w:r>
      <w:r>
        <w:t>、</w:t>
      </w:r>
      <w:r>
        <w:rPr>
          <w:rFonts w:ascii="Consolas" w:hAnsi="Consolas"/>
          <w:color w:val="3C3C3C"/>
          <w:sz w:val="21"/>
        </w:rPr>
        <w:t>Momentum_60D</w:t>
      </w:r>
      <w:r>
        <w:t xml:space="preserve"> </w:t>
      </w:r>
      <w:r>
        <w:t>和</w:t>
      </w:r>
      <w:r>
        <w:t xml:space="preserve"> </w:t>
      </w:r>
      <w:r>
        <w:rPr>
          <w:rFonts w:ascii="Consolas" w:hAnsi="Consolas"/>
          <w:color w:val="3C3C3C"/>
          <w:sz w:val="21"/>
        </w:rPr>
        <w:t>Main_Net_In</w:t>
      </w:r>
      <w:r>
        <w:t xml:space="preserve"> </w:t>
      </w:r>
      <w:r>
        <w:t>的最大回撤较深，单独使用时风险较高。</w:t>
      </w:r>
    </w:p>
    <w:p w14:paraId="7D8A7615" w14:textId="77777777" w:rsidR="00B868FD" w:rsidRDefault="00000000">
      <w:pPr>
        <w:pStyle w:val="21"/>
      </w:pPr>
      <w:r>
        <w:rPr>
          <w:rFonts w:ascii="Calibri" w:eastAsia="微软雅黑" w:hAnsi="Calibri"/>
        </w:rPr>
        <w:t xml:space="preserve">7.3 </w:t>
      </w:r>
      <w:r>
        <w:rPr>
          <w:rFonts w:ascii="Calibri" w:eastAsia="微软雅黑" w:hAnsi="Calibri"/>
        </w:rPr>
        <w:t>核心指标表</w:t>
      </w:r>
    </w:p>
    <w:p w14:paraId="43E0FF1C" w14:textId="77777777" w:rsidR="00B868FD" w:rsidRDefault="00000000">
      <w:pPr>
        <w:spacing w:before="80" w:after="80" w:line="252" w:lineRule="auto"/>
        <w:jc w:val="center"/>
      </w:pPr>
      <w:r>
        <w:rPr>
          <w:b/>
          <w:color w:val="5A5A5A"/>
          <w:sz w:val="19"/>
        </w:rPr>
        <w:t>图</w:t>
      </w:r>
      <w:r>
        <w:rPr>
          <w:b/>
          <w:color w:val="5A5A5A"/>
          <w:sz w:val="19"/>
        </w:rPr>
        <w:t xml:space="preserve"> 3</w:t>
      </w:r>
      <w:r>
        <w:rPr>
          <w:b/>
          <w:color w:val="5A5A5A"/>
          <w:sz w:val="19"/>
        </w:rPr>
        <w:t>：</w:t>
      </w:r>
      <w:r>
        <w:rPr>
          <w:b/>
          <w:color w:val="5A5A5A"/>
          <w:sz w:val="19"/>
        </w:rPr>
        <w:t>Metrics table</w:t>
      </w:r>
      <w:r>
        <w:rPr>
          <w:b/>
          <w:color w:val="5A5A5A"/>
          <w:sz w:val="19"/>
        </w:rPr>
        <w:t>（文件：</w:t>
      </w:r>
      <w:r>
        <w:rPr>
          <w:b/>
          <w:color w:val="5A5A5A"/>
          <w:sz w:val="19"/>
        </w:rPr>
        <w:t>images/metrics_table.png</w:t>
      </w:r>
      <w:r>
        <w:rPr>
          <w:b/>
          <w:color w:val="5A5A5A"/>
          <w:sz w:val="19"/>
        </w:rPr>
        <w:t>）</w:t>
      </w:r>
    </w:p>
    <w:p w14:paraId="29A7BC33" w14:textId="77777777" w:rsidR="00B868FD" w:rsidRDefault="00000000">
      <w:pPr>
        <w:spacing w:after="160" w:line="240" w:lineRule="auto"/>
        <w:jc w:val="center"/>
      </w:pPr>
      <w:r>
        <w:rPr>
          <w:noProof/>
        </w:rPr>
        <w:drawing>
          <wp:inline distT="0" distB="0" distL="0" distR="0" wp14:anchorId="7A13228A" wp14:editId="4B20F4B4">
            <wp:extent cx="5623560" cy="1948030"/>
            <wp:effectExtent l="0" t="0" r="0" b="0"/>
            <wp:docPr id="3" name="Picture 3" descr="metrics_table.png" title="Metric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table.png"/>
                    <pic:cNvPicPr/>
                  </pic:nvPicPr>
                  <pic:blipFill>
                    <a:blip r:embed="rId10"/>
                    <a:stretch>
                      <a:fillRect/>
                    </a:stretch>
                  </pic:blipFill>
                  <pic:spPr>
                    <a:xfrm>
                      <a:off x="0" y="0"/>
                      <a:ext cx="5623560" cy="1948030"/>
                    </a:xfrm>
                    <a:prstGeom prst="rect">
                      <a:avLst/>
                    </a:prstGeom>
                  </pic:spPr>
                </pic:pic>
              </a:graphicData>
            </a:graphic>
          </wp:inline>
        </w:drawing>
      </w:r>
    </w:p>
    <w:p w14:paraId="22EBC101" w14:textId="77777777" w:rsidR="00B868FD" w:rsidRDefault="00000000">
      <w:pPr>
        <w:rPr>
          <w:lang w:eastAsia="zh-CN"/>
        </w:rPr>
      </w:pPr>
      <w:r>
        <w:rPr>
          <w:lang w:eastAsia="zh-CN"/>
        </w:rPr>
        <w:t>该图汇总</w:t>
      </w:r>
      <w:proofErr w:type="gramStart"/>
      <w:r>
        <w:rPr>
          <w:lang w:eastAsia="zh-CN"/>
        </w:rPr>
        <w:t>了年化收益</w:t>
      </w:r>
      <w:proofErr w:type="gramEnd"/>
      <w:r>
        <w:rPr>
          <w:lang w:eastAsia="zh-CN"/>
        </w:rPr>
        <w:t>、波动率、最大回撤、</w:t>
      </w:r>
      <w:r>
        <w:rPr>
          <w:lang w:eastAsia="zh-CN"/>
        </w:rPr>
        <w:t xml:space="preserve">Sharpe </w:t>
      </w:r>
      <w:proofErr w:type="gramStart"/>
      <w:r>
        <w:rPr>
          <w:lang w:eastAsia="zh-CN"/>
        </w:rPr>
        <w:t>和年化超额</w:t>
      </w:r>
      <w:proofErr w:type="gramEnd"/>
      <w:r>
        <w:rPr>
          <w:lang w:eastAsia="zh-CN"/>
        </w:rPr>
        <w:t>，是比较单因子</w:t>
      </w:r>
      <w:r>
        <w:rPr>
          <w:lang w:eastAsia="zh-CN"/>
        </w:rPr>
        <w:t xml:space="preserve"> Top20% </w:t>
      </w:r>
      <w:r>
        <w:rPr>
          <w:lang w:eastAsia="zh-CN"/>
        </w:rPr>
        <w:t>组合表现的主表。</w:t>
      </w:r>
    </w:p>
    <w:p w14:paraId="4957F9FC" w14:textId="77777777" w:rsidR="00B868FD" w:rsidRDefault="00000000">
      <w:pPr>
        <w:pStyle w:val="21"/>
      </w:pPr>
      <w:r>
        <w:rPr>
          <w:rFonts w:ascii="Calibri" w:eastAsia="微软雅黑" w:hAnsi="Calibri"/>
        </w:rPr>
        <w:t xml:space="preserve">7.4 </w:t>
      </w:r>
      <w:proofErr w:type="spellStart"/>
      <w:r>
        <w:rPr>
          <w:rFonts w:ascii="Calibri" w:eastAsia="微软雅黑" w:hAnsi="Calibri"/>
        </w:rPr>
        <w:t>覆盖率表</w:t>
      </w:r>
      <w:proofErr w:type="spellEnd"/>
    </w:p>
    <w:p w14:paraId="4F1E2258" w14:textId="77777777" w:rsidR="00B868FD" w:rsidRDefault="00000000">
      <w:pPr>
        <w:spacing w:before="80" w:after="80" w:line="252" w:lineRule="auto"/>
        <w:jc w:val="center"/>
      </w:pPr>
      <w:r>
        <w:rPr>
          <w:b/>
          <w:color w:val="5A5A5A"/>
          <w:sz w:val="19"/>
        </w:rPr>
        <w:t>图</w:t>
      </w:r>
      <w:r>
        <w:rPr>
          <w:b/>
          <w:color w:val="5A5A5A"/>
          <w:sz w:val="19"/>
        </w:rPr>
        <w:t xml:space="preserve"> 4</w:t>
      </w:r>
      <w:r>
        <w:rPr>
          <w:b/>
          <w:color w:val="5A5A5A"/>
          <w:sz w:val="19"/>
        </w:rPr>
        <w:t>：</w:t>
      </w:r>
      <w:r>
        <w:rPr>
          <w:b/>
          <w:color w:val="5A5A5A"/>
          <w:sz w:val="19"/>
        </w:rPr>
        <w:t>Coverage table</w:t>
      </w:r>
      <w:r>
        <w:rPr>
          <w:b/>
          <w:color w:val="5A5A5A"/>
          <w:sz w:val="19"/>
        </w:rPr>
        <w:t>（文件：</w:t>
      </w:r>
      <w:r>
        <w:rPr>
          <w:b/>
          <w:color w:val="5A5A5A"/>
          <w:sz w:val="19"/>
        </w:rPr>
        <w:t>images/coverage_table.png</w:t>
      </w:r>
      <w:r>
        <w:rPr>
          <w:b/>
          <w:color w:val="5A5A5A"/>
          <w:sz w:val="19"/>
        </w:rPr>
        <w:t>）</w:t>
      </w:r>
    </w:p>
    <w:p w14:paraId="52187617" w14:textId="77777777" w:rsidR="00B868FD" w:rsidRDefault="00000000">
      <w:pPr>
        <w:spacing w:after="160" w:line="240" w:lineRule="auto"/>
        <w:jc w:val="center"/>
      </w:pPr>
      <w:r>
        <w:rPr>
          <w:noProof/>
        </w:rPr>
        <w:drawing>
          <wp:inline distT="0" distB="0" distL="0" distR="0" wp14:anchorId="4A587EDF" wp14:editId="400816EA">
            <wp:extent cx="5623560" cy="1948030"/>
            <wp:effectExtent l="0" t="0" r="0" b="0"/>
            <wp:docPr id="4" name="Picture 4" descr="coverage_table.png" title="Coverag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age_table.png"/>
                    <pic:cNvPicPr/>
                  </pic:nvPicPr>
                  <pic:blipFill>
                    <a:blip r:embed="rId11"/>
                    <a:stretch>
                      <a:fillRect/>
                    </a:stretch>
                  </pic:blipFill>
                  <pic:spPr>
                    <a:xfrm>
                      <a:off x="0" y="0"/>
                      <a:ext cx="5623560" cy="1948030"/>
                    </a:xfrm>
                    <a:prstGeom prst="rect">
                      <a:avLst/>
                    </a:prstGeom>
                  </pic:spPr>
                </pic:pic>
              </a:graphicData>
            </a:graphic>
          </wp:inline>
        </w:drawing>
      </w:r>
    </w:p>
    <w:p w14:paraId="0F772E52" w14:textId="77777777" w:rsidR="00B868FD" w:rsidRDefault="00000000">
      <w:pPr>
        <w:rPr>
          <w:lang w:eastAsia="zh-CN"/>
        </w:rPr>
      </w:pPr>
      <w:r>
        <w:rPr>
          <w:lang w:eastAsia="zh-CN"/>
        </w:rPr>
        <w:t>覆盖率</w:t>
      </w:r>
      <w:proofErr w:type="gramStart"/>
      <w:r>
        <w:rPr>
          <w:lang w:eastAsia="zh-CN"/>
        </w:rPr>
        <w:t>表说明</w:t>
      </w:r>
      <w:proofErr w:type="gramEnd"/>
      <w:r>
        <w:rPr>
          <w:lang w:eastAsia="zh-CN"/>
        </w:rPr>
        <w:t>各因子每期有效样本数和平均持仓数。覆盖率较低的因子在实际组合中可能更容易受到样本选择和数据缺失影响。</w:t>
      </w:r>
    </w:p>
    <w:p w14:paraId="6A38AAB9" w14:textId="77777777" w:rsidR="00B868FD" w:rsidRDefault="00000000">
      <w:pPr>
        <w:pStyle w:val="21"/>
      </w:pPr>
      <w:r>
        <w:rPr>
          <w:rFonts w:ascii="Calibri" w:eastAsia="微软雅黑" w:hAnsi="Calibri"/>
        </w:rPr>
        <w:t xml:space="preserve">7.5 Rank IC </w:t>
      </w:r>
      <w:proofErr w:type="spellStart"/>
      <w:r>
        <w:rPr>
          <w:rFonts w:ascii="Calibri" w:eastAsia="微软雅黑" w:hAnsi="Calibri"/>
        </w:rPr>
        <w:t>对比</w:t>
      </w:r>
      <w:proofErr w:type="spellEnd"/>
    </w:p>
    <w:p w14:paraId="1AFA581F" w14:textId="77777777" w:rsidR="00B868FD" w:rsidRDefault="00000000">
      <w:pPr>
        <w:spacing w:before="80" w:after="80" w:line="252" w:lineRule="auto"/>
        <w:jc w:val="center"/>
      </w:pPr>
      <w:r>
        <w:rPr>
          <w:b/>
          <w:color w:val="5A5A5A"/>
          <w:sz w:val="19"/>
        </w:rPr>
        <w:t>图</w:t>
      </w:r>
      <w:r>
        <w:rPr>
          <w:b/>
          <w:color w:val="5A5A5A"/>
          <w:sz w:val="19"/>
        </w:rPr>
        <w:t xml:space="preserve"> 5</w:t>
      </w:r>
      <w:r>
        <w:rPr>
          <w:b/>
          <w:color w:val="5A5A5A"/>
          <w:sz w:val="19"/>
        </w:rPr>
        <w:t>：</w:t>
      </w:r>
      <w:r>
        <w:rPr>
          <w:b/>
          <w:color w:val="5A5A5A"/>
          <w:sz w:val="19"/>
        </w:rPr>
        <w:t>Rank IC comparison</w:t>
      </w:r>
      <w:r>
        <w:rPr>
          <w:b/>
          <w:color w:val="5A5A5A"/>
          <w:sz w:val="19"/>
        </w:rPr>
        <w:t>（文件：</w:t>
      </w:r>
      <w:r>
        <w:rPr>
          <w:b/>
          <w:color w:val="5A5A5A"/>
          <w:sz w:val="19"/>
        </w:rPr>
        <w:t>diagnostics/images/rank_ic_comparison.png</w:t>
      </w:r>
      <w:r>
        <w:rPr>
          <w:b/>
          <w:color w:val="5A5A5A"/>
          <w:sz w:val="19"/>
        </w:rPr>
        <w:t>）</w:t>
      </w:r>
    </w:p>
    <w:p w14:paraId="111359BB" w14:textId="77777777" w:rsidR="00B868FD" w:rsidRDefault="00000000">
      <w:pPr>
        <w:spacing w:after="160" w:line="240" w:lineRule="auto"/>
        <w:jc w:val="center"/>
      </w:pPr>
      <w:r>
        <w:rPr>
          <w:noProof/>
        </w:rPr>
        <w:lastRenderedPageBreak/>
        <w:drawing>
          <wp:inline distT="0" distB="0" distL="0" distR="0" wp14:anchorId="1163EA0D" wp14:editId="41169C6F">
            <wp:extent cx="5623560" cy="2596761"/>
            <wp:effectExtent l="0" t="0" r="0" b="0"/>
            <wp:docPr id="5" name="Picture 5" descr="rank_ic_comparison.png" title="Rank IC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k_ic_comparison.png"/>
                    <pic:cNvPicPr/>
                  </pic:nvPicPr>
                  <pic:blipFill>
                    <a:blip r:embed="rId12"/>
                    <a:stretch>
                      <a:fillRect/>
                    </a:stretch>
                  </pic:blipFill>
                  <pic:spPr>
                    <a:xfrm>
                      <a:off x="0" y="0"/>
                      <a:ext cx="5623560" cy="2596761"/>
                    </a:xfrm>
                    <a:prstGeom prst="rect">
                      <a:avLst/>
                    </a:prstGeom>
                  </pic:spPr>
                </pic:pic>
              </a:graphicData>
            </a:graphic>
          </wp:inline>
        </w:drawing>
      </w:r>
    </w:p>
    <w:p w14:paraId="2E6624D0" w14:textId="77777777" w:rsidR="00B868FD" w:rsidRDefault="00000000">
      <w:r>
        <w:t xml:space="preserve">Rank IC </w:t>
      </w:r>
      <w:r>
        <w:t>对比图展示了原始因子和行业、市值中性化后因子的排序能力。</w:t>
      </w:r>
      <w:r>
        <w:rPr>
          <w:rFonts w:ascii="Consolas" w:hAnsi="Consolas"/>
          <w:color w:val="3C3C3C"/>
          <w:sz w:val="21"/>
        </w:rPr>
        <w:t>Volatility</w:t>
      </w:r>
      <w:r>
        <w:t>、</w:t>
      </w:r>
      <w:r>
        <w:rPr>
          <w:rFonts w:ascii="Consolas" w:hAnsi="Consolas"/>
          <w:color w:val="3C3C3C"/>
          <w:sz w:val="21"/>
        </w:rPr>
        <w:t>Dividend_Yield</w:t>
      </w:r>
      <w:r>
        <w:t xml:space="preserve"> </w:t>
      </w:r>
      <w:r>
        <w:t>和</w:t>
      </w:r>
      <w:r>
        <w:t xml:space="preserve"> </w:t>
      </w:r>
      <w:r>
        <w:rPr>
          <w:rFonts w:ascii="Consolas" w:hAnsi="Consolas"/>
          <w:color w:val="3C3C3C"/>
          <w:sz w:val="21"/>
        </w:rPr>
        <w:t>PE_TTM</w:t>
      </w:r>
      <w:r>
        <w:t xml:space="preserve"> </w:t>
      </w:r>
      <w:r>
        <w:t>中性化后仍保持较强表现。</w:t>
      </w:r>
    </w:p>
    <w:p w14:paraId="1F9F1D26" w14:textId="77777777" w:rsidR="00B868FD" w:rsidRDefault="00000000">
      <w:pPr>
        <w:pStyle w:val="21"/>
      </w:pPr>
      <w:r>
        <w:rPr>
          <w:rFonts w:ascii="Calibri" w:eastAsia="微软雅黑" w:hAnsi="Calibri"/>
        </w:rPr>
        <w:t xml:space="preserve">7.6 </w:t>
      </w:r>
      <w:r>
        <w:rPr>
          <w:rFonts w:ascii="Calibri" w:eastAsia="微软雅黑" w:hAnsi="Calibri"/>
        </w:rPr>
        <w:t>十分组收益</w:t>
      </w:r>
    </w:p>
    <w:p w14:paraId="362E0FA0" w14:textId="77777777" w:rsidR="00B868FD" w:rsidRDefault="00000000">
      <w:pPr>
        <w:spacing w:before="80" w:after="80" w:line="252" w:lineRule="auto"/>
        <w:jc w:val="center"/>
      </w:pPr>
      <w:r>
        <w:rPr>
          <w:b/>
          <w:color w:val="5A5A5A"/>
          <w:sz w:val="19"/>
        </w:rPr>
        <w:t>图</w:t>
      </w:r>
      <w:r>
        <w:rPr>
          <w:b/>
          <w:color w:val="5A5A5A"/>
          <w:sz w:val="19"/>
        </w:rPr>
        <w:t xml:space="preserve"> 6</w:t>
      </w:r>
      <w:r>
        <w:rPr>
          <w:b/>
          <w:color w:val="5A5A5A"/>
          <w:sz w:val="19"/>
        </w:rPr>
        <w:t>：</w:t>
      </w:r>
      <w:r>
        <w:rPr>
          <w:b/>
          <w:color w:val="5A5A5A"/>
          <w:sz w:val="19"/>
        </w:rPr>
        <w:t>Decile returns</w:t>
      </w:r>
      <w:r>
        <w:rPr>
          <w:b/>
          <w:color w:val="5A5A5A"/>
          <w:sz w:val="19"/>
        </w:rPr>
        <w:t>（文件：</w:t>
      </w:r>
      <w:r>
        <w:rPr>
          <w:b/>
          <w:color w:val="5A5A5A"/>
          <w:sz w:val="19"/>
        </w:rPr>
        <w:t>diagnostics/images/decile_returns.png</w:t>
      </w:r>
      <w:r>
        <w:rPr>
          <w:b/>
          <w:color w:val="5A5A5A"/>
          <w:sz w:val="19"/>
        </w:rPr>
        <w:t>）</w:t>
      </w:r>
    </w:p>
    <w:p w14:paraId="201A3848" w14:textId="77777777" w:rsidR="00B868FD" w:rsidRDefault="00000000">
      <w:pPr>
        <w:spacing w:after="160" w:line="240" w:lineRule="auto"/>
        <w:jc w:val="center"/>
      </w:pPr>
      <w:r>
        <w:rPr>
          <w:noProof/>
        </w:rPr>
        <w:drawing>
          <wp:inline distT="0" distB="0" distL="0" distR="0" wp14:anchorId="1B7C3282" wp14:editId="06AA5316">
            <wp:extent cx="5623560" cy="3280410"/>
            <wp:effectExtent l="0" t="0" r="0" b="0"/>
            <wp:docPr id="6" name="Picture 6" descr="decile_returns.png" title="Decile retur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le_returns.png"/>
                    <pic:cNvPicPr/>
                  </pic:nvPicPr>
                  <pic:blipFill>
                    <a:blip r:embed="rId13"/>
                    <a:stretch>
                      <a:fillRect/>
                    </a:stretch>
                  </pic:blipFill>
                  <pic:spPr>
                    <a:xfrm>
                      <a:off x="0" y="0"/>
                      <a:ext cx="5623560" cy="3280410"/>
                    </a:xfrm>
                    <a:prstGeom prst="rect">
                      <a:avLst/>
                    </a:prstGeom>
                  </pic:spPr>
                </pic:pic>
              </a:graphicData>
            </a:graphic>
          </wp:inline>
        </w:drawing>
      </w:r>
    </w:p>
    <w:p w14:paraId="28EDDCC0" w14:textId="77777777" w:rsidR="00B868FD" w:rsidRDefault="00000000">
      <w:pPr>
        <w:rPr>
          <w:lang w:eastAsia="zh-CN"/>
        </w:rPr>
      </w:pPr>
      <w:r>
        <w:rPr>
          <w:lang w:eastAsia="zh-CN"/>
        </w:rPr>
        <w:t>十分组收益图用于检验因子得分与未来收益之间是否单调。当前结果显示多数因子单调性不足，说明只依赖单因子分层可能不够稳定。</w:t>
      </w:r>
    </w:p>
    <w:p w14:paraId="483A8D3D" w14:textId="77777777" w:rsidR="00B868FD" w:rsidRDefault="00000000">
      <w:pPr>
        <w:pStyle w:val="21"/>
      </w:pPr>
      <w:r>
        <w:rPr>
          <w:rFonts w:ascii="Calibri" w:eastAsia="微软雅黑" w:hAnsi="Calibri"/>
        </w:rPr>
        <w:lastRenderedPageBreak/>
        <w:t xml:space="preserve">7.7 </w:t>
      </w:r>
      <w:proofErr w:type="spellStart"/>
      <w:r>
        <w:rPr>
          <w:rFonts w:ascii="Calibri" w:eastAsia="微软雅黑" w:hAnsi="Calibri"/>
        </w:rPr>
        <w:t>多空收益</w:t>
      </w:r>
      <w:proofErr w:type="spellEnd"/>
    </w:p>
    <w:p w14:paraId="09492EB0" w14:textId="77777777" w:rsidR="00B868FD" w:rsidRDefault="00000000">
      <w:pPr>
        <w:spacing w:before="80" w:after="80" w:line="252" w:lineRule="auto"/>
        <w:jc w:val="center"/>
      </w:pPr>
      <w:r>
        <w:rPr>
          <w:b/>
          <w:color w:val="5A5A5A"/>
          <w:sz w:val="19"/>
        </w:rPr>
        <w:t>图</w:t>
      </w:r>
      <w:r>
        <w:rPr>
          <w:b/>
          <w:color w:val="5A5A5A"/>
          <w:sz w:val="19"/>
        </w:rPr>
        <w:t xml:space="preserve"> 7</w:t>
      </w:r>
      <w:r>
        <w:rPr>
          <w:b/>
          <w:color w:val="5A5A5A"/>
          <w:sz w:val="19"/>
        </w:rPr>
        <w:t>：</w:t>
      </w:r>
      <w:r>
        <w:rPr>
          <w:b/>
          <w:color w:val="5A5A5A"/>
          <w:sz w:val="19"/>
        </w:rPr>
        <w:t>Long short annual return</w:t>
      </w:r>
      <w:r>
        <w:rPr>
          <w:b/>
          <w:color w:val="5A5A5A"/>
          <w:sz w:val="19"/>
        </w:rPr>
        <w:t>（文件：</w:t>
      </w:r>
      <w:r>
        <w:rPr>
          <w:b/>
          <w:color w:val="5A5A5A"/>
          <w:sz w:val="19"/>
        </w:rPr>
        <w:t>diagnostics/images/long_short_annual_return.png</w:t>
      </w:r>
      <w:r>
        <w:rPr>
          <w:b/>
          <w:color w:val="5A5A5A"/>
          <w:sz w:val="19"/>
        </w:rPr>
        <w:t>）</w:t>
      </w:r>
    </w:p>
    <w:p w14:paraId="5790BB07" w14:textId="77777777" w:rsidR="00B868FD" w:rsidRDefault="00000000">
      <w:pPr>
        <w:spacing w:after="160" w:line="240" w:lineRule="auto"/>
        <w:jc w:val="center"/>
      </w:pPr>
      <w:r>
        <w:rPr>
          <w:noProof/>
        </w:rPr>
        <w:drawing>
          <wp:inline distT="0" distB="0" distL="0" distR="0" wp14:anchorId="4F422CC3" wp14:editId="38BC1067">
            <wp:extent cx="5623560" cy="2530602"/>
            <wp:effectExtent l="0" t="0" r="0" b="0"/>
            <wp:docPr id="7" name="Picture 7" descr="long_short_annual_return.png" title="Long short annual retu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ng_short_annual_return.png"/>
                    <pic:cNvPicPr/>
                  </pic:nvPicPr>
                  <pic:blipFill>
                    <a:blip r:embed="rId14"/>
                    <a:stretch>
                      <a:fillRect/>
                    </a:stretch>
                  </pic:blipFill>
                  <pic:spPr>
                    <a:xfrm>
                      <a:off x="0" y="0"/>
                      <a:ext cx="5623560" cy="2530602"/>
                    </a:xfrm>
                    <a:prstGeom prst="rect">
                      <a:avLst/>
                    </a:prstGeom>
                  </pic:spPr>
                </pic:pic>
              </a:graphicData>
            </a:graphic>
          </wp:inline>
        </w:drawing>
      </w:r>
    </w:p>
    <w:p w14:paraId="6663D202" w14:textId="77777777" w:rsidR="00B868FD" w:rsidRDefault="00000000">
      <w:r>
        <w:t>多空收益图表明，只有</w:t>
      </w:r>
      <w:r>
        <w:t xml:space="preserve"> </w:t>
      </w:r>
      <w:r>
        <w:rPr>
          <w:rFonts w:ascii="Consolas" w:hAnsi="Consolas"/>
          <w:color w:val="3C3C3C"/>
          <w:sz w:val="21"/>
        </w:rPr>
        <w:t>Revenue_Growth</w:t>
      </w:r>
      <w:r>
        <w:t xml:space="preserve"> </w:t>
      </w:r>
      <w:r>
        <w:t>和</w:t>
      </w:r>
      <w:r>
        <w:t xml:space="preserve"> </w:t>
      </w:r>
      <w:r>
        <w:rPr>
          <w:rFonts w:ascii="Consolas" w:hAnsi="Consolas"/>
          <w:color w:val="3C3C3C"/>
          <w:sz w:val="21"/>
        </w:rPr>
        <w:t>Debt_to_Equity</w:t>
      </w:r>
      <w:r>
        <w:t xml:space="preserve"> </w:t>
      </w:r>
      <w:r>
        <w:t>的</w:t>
      </w:r>
      <w:r>
        <w:t xml:space="preserve"> D10-D1 </w:t>
      </w:r>
      <w:r>
        <w:t>多空收益为正。该结果提示，</w:t>
      </w:r>
      <w:r>
        <w:t xml:space="preserve">Top20% </w:t>
      </w:r>
      <w:r>
        <w:t>组合收益并不等同于严格的因子排序收益。</w:t>
      </w:r>
    </w:p>
    <w:p w14:paraId="1E7C8818" w14:textId="77777777" w:rsidR="00B868FD" w:rsidRDefault="00000000">
      <w:pPr>
        <w:pStyle w:val="21"/>
      </w:pPr>
      <w:r>
        <w:rPr>
          <w:rFonts w:ascii="Calibri" w:eastAsia="微软雅黑" w:hAnsi="Calibri"/>
        </w:rPr>
        <w:t xml:space="preserve">7.8 </w:t>
      </w:r>
      <w:r>
        <w:rPr>
          <w:rFonts w:ascii="Calibri" w:eastAsia="微软雅黑" w:hAnsi="Calibri"/>
        </w:rPr>
        <w:t>市值与行业暴露</w:t>
      </w:r>
    </w:p>
    <w:p w14:paraId="2A7DD3BE" w14:textId="77777777" w:rsidR="00B868FD" w:rsidRDefault="00000000">
      <w:pPr>
        <w:spacing w:before="80" w:after="80" w:line="252" w:lineRule="auto"/>
        <w:jc w:val="center"/>
      </w:pPr>
      <w:r>
        <w:rPr>
          <w:b/>
          <w:color w:val="5A5A5A"/>
          <w:sz w:val="19"/>
        </w:rPr>
        <w:t>图</w:t>
      </w:r>
      <w:r>
        <w:rPr>
          <w:b/>
          <w:color w:val="5A5A5A"/>
          <w:sz w:val="19"/>
        </w:rPr>
        <w:t xml:space="preserve"> 8</w:t>
      </w:r>
      <w:r>
        <w:rPr>
          <w:b/>
          <w:color w:val="5A5A5A"/>
          <w:sz w:val="19"/>
        </w:rPr>
        <w:t>：</w:t>
      </w:r>
      <w:r>
        <w:rPr>
          <w:b/>
          <w:color w:val="5A5A5A"/>
          <w:sz w:val="19"/>
        </w:rPr>
        <w:t>Size exposure</w:t>
      </w:r>
      <w:r>
        <w:rPr>
          <w:b/>
          <w:color w:val="5A5A5A"/>
          <w:sz w:val="19"/>
        </w:rPr>
        <w:t>（文件：</w:t>
      </w:r>
      <w:r>
        <w:rPr>
          <w:b/>
          <w:color w:val="5A5A5A"/>
          <w:sz w:val="19"/>
        </w:rPr>
        <w:t>diagnostics/images/size_exposure.png</w:t>
      </w:r>
      <w:r>
        <w:rPr>
          <w:b/>
          <w:color w:val="5A5A5A"/>
          <w:sz w:val="19"/>
        </w:rPr>
        <w:t>）</w:t>
      </w:r>
    </w:p>
    <w:p w14:paraId="3830DD64" w14:textId="77777777" w:rsidR="00B868FD" w:rsidRDefault="00000000">
      <w:pPr>
        <w:spacing w:after="160" w:line="240" w:lineRule="auto"/>
        <w:jc w:val="center"/>
      </w:pPr>
      <w:r>
        <w:rPr>
          <w:noProof/>
        </w:rPr>
        <w:drawing>
          <wp:inline distT="0" distB="0" distL="0" distR="0" wp14:anchorId="21CE17E9" wp14:editId="7A780CF9">
            <wp:extent cx="5623560" cy="2530602"/>
            <wp:effectExtent l="0" t="0" r="0" b="0"/>
            <wp:docPr id="8" name="Picture 8" descr="size_exposure.png" title="Size exp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ze_exposure.png"/>
                    <pic:cNvPicPr/>
                  </pic:nvPicPr>
                  <pic:blipFill>
                    <a:blip r:embed="rId15"/>
                    <a:stretch>
                      <a:fillRect/>
                    </a:stretch>
                  </pic:blipFill>
                  <pic:spPr>
                    <a:xfrm>
                      <a:off x="0" y="0"/>
                      <a:ext cx="5623560" cy="2530602"/>
                    </a:xfrm>
                    <a:prstGeom prst="rect">
                      <a:avLst/>
                    </a:prstGeom>
                  </pic:spPr>
                </pic:pic>
              </a:graphicData>
            </a:graphic>
          </wp:inline>
        </w:drawing>
      </w:r>
    </w:p>
    <w:p w14:paraId="45AA161A" w14:textId="77777777" w:rsidR="00B868FD" w:rsidRDefault="00000000">
      <w:pPr>
        <w:spacing w:before="80" w:after="80" w:line="252" w:lineRule="auto"/>
        <w:jc w:val="center"/>
      </w:pPr>
      <w:r>
        <w:rPr>
          <w:b/>
          <w:color w:val="5A5A5A"/>
          <w:sz w:val="19"/>
        </w:rPr>
        <w:t>图</w:t>
      </w:r>
      <w:r>
        <w:rPr>
          <w:b/>
          <w:color w:val="5A5A5A"/>
          <w:sz w:val="19"/>
        </w:rPr>
        <w:t xml:space="preserve"> 9</w:t>
      </w:r>
      <w:r>
        <w:rPr>
          <w:b/>
          <w:color w:val="5A5A5A"/>
          <w:sz w:val="19"/>
        </w:rPr>
        <w:t>：</w:t>
      </w:r>
      <w:r>
        <w:rPr>
          <w:b/>
          <w:color w:val="5A5A5A"/>
          <w:sz w:val="19"/>
        </w:rPr>
        <w:t>Industry exposure</w:t>
      </w:r>
      <w:r>
        <w:rPr>
          <w:b/>
          <w:color w:val="5A5A5A"/>
          <w:sz w:val="19"/>
        </w:rPr>
        <w:t>（文件：</w:t>
      </w:r>
      <w:r>
        <w:rPr>
          <w:b/>
          <w:color w:val="5A5A5A"/>
          <w:sz w:val="19"/>
        </w:rPr>
        <w:t>diagnostics/images/industry_exposure.png</w:t>
      </w:r>
      <w:r>
        <w:rPr>
          <w:b/>
          <w:color w:val="5A5A5A"/>
          <w:sz w:val="19"/>
        </w:rPr>
        <w:t>）</w:t>
      </w:r>
    </w:p>
    <w:p w14:paraId="291EB5F1" w14:textId="77777777" w:rsidR="00B868FD" w:rsidRDefault="00000000">
      <w:pPr>
        <w:spacing w:after="160" w:line="240" w:lineRule="auto"/>
        <w:jc w:val="center"/>
      </w:pPr>
      <w:r>
        <w:rPr>
          <w:noProof/>
        </w:rPr>
        <w:lastRenderedPageBreak/>
        <w:drawing>
          <wp:inline distT="0" distB="0" distL="0" distR="0" wp14:anchorId="6A96A9A9" wp14:editId="30F7A651">
            <wp:extent cx="5623560" cy="2530602"/>
            <wp:effectExtent l="0" t="0" r="0" b="0"/>
            <wp:docPr id="9" name="Picture 9" descr="industry_exposure.png" title="Industry expo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ustry_exposure.png"/>
                    <pic:cNvPicPr/>
                  </pic:nvPicPr>
                  <pic:blipFill>
                    <a:blip r:embed="rId16"/>
                    <a:stretch>
                      <a:fillRect/>
                    </a:stretch>
                  </pic:blipFill>
                  <pic:spPr>
                    <a:xfrm>
                      <a:off x="0" y="0"/>
                      <a:ext cx="5623560" cy="2530602"/>
                    </a:xfrm>
                    <a:prstGeom prst="rect">
                      <a:avLst/>
                    </a:prstGeom>
                  </pic:spPr>
                </pic:pic>
              </a:graphicData>
            </a:graphic>
          </wp:inline>
        </w:drawing>
      </w:r>
    </w:p>
    <w:p w14:paraId="1A36B7DE" w14:textId="77777777" w:rsidR="00B868FD" w:rsidRDefault="00000000">
      <w:pPr>
        <w:rPr>
          <w:lang w:eastAsia="zh-CN"/>
        </w:rPr>
      </w:pPr>
      <w:r>
        <w:rPr>
          <w:lang w:eastAsia="zh-CN"/>
        </w:rPr>
        <w:t>市值和行业暴露图用于识别因子组合是否偏向特定风格或行业。后续组合构建时，应在这些暴露上做约束或至少做归因分析。</w:t>
      </w:r>
    </w:p>
    <w:p w14:paraId="403886E8" w14:textId="77777777" w:rsidR="00B868FD" w:rsidRDefault="00000000">
      <w:pPr>
        <w:pStyle w:val="1"/>
      </w:pPr>
      <w:r>
        <w:rPr>
          <w:rFonts w:ascii="Calibri" w:eastAsia="微软雅黑" w:hAnsi="Calibri"/>
        </w:rPr>
        <w:t xml:space="preserve">8. </w:t>
      </w:r>
      <w:proofErr w:type="spellStart"/>
      <w:r>
        <w:rPr>
          <w:rFonts w:ascii="Calibri" w:eastAsia="微软雅黑" w:hAnsi="Calibri"/>
        </w:rPr>
        <w:t>因子逐项评价</w:t>
      </w:r>
      <w:proofErr w:type="spellEnd"/>
    </w:p>
    <w:p w14:paraId="539C4227" w14:textId="77777777" w:rsidR="00B868FD" w:rsidRDefault="00000000">
      <w:pPr>
        <w:pStyle w:val="21"/>
      </w:pPr>
      <w:r>
        <w:rPr>
          <w:rFonts w:ascii="Consolas" w:eastAsia="微软雅黑" w:hAnsi="Consolas"/>
          <w:color w:val="3C3C3C"/>
          <w:sz w:val="25"/>
        </w:rPr>
        <w:t>Revenue_Growth</w:t>
      </w:r>
    </w:p>
    <w:p w14:paraId="2CA2C423" w14:textId="77777777" w:rsidR="00B868FD" w:rsidRDefault="00000000">
      <w:pPr>
        <w:rPr>
          <w:lang w:eastAsia="zh-CN"/>
        </w:rPr>
      </w:pPr>
      <w:r>
        <w:rPr>
          <w:rFonts w:ascii="Consolas" w:hAnsi="Consolas"/>
          <w:color w:val="3C3C3C"/>
          <w:sz w:val="21"/>
        </w:rPr>
        <w:t>Revenue_Growth</w:t>
      </w:r>
      <w:r>
        <w:t xml:space="preserve"> </w:t>
      </w:r>
      <w:r>
        <w:t>是本次</w:t>
      </w:r>
      <w:r>
        <w:t xml:space="preserve"> Top20% </w:t>
      </w:r>
      <w:r>
        <w:t>回测中收益最高的因子，年化收益</w:t>
      </w:r>
      <w:r>
        <w:t xml:space="preserve"> 14.48%</w:t>
      </w:r>
      <w:r>
        <w:t>，年化超额</w:t>
      </w:r>
      <w:r>
        <w:t xml:space="preserve"> 11.37%</w:t>
      </w:r>
      <w:r>
        <w:t>，累计收益</w:t>
      </w:r>
      <w:r>
        <w:t xml:space="preserve"> 77.57%</w:t>
      </w:r>
      <w:r>
        <w:t>。它的多空年化收益为</w:t>
      </w:r>
      <w:r>
        <w:t xml:space="preserve"> 4.79%</w:t>
      </w:r>
      <w:r>
        <w:t>，在</w:t>
      </w:r>
      <w:r>
        <w:t xml:space="preserve"> 11 </w:t>
      </w:r>
      <w:proofErr w:type="spellStart"/>
      <w:r>
        <w:t>个因子中最高，说明高分组相对低分组有一定优势</w:t>
      </w:r>
      <w:proofErr w:type="spellEnd"/>
      <w:r>
        <w:t>。</w:t>
      </w:r>
      <w:r>
        <w:rPr>
          <w:lang w:eastAsia="zh-CN"/>
        </w:rPr>
        <w:t>但其原始</w:t>
      </w:r>
      <w:r>
        <w:rPr>
          <w:lang w:eastAsia="zh-CN"/>
        </w:rPr>
        <w:t xml:space="preserve"> Rank IC </w:t>
      </w:r>
      <w:r>
        <w:rPr>
          <w:lang w:eastAsia="zh-CN"/>
        </w:rPr>
        <w:t>只有</w:t>
      </w:r>
      <w:r>
        <w:rPr>
          <w:lang w:eastAsia="zh-CN"/>
        </w:rPr>
        <w:t xml:space="preserve"> 0.0053</w:t>
      </w:r>
      <w:r>
        <w:rPr>
          <w:lang w:eastAsia="zh-CN"/>
        </w:rPr>
        <w:t>，中性化后也只有</w:t>
      </w:r>
      <w:r>
        <w:rPr>
          <w:lang w:eastAsia="zh-CN"/>
        </w:rPr>
        <w:t xml:space="preserve"> 0.0086</w:t>
      </w:r>
      <w:r>
        <w:rPr>
          <w:lang w:eastAsia="zh-CN"/>
        </w:rPr>
        <w:t>，排序稳定性较弱。该因子适合作为成长维度候选，但需要和估值、质量或风险控制结合，避免过度依赖单一年份贡献。</w:t>
      </w:r>
    </w:p>
    <w:p w14:paraId="7B4B30C1" w14:textId="77777777" w:rsidR="00B868FD" w:rsidRDefault="00000000">
      <w:pPr>
        <w:pStyle w:val="21"/>
      </w:pPr>
      <w:proofErr w:type="spellStart"/>
      <w:r>
        <w:rPr>
          <w:rFonts w:ascii="Consolas" w:eastAsia="微软雅黑" w:hAnsi="Consolas"/>
          <w:color w:val="3C3C3C"/>
          <w:sz w:val="25"/>
        </w:rPr>
        <w:t>Dividend_Yield</w:t>
      </w:r>
      <w:proofErr w:type="spellEnd"/>
    </w:p>
    <w:p w14:paraId="0E9A453E" w14:textId="77777777" w:rsidR="00B868FD" w:rsidRDefault="00000000">
      <w:pPr>
        <w:rPr>
          <w:lang w:eastAsia="zh-CN"/>
        </w:rPr>
      </w:pPr>
      <w:r>
        <w:rPr>
          <w:rFonts w:ascii="Consolas" w:hAnsi="Consolas"/>
          <w:color w:val="3C3C3C"/>
          <w:sz w:val="21"/>
        </w:rPr>
        <w:t>Dividend_Yield</w:t>
      </w:r>
      <w:r>
        <w:t xml:space="preserve"> </w:t>
      </w:r>
      <w:r>
        <w:t>年化收益</w:t>
      </w:r>
      <w:r>
        <w:t xml:space="preserve"> 12.05%</w:t>
      </w:r>
      <w:r>
        <w:t>，</w:t>
      </w:r>
      <w:r>
        <w:t>Sharpe 0.62</w:t>
      </w:r>
      <w:r>
        <w:t>，最大回撤</w:t>
      </w:r>
      <w:r>
        <w:t xml:space="preserve"> -19.45%</w:t>
      </w:r>
      <w:r>
        <w:t>，是收益和回撤平衡较好的因子。原始</w:t>
      </w:r>
      <w:r>
        <w:t xml:space="preserve"> Rank IC </w:t>
      </w:r>
      <w:r>
        <w:t>为</w:t>
      </w:r>
      <w:r>
        <w:t xml:space="preserve"> 0.0436</w:t>
      </w:r>
      <w:r>
        <w:t>，中性化后为</w:t>
      </w:r>
      <w:r>
        <w:t xml:space="preserve"> 0.0443</w:t>
      </w:r>
      <w:r>
        <w:t>，</w:t>
      </w:r>
      <w:proofErr w:type="spellStart"/>
      <w:r>
        <w:t>说明分红收益率具有相对稳定的截面排序能力</w:t>
      </w:r>
      <w:proofErr w:type="spellEnd"/>
      <w:r>
        <w:t>。</w:t>
      </w:r>
      <w:r>
        <w:rPr>
          <w:lang w:eastAsia="zh-CN"/>
        </w:rPr>
        <w:t>主要问题是多空收益为</w:t>
      </w:r>
      <w:r>
        <w:rPr>
          <w:lang w:eastAsia="zh-CN"/>
        </w:rPr>
        <w:t xml:space="preserve"> -1.92%</w:t>
      </w:r>
      <w:r>
        <w:rPr>
          <w:lang w:eastAsia="zh-CN"/>
        </w:rPr>
        <w:t>，说明低分组并没有稳定跑输高分组，实际使用时更适合做多头组合中的防御或价值风格因子。</w:t>
      </w:r>
    </w:p>
    <w:p w14:paraId="4F5F0901" w14:textId="77777777" w:rsidR="00B868FD" w:rsidRDefault="00000000">
      <w:pPr>
        <w:pStyle w:val="21"/>
      </w:pPr>
      <w:proofErr w:type="spellStart"/>
      <w:r>
        <w:rPr>
          <w:rFonts w:ascii="Consolas" w:eastAsia="微软雅黑" w:hAnsi="Consolas"/>
          <w:color w:val="3C3C3C"/>
          <w:sz w:val="25"/>
        </w:rPr>
        <w:t>Debt_to_Equity</w:t>
      </w:r>
      <w:proofErr w:type="spellEnd"/>
    </w:p>
    <w:p w14:paraId="0BE94F05" w14:textId="77777777" w:rsidR="00B868FD" w:rsidRDefault="00000000">
      <w:pPr>
        <w:rPr>
          <w:lang w:eastAsia="zh-CN"/>
        </w:rPr>
      </w:pPr>
      <w:r>
        <w:rPr>
          <w:rFonts w:ascii="Consolas" w:hAnsi="Consolas"/>
          <w:color w:val="3C3C3C"/>
          <w:sz w:val="21"/>
        </w:rPr>
        <w:t>Debt_to_Equity</w:t>
      </w:r>
      <w:r>
        <w:t xml:space="preserve"> </w:t>
      </w:r>
      <w:r>
        <w:t>采用低杠杆方向，</w:t>
      </w:r>
      <w:r>
        <w:t xml:space="preserve">Top20% </w:t>
      </w:r>
      <w:r>
        <w:t>年化收益</w:t>
      </w:r>
      <w:r>
        <w:t xml:space="preserve"> 11.49%</w:t>
      </w:r>
      <w:r>
        <w:t>，年化超额</w:t>
      </w:r>
      <w:r>
        <w:t xml:space="preserve"> 8.38%</w:t>
      </w:r>
      <w:r>
        <w:t>，多空年化收益</w:t>
      </w:r>
      <w:r>
        <w:t xml:space="preserve"> 2.77%</w:t>
      </w:r>
      <w:r>
        <w:t>。它的年化换手只有</w:t>
      </w:r>
      <w:r>
        <w:t xml:space="preserve"> 62.51%</w:t>
      </w:r>
      <w:r>
        <w:t>，在</w:t>
      </w:r>
      <w:r>
        <w:t xml:space="preserve"> 11 </w:t>
      </w:r>
      <w:proofErr w:type="spellStart"/>
      <w:r>
        <w:t>个因子中较低，交易成本压力较小</w:t>
      </w:r>
      <w:proofErr w:type="spellEnd"/>
      <w:r>
        <w:t>。</w:t>
      </w:r>
      <w:r>
        <w:rPr>
          <w:lang w:eastAsia="zh-CN"/>
        </w:rPr>
        <w:t>不过原始和中性化</w:t>
      </w:r>
      <w:r>
        <w:rPr>
          <w:lang w:eastAsia="zh-CN"/>
        </w:rPr>
        <w:t xml:space="preserve"> Rank IC </w:t>
      </w:r>
      <w:r>
        <w:rPr>
          <w:lang w:eastAsia="zh-CN"/>
        </w:rPr>
        <w:t>都接近</w:t>
      </w:r>
      <w:r>
        <w:rPr>
          <w:lang w:eastAsia="zh-CN"/>
        </w:rPr>
        <w:t xml:space="preserve"> 0</w:t>
      </w:r>
      <w:r>
        <w:rPr>
          <w:lang w:eastAsia="zh-CN"/>
        </w:rPr>
        <w:t>，说明它作为连续排序因子的解释力有限，更像是剔除高杠杆风险或构建稳健股票池的过滤条件。</w:t>
      </w:r>
    </w:p>
    <w:p w14:paraId="10893CA0" w14:textId="77777777" w:rsidR="00B868FD" w:rsidRDefault="00000000">
      <w:pPr>
        <w:pStyle w:val="21"/>
      </w:pPr>
      <w:proofErr w:type="spellStart"/>
      <w:r>
        <w:rPr>
          <w:rFonts w:ascii="Consolas" w:eastAsia="微软雅黑" w:hAnsi="Consolas"/>
          <w:color w:val="3C3C3C"/>
          <w:sz w:val="25"/>
        </w:rPr>
        <w:lastRenderedPageBreak/>
        <w:t>Holder_Concen</w:t>
      </w:r>
      <w:proofErr w:type="spellEnd"/>
    </w:p>
    <w:p w14:paraId="7BE77660" w14:textId="77777777" w:rsidR="00B868FD" w:rsidRDefault="00000000">
      <w:pPr>
        <w:rPr>
          <w:lang w:eastAsia="zh-CN"/>
        </w:rPr>
      </w:pPr>
      <w:r>
        <w:rPr>
          <w:rFonts w:ascii="Consolas" w:hAnsi="Consolas"/>
          <w:color w:val="3C3C3C"/>
          <w:sz w:val="21"/>
        </w:rPr>
        <w:t>Holder_Concen</w:t>
      </w:r>
      <w:r>
        <w:t xml:space="preserve"> </w:t>
      </w:r>
      <w:r>
        <w:t>年化收益</w:t>
      </w:r>
      <w:r>
        <w:t xml:space="preserve"> 10.00%</w:t>
      </w:r>
      <w:r>
        <w:t>，年化超额</w:t>
      </w:r>
      <w:r>
        <w:t xml:space="preserve"> 6.89%</w:t>
      </w:r>
      <w:r>
        <w:t>，但原始</w:t>
      </w:r>
      <w:r>
        <w:t xml:space="preserve"> Rank IC </w:t>
      </w:r>
      <w:r>
        <w:t>为</w:t>
      </w:r>
      <w:r>
        <w:t xml:space="preserve"> -0.0080</w:t>
      </w:r>
      <w:r>
        <w:t>，中性化后仍为</w:t>
      </w:r>
      <w:r>
        <w:t xml:space="preserve"> -0.0068</w:t>
      </w:r>
      <w:r>
        <w:t>，多空收益为</w:t>
      </w:r>
      <w:r>
        <w:t xml:space="preserve"> -2.25%</w:t>
      </w:r>
      <w:r>
        <w:t>。这说明前十大股东集中度在</w:t>
      </w:r>
      <w:r>
        <w:t xml:space="preserve"> Top20% </w:t>
      </w:r>
      <w:proofErr w:type="spellStart"/>
      <w:r>
        <w:t>多头组合里表现尚可，但缺乏稳定的排序证据</w:t>
      </w:r>
      <w:proofErr w:type="spellEnd"/>
      <w:r>
        <w:t>。</w:t>
      </w:r>
      <w:r>
        <w:rPr>
          <w:lang w:eastAsia="zh-CN"/>
        </w:rPr>
        <w:t>后续可以考虑将其作为辅助信息，而不是核心定价因子。</w:t>
      </w:r>
    </w:p>
    <w:p w14:paraId="79B5402D" w14:textId="77777777" w:rsidR="00B868FD" w:rsidRDefault="00000000">
      <w:pPr>
        <w:pStyle w:val="21"/>
      </w:pPr>
      <w:r>
        <w:rPr>
          <w:rFonts w:ascii="Consolas" w:eastAsia="微软雅黑" w:hAnsi="Consolas"/>
          <w:color w:val="3C3C3C"/>
          <w:sz w:val="25"/>
        </w:rPr>
        <w:t>PE_TTM</w:t>
      </w:r>
    </w:p>
    <w:p w14:paraId="396BEF91" w14:textId="77777777" w:rsidR="00B868FD" w:rsidRDefault="00000000">
      <w:pPr>
        <w:rPr>
          <w:lang w:eastAsia="zh-CN"/>
        </w:rPr>
      </w:pPr>
      <w:r>
        <w:rPr>
          <w:rFonts w:ascii="Consolas" w:hAnsi="Consolas"/>
          <w:color w:val="3C3C3C"/>
          <w:sz w:val="21"/>
        </w:rPr>
        <w:t>PE_TTM</w:t>
      </w:r>
      <w:r>
        <w:t xml:space="preserve"> </w:t>
      </w:r>
      <w:r>
        <w:t>采用低估值方向，年化收益</w:t>
      </w:r>
      <w:r>
        <w:t xml:space="preserve"> 9.47%</w:t>
      </w:r>
      <w:r>
        <w:t>，最大回撤</w:t>
      </w:r>
      <w:r>
        <w:t xml:space="preserve"> -17.91%</w:t>
      </w:r>
      <w:r>
        <w:t>，</w:t>
      </w:r>
      <w:r>
        <w:t>Sharpe 0.50</w:t>
      </w:r>
      <w:r>
        <w:t>。</w:t>
      </w:r>
      <w:r>
        <w:rPr>
          <w:lang w:eastAsia="zh-CN"/>
        </w:rPr>
        <w:t>原始</w:t>
      </w:r>
      <w:r>
        <w:rPr>
          <w:lang w:eastAsia="zh-CN"/>
        </w:rPr>
        <w:t xml:space="preserve"> Rank IC </w:t>
      </w:r>
      <w:r>
        <w:rPr>
          <w:lang w:eastAsia="zh-CN"/>
        </w:rPr>
        <w:t>为</w:t>
      </w:r>
      <w:r>
        <w:rPr>
          <w:lang w:eastAsia="zh-CN"/>
        </w:rPr>
        <w:t xml:space="preserve"> 0.0348</w:t>
      </w:r>
      <w:r>
        <w:rPr>
          <w:lang w:eastAsia="zh-CN"/>
        </w:rPr>
        <w:t>，中性化后为</w:t>
      </w:r>
      <w:r>
        <w:rPr>
          <w:lang w:eastAsia="zh-CN"/>
        </w:rPr>
        <w:t xml:space="preserve"> 0.0356</w:t>
      </w:r>
      <w:r>
        <w:rPr>
          <w:lang w:eastAsia="zh-CN"/>
        </w:rPr>
        <w:t>，且中性化</w:t>
      </w:r>
      <w:r>
        <w:rPr>
          <w:lang w:eastAsia="zh-CN"/>
        </w:rPr>
        <w:t xml:space="preserve"> Rank ICIR </w:t>
      </w:r>
      <w:r>
        <w:rPr>
          <w:lang w:eastAsia="zh-CN"/>
        </w:rPr>
        <w:t>达</w:t>
      </w:r>
      <w:r>
        <w:rPr>
          <w:lang w:eastAsia="zh-CN"/>
        </w:rPr>
        <w:t xml:space="preserve"> 2.1193</w:t>
      </w:r>
      <w:r>
        <w:rPr>
          <w:lang w:eastAsia="zh-CN"/>
        </w:rPr>
        <w:t>，是统计稳定性较好的因子之一。虽然多空收益为</w:t>
      </w:r>
      <w:r>
        <w:rPr>
          <w:lang w:eastAsia="zh-CN"/>
        </w:rPr>
        <w:t xml:space="preserve"> -4.36%</w:t>
      </w:r>
      <w:r>
        <w:rPr>
          <w:lang w:eastAsia="zh-CN"/>
        </w:rPr>
        <w:t>，但其多头表现、回撤和</w:t>
      </w:r>
      <w:r>
        <w:rPr>
          <w:lang w:eastAsia="zh-CN"/>
        </w:rPr>
        <w:t xml:space="preserve"> IC </w:t>
      </w:r>
      <w:r>
        <w:rPr>
          <w:lang w:eastAsia="zh-CN"/>
        </w:rPr>
        <w:t>证据均较好，适合作为价值维度核心候选。</w:t>
      </w:r>
    </w:p>
    <w:p w14:paraId="7CD252D5" w14:textId="77777777" w:rsidR="00B868FD" w:rsidRDefault="00000000">
      <w:pPr>
        <w:pStyle w:val="21"/>
      </w:pPr>
      <w:r>
        <w:rPr>
          <w:rFonts w:ascii="Consolas" w:eastAsia="微软雅黑" w:hAnsi="Consolas"/>
          <w:color w:val="3C3C3C"/>
          <w:sz w:val="25"/>
        </w:rPr>
        <w:t>Volatility</w:t>
      </w:r>
    </w:p>
    <w:p w14:paraId="2BC0A852" w14:textId="77777777" w:rsidR="00B868FD" w:rsidRDefault="00000000">
      <w:pPr>
        <w:rPr>
          <w:lang w:eastAsia="zh-CN"/>
        </w:rPr>
      </w:pPr>
      <w:r>
        <w:rPr>
          <w:rFonts w:ascii="Consolas" w:hAnsi="Consolas"/>
          <w:color w:val="3C3C3C"/>
          <w:sz w:val="21"/>
        </w:rPr>
        <w:t>Volatility</w:t>
      </w:r>
      <w:r>
        <w:t xml:space="preserve"> </w:t>
      </w:r>
      <w:r>
        <w:t>采用低波动方向，年化收益</w:t>
      </w:r>
      <w:r>
        <w:t xml:space="preserve"> 9.13%</w:t>
      </w:r>
      <w:r>
        <w:t>，年化波动</w:t>
      </w:r>
      <w:r>
        <w:t xml:space="preserve"> 18.29%</w:t>
      </w:r>
      <w:r>
        <w:t>，</w:t>
      </w:r>
      <w:r>
        <w:t>Sharpe 0.50</w:t>
      </w:r>
      <w:r>
        <w:t>。它的原始</w:t>
      </w:r>
      <w:r>
        <w:t xml:space="preserve"> Rank IC </w:t>
      </w:r>
      <w:r>
        <w:t>为</w:t>
      </w:r>
      <w:r>
        <w:t xml:space="preserve"> 0.0591</w:t>
      </w:r>
      <w:r>
        <w:t>，中性化</w:t>
      </w:r>
      <w:r>
        <w:t xml:space="preserve"> Rank IC </w:t>
      </w:r>
      <w:r>
        <w:t>为</w:t>
      </w:r>
      <w:r>
        <w:t xml:space="preserve"> 0.0743</w:t>
      </w:r>
      <w:r>
        <w:t>，是</w:t>
      </w:r>
      <w:r>
        <w:t xml:space="preserve"> 11 </w:t>
      </w:r>
      <w:proofErr w:type="spellStart"/>
      <w:r>
        <w:t>个因子中排序能力最强的因子</w:t>
      </w:r>
      <w:proofErr w:type="spellEnd"/>
      <w:r>
        <w:t>。</w:t>
      </w:r>
      <w:r>
        <w:rPr>
          <w:lang w:eastAsia="zh-CN"/>
        </w:rPr>
        <w:t>需要注意的是，多空收益为</w:t>
      </w:r>
      <w:r>
        <w:rPr>
          <w:lang w:eastAsia="zh-CN"/>
        </w:rPr>
        <w:t xml:space="preserve"> -8.81%</w:t>
      </w:r>
      <w:r>
        <w:rPr>
          <w:lang w:eastAsia="zh-CN"/>
        </w:rPr>
        <w:t>，说明低波动高分组相对高波动低分组的收益路径并不稳定。该因子更适合作为风险控制和稳健风格约束，而不宜简单做多空对冲。</w:t>
      </w:r>
    </w:p>
    <w:p w14:paraId="19061DD8" w14:textId="77777777" w:rsidR="00B868FD" w:rsidRDefault="00000000">
      <w:pPr>
        <w:pStyle w:val="21"/>
      </w:pPr>
      <w:proofErr w:type="spellStart"/>
      <w:r>
        <w:rPr>
          <w:rFonts w:ascii="Consolas" w:eastAsia="微软雅黑" w:hAnsi="Consolas"/>
          <w:color w:val="3C3C3C"/>
          <w:sz w:val="25"/>
        </w:rPr>
        <w:t>Gross_Margin</w:t>
      </w:r>
      <w:proofErr w:type="spellEnd"/>
    </w:p>
    <w:p w14:paraId="1AB3A8F5" w14:textId="77777777" w:rsidR="00B868FD" w:rsidRDefault="00000000">
      <w:pPr>
        <w:rPr>
          <w:lang w:eastAsia="zh-CN"/>
        </w:rPr>
      </w:pPr>
      <w:r>
        <w:rPr>
          <w:rFonts w:ascii="Consolas" w:hAnsi="Consolas"/>
          <w:color w:val="3C3C3C"/>
          <w:sz w:val="21"/>
        </w:rPr>
        <w:t>Gross_Margin</w:t>
      </w:r>
      <w:r>
        <w:t xml:space="preserve"> </w:t>
      </w:r>
      <w:r>
        <w:t>年化收益</w:t>
      </w:r>
      <w:r>
        <w:t xml:space="preserve"> 7.95%</w:t>
      </w:r>
      <w:r>
        <w:t>，年化超额</w:t>
      </w:r>
      <w:r>
        <w:t xml:space="preserve"> 4.84%</w:t>
      </w:r>
      <w:r>
        <w:t>，但</w:t>
      </w:r>
      <w:r>
        <w:t xml:space="preserve"> Rank IC </w:t>
      </w:r>
      <w:r>
        <w:t>为</w:t>
      </w:r>
      <w:r>
        <w:t xml:space="preserve"> -0.0092</w:t>
      </w:r>
      <w:r>
        <w:t>，中性化后仅</w:t>
      </w:r>
      <w:r>
        <w:t xml:space="preserve"> 0.0035</w:t>
      </w:r>
      <w:r>
        <w:t>，多空收益为</w:t>
      </w:r>
      <w:r>
        <w:t xml:space="preserve"> -4.70%</w:t>
      </w:r>
      <w:r>
        <w:t>。同时其行业主动暴露相对较高，平均行业主动权重绝对值为</w:t>
      </w:r>
      <w:r>
        <w:t xml:space="preserve"> 2.24%</w:t>
      </w:r>
      <w:r>
        <w:t>。</w:t>
      </w:r>
      <w:r>
        <w:rPr>
          <w:lang w:eastAsia="zh-CN"/>
        </w:rPr>
        <w:t>因此，毛利率在当前月频</w:t>
      </w:r>
      <w:r>
        <w:rPr>
          <w:lang w:eastAsia="zh-CN"/>
        </w:rPr>
        <w:t xml:space="preserve"> Top20% </w:t>
      </w:r>
      <w:r>
        <w:rPr>
          <w:lang w:eastAsia="zh-CN"/>
        </w:rPr>
        <w:t>规则下并未表现出稳定单因子效果，后续更适合和行业内比较结合使用。</w:t>
      </w:r>
    </w:p>
    <w:p w14:paraId="79658F66" w14:textId="77777777" w:rsidR="00B868FD" w:rsidRDefault="00000000">
      <w:pPr>
        <w:pStyle w:val="21"/>
      </w:pPr>
      <w:r>
        <w:rPr>
          <w:rFonts w:ascii="Consolas" w:eastAsia="微软雅黑" w:hAnsi="Consolas"/>
          <w:color w:val="3C3C3C"/>
          <w:sz w:val="25"/>
        </w:rPr>
        <w:t>Momentum_60D</w:t>
      </w:r>
    </w:p>
    <w:p w14:paraId="483B386F" w14:textId="77777777" w:rsidR="00B868FD" w:rsidRDefault="00000000">
      <w:pPr>
        <w:rPr>
          <w:lang w:eastAsia="zh-CN"/>
        </w:rPr>
      </w:pPr>
      <w:r>
        <w:rPr>
          <w:rFonts w:ascii="Consolas" w:hAnsi="Consolas"/>
          <w:color w:val="3C3C3C"/>
          <w:sz w:val="21"/>
        </w:rPr>
        <w:t>Momentum_60D</w:t>
      </w:r>
      <w:r>
        <w:t xml:space="preserve"> </w:t>
      </w:r>
      <w:r>
        <w:t>年化收益</w:t>
      </w:r>
      <w:r>
        <w:t xml:space="preserve"> 6.82%</w:t>
      </w:r>
      <w:r>
        <w:t>，但最大回撤达到</w:t>
      </w:r>
      <w:r>
        <w:t xml:space="preserve"> -43.11%</w:t>
      </w:r>
      <w:r>
        <w:t>，年化换手高达</w:t>
      </w:r>
      <w:r>
        <w:t xml:space="preserve"> 544.95%</w:t>
      </w:r>
      <w:r>
        <w:t>。原始</w:t>
      </w:r>
      <w:r>
        <w:t xml:space="preserve"> Rank IC </w:t>
      </w:r>
      <w:r>
        <w:t>为</w:t>
      </w:r>
      <w:r>
        <w:t xml:space="preserve"> -0.0576</w:t>
      </w:r>
      <w:r>
        <w:t>，中性化后仍为</w:t>
      </w:r>
      <w:r>
        <w:t xml:space="preserve"> -0.0341</w:t>
      </w:r>
      <w:r>
        <w:t>，多空收益为</w:t>
      </w:r>
      <w:r>
        <w:t xml:space="preserve"> -8.34%</w:t>
      </w:r>
      <w:r>
        <w:t>。这说明</w:t>
      </w:r>
      <w:r>
        <w:t xml:space="preserve"> 60 </w:t>
      </w:r>
      <w:proofErr w:type="spellStart"/>
      <w:r>
        <w:t>日动量在本样本和月频持有期下并不稳定，且交易成本和换手压力很大</w:t>
      </w:r>
      <w:proofErr w:type="spellEnd"/>
      <w:r>
        <w:t>。</w:t>
      </w:r>
      <w:r>
        <w:rPr>
          <w:lang w:eastAsia="zh-CN"/>
        </w:rPr>
        <w:t>后续可以尝试反转方向、不同动量窗口或加入涨跌停和流动性约束后再评估。</w:t>
      </w:r>
    </w:p>
    <w:p w14:paraId="22F0E83F" w14:textId="77777777" w:rsidR="00B868FD" w:rsidRDefault="00000000">
      <w:pPr>
        <w:pStyle w:val="21"/>
        <w:rPr>
          <w:lang w:eastAsia="zh-CN"/>
        </w:rPr>
      </w:pPr>
      <w:r>
        <w:rPr>
          <w:rFonts w:ascii="Consolas" w:eastAsia="微软雅黑" w:hAnsi="Consolas"/>
          <w:color w:val="3C3C3C"/>
          <w:sz w:val="25"/>
          <w:lang w:eastAsia="zh-CN"/>
        </w:rPr>
        <w:t>ROE</w:t>
      </w:r>
    </w:p>
    <w:p w14:paraId="0F0A7E46" w14:textId="77777777" w:rsidR="00B868FD" w:rsidRDefault="00000000">
      <w:pPr>
        <w:rPr>
          <w:lang w:eastAsia="zh-CN"/>
        </w:rPr>
      </w:pPr>
      <w:r>
        <w:rPr>
          <w:rFonts w:ascii="Consolas" w:hAnsi="Consolas"/>
          <w:color w:val="3C3C3C"/>
          <w:sz w:val="21"/>
          <w:lang w:eastAsia="zh-CN"/>
        </w:rPr>
        <w:t>ROE</w:t>
      </w:r>
      <w:r>
        <w:rPr>
          <w:lang w:eastAsia="zh-CN"/>
        </w:rPr>
        <w:t xml:space="preserve"> </w:t>
      </w:r>
      <w:proofErr w:type="gramStart"/>
      <w:r>
        <w:rPr>
          <w:lang w:eastAsia="zh-CN"/>
        </w:rPr>
        <w:t>年化收益</w:t>
      </w:r>
      <w:proofErr w:type="gramEnd"/>
      <w:r>
        <w:rPr>
          <w:lang w:eastAsia="zh-CN"/>
        </w:rPr>
        <w:t xml:space="preserve"> 6.30%</w:t>
      </w:r>
      <w:r>
        <w:rPr>
          <w:lang w:eastAsia="zh-CN"/>
        </w:rPr>
        <w:t>，</w:t>
      </w:r>
      <w:proofErr w:type="gramStart"/>
      <w:r>
        <w:rPr>
          <w:lang w:eastAsia="zh-CN"/>
        </w:rPr>
        <w:t>年化超额</w:t>
      </w:r>
      <w:proofErr w:type="gramEnd"/>
      <w:r>
        <w:rPr>
          <w:lang w:eastAsia="zh-CN"/>
        </w:rPr>
        <w:t xml:space="preserve"> 3.19%</w:t>
      </w:r>
      <w:r>
        <w:rPr>
          <w:lang w:eastAsia="zh-CN"/>
        </w:rPr>
        <w:t>，但原始</w:t>
      </w:r>
      <w:r>
        <w:rPr>
          <w:lang w:eastAsia="zh-CN"/>
        </w:rPr>
        <w:t xml:space="preserve"> Rank IC </w:t>
      </w:r>
      <w:r>
        <w:rPr>
          <w:lang w:eastAsia="zh-CN"/>
        </w:rPr>
        <w:t>为</w:t>
      </w:r>
      <w:r>
        <w:rPr>
          <w:lang w:eastAsia="zh-CN"/>
        </w:rPr>
        <w:t xml:space="preserve"> -0.0051</w:t>
      </w:r>
      <w:r>
        <w:rPr>
          <w:lang w:eastAsia="zh-CN"/>
        </w:rPr>
        <w:t>，多空收益为</w:t>
      </w:r>
      <w:r>
        <w:rPr>
          <w:lang w:eastAsia="zh-CN"/>
        </w:rPr>
        <w:t xml:space="preserve"> -10.98%</w:t>
      </w:r>
      <w:r>
        <w:rPr>
          <w:lang w:eastAsia="zh-CN"/>
        </w:rPr>
        <w:t>。同时</w:t>
      </w:r>
      <w:r>
        <w:rPr>
          <w:lang w:eastAsia="zh-CN"/>
        </w:rPr>
        <w:t xml:space="preserve"> ROE Top20% </w:t>
      </w:r>
      <w:r>
        <w:rPr>
          <w:lang w:eastAsia="zh-CN"/>
        </w:rPr>
        <w:t>组合显著偏大市值，组合市值分位为</w:t>
      </w:r>
      <w:r>
        <w:rPr>
          <w:lang w:eastAsia="zh-CN"/>
        </w:rPr>
        <w:t xml:space="preserve"> 0.6548</w:t>
      </w:r>
      <w:r>
        <w:rPr>
          <w:lang w:eastAsia="zh-CN"/>
        </w:rPr>
        <w:t>。当前结果说明，高</w:t>
      </w:r>
      <w:r>
        <w:rPr>
          <w:lang w:eastAsia="zh-CN"/>
        </w:rPr>
        <w:t xml:space="preserve"> ROE </w:t>
      </w:r>
      <w:r>
        <w:rPr>
          <w:lang w:eastAsia="zh-CN"/>
        </w:rPr>
        <w:t>并未在该样本内形成稳定的</w:t>
      </w:r>
      <w:proofErr w:type="gramStart"/>
      <w:r>
        <w:rPr>
          <w:lang w:eastAsia="zh-CN"/>
        </w:rPr>
        <w:t>月频收益</w:t>
      </w:r>
      <w:proofErr w:type="gramEnd"/>
      <w:r>
        <w:rPr>
          <w:lang w:eastAsia="zh-CN"/>
        </w:rPr>
        <w:t>排序，可能需要与估值结合，例如质量价值组合，而不是单独按</w:t>
      </w:r>
      <w:r>
        <w:rPr>
          <w:lang w:eastAsia="zh-CN"/>
        </w:rPr>
        <w:t xml:space="preserve"> ROE </w:t>
      </w:r>
      <w:r>
        <w:rPr>
          <w:lang w:eastAsia="zh-CN"/>
        </w:rPr>
        <w:t>排序。</w:t>
      </w:r>
    </w:p>
    <w:p w14:paraId="209AFE8D" w14:textId="77777777" w:rsidR="00B868FD" w:rsidRDefault="00000000">
      <w:pPr>
        <w:pStyle w:val="21"/>
      </w:pPr>
      <w:r>
        <w:rPr>
          <w:rFonts w:ascii="Consolas" w:eastAsia="微软雅黑" w:hAnsi="Consolas"/>
          <w:color w:val="3C3C3C"/>
          <w:sz w:val="25"/>
        </w:rPr>
        <w:lastRenderedPageBreak/>
        <w:t>Turnover_20D</w:t>
      </w:r>
    </w:p>
    <w:p w14:paraId="752426C2" w14:textId="77777777" w:rsidR="00B868FD" w:rsidRDefault="00000000">
      <w:r>
        <w:rPr>
          <w:rFonts w:ascii="Consolas" w:hAnsi="Consolas"/>
          <w:color w:val="3C3C3C"/>
          <w:sz w:val="21"/>
        </w:rPr>
        <w:t>Turnover_20D</w:t>
      </w:r>
      <w:r>
        <w:t xml:space="preserve"> </w:t>
      </w:r>
      <w:r>
        <w:t>年化收益</w:t>
      </w:r>
      <w:r>
        <w:t xml:space="preserve"> 3.67%</w:t>
      </w:r>
      <w:r>
        <w:t>，年化超额仅</w:t>
      </w:r>
      <w:r>
        <w:t xml:space="preserve"> 0.56%</w:t>
      </w:r>
      <w:r>
        <w:t>，最大回撤</w:t>
      </w:r>
      <w:r>
        <w:t xml:space="preserve"> -44.41%</w:t>
      </w:r>
      <w:r>
        <w:t>，年化换手</w:t>
      </w:r>
      <w:r>
        <w:t xml:space="preserve"> 471.47%</w:t>
      </w:r>
      <w:r>
        <w:t>。原始和中性化</w:t>
      </w:r>
      <w:r>
        <w:t xml:space="preserve"> Rank IC </w:t>
      </w:r>
      <w:r>
        <w:t>分别为</w:t>
      </w:r>
      <w:r>
        <w:t xml:space="preserve"> -0.0786 </w:t>
      </w:r>
      <w:r>
        <w:t>和</w:t>
      </w:r>
      <w:r>
        <w:t xml:space="preserve"> -0.0785</w:t>
      </w:r>
      <w:r>
        <w:t>，是表现最弱的因子之一。当前</w:t>
      </w:r>
      <w:r>
        <w:t>“</w:t>
      </w:r>
      <w:r>
        <w:t>高换手率越好</w:t>
      </w:r>
      <w:r>
        <w:t>”</w:t>
      </w:r>
      <w:r>
        <w:t>的方向不适合月频</w:t>
      </w:r>
      <w:r>
        <w:t xml:space="preserve"> Top20% </w:t>
      </w:r>
      <w:r>
        <w:t>策略，后续可考虑将其改为流动性过滤指标，或检验低换手、短期反转和量价配合信号。</w:t>
      </w:r>
    </w:p>
    <w:p w14:paraId="06EFE1E2" w14:textId="77777777" w:rsidR="00B868FD" w:rsidRDefault="00000000">
      <w:pPr>
        <w:pStyle w:val="21"/>
      </w:pPr>
      <w:r>
        <w:rPr>
          <w:rFonts w:ascii="Consolas" w:eastAsia="微软雅黑" w:hAnsi="Consolas"/>
          <w:color w:val="3C3C3C"/>
          <w:sz w:val="25"/>
        </w:rPr>
        <w:t>Main_Net_In</w:t>
      </w:r>
    </w:p>
    <w:p w14:paraId="3BB942E4" w14:textId="77777777" w:rsidR="00B868FD" w:rsidRDefault="00000000">
      <w:pPr>
        <w:rPr>
          <w:lang w:eastAsia="zh-CN"/>
        </w:rPr>
      </w:pPr>
      <w:r>
        <w:rPr>
          <w:rFonts w:ascii="Consolas" w:hAnsi="Consolas"/>
          <w:color w:val="3C3C3C"/>
          <w:sz w:val="21"/>
        </w:rPr>
        <w:t>Main_Net_In</w:t>
      </w:r>
      <w:r>
        <w:t xml:space="preserve"> </w:t>
      </w:r>
      <w:r>
        <w:t>年化收益</w:t>
      </w:r>
      <w:r>
        <w:t xml:space="preserve"> 1.88%</w:t>
      </w:r>
      <w:r>
        <w:t>，年化超额</w:t>
      </w:r>
      <w:r>
        <w:t xml:space="preserve"> -1.23%</w:t>
      </w:r>
      <w:r>
        <w:t>，年化换手高达</w:t>
      </w:r>
      <w:r>
        <w:t xml:space="preserve"> 897.32%</w:t>
      </w:r>
      <w:r>
        <w:t>，是交易成本压力最大的因子。虽然原始</w:t>
      </w:r>
      <w:r>
        <w:t xml:space="preserve"> Rank IC </w:t>
      </w:r>
      <w:r>
        <w:t>小幅为正，但</w:t>
      </w:r>
      <w:r>
        <w:t xml:space="preserve"> IC </w:t>
      </w:r>
      <w:proofErr w:type="spellStart"/>
      <w:r>
        <w:t>和多空收益都不支持其单独作为月频选股因子</w:t>
      </w:r>
      <w:proofErr w:type="spellEnd"/>
      <w:r>
        <w:t>。</w:t>
      </w:r>
      <w:r>
        <w:rPr>
          <w:lang w:eastAsia="zh-CN"/>
        </w:rPr>
        <w:t>资金流数据可能更适合短周期事件研究或与价格确认信号结合使用。</w:t>
      </w:r>
    </w:p>
    <w:p w14:paraId="4D47E99D" w14:textId="77777777" w:rsidR="00B868FD" w:rsidRDefault="00000000">
      <w:pPr>
        <w:pStyle w:val="1"/>
        <w:rPr>
          <w:lang w:eastAsia="zh-CN"/>
        </w:rPr>
      </w:pPr>
      <w:r>
        <w:rPr>
          <w:rFonts w:ascii="Calibri" w:eastAsia="微软雅黑" w:hAnsi="Calibri"/>
          <w:lang w:eastAsia="zh-CN"/>
        </w:rPr>
        <w:t xml:space="preserve">9. </w:t>
      </w:r>
      <w:r>
        <w:rPr>
          <w:rFonts w:ascii="Calibri" w:eastAsia="微软雅黑" w:hAnsi="Calibri"/>
          <w:lang w:eastAsia="zh-CN"/>
        </w:rPr>
        <w:t>综合结论与建议</w:t>
      </w:r>
    </w:p>
    <w:p w14:paraId="5AD9FC22" w14:textId="77777777" w:rsidR="00B868FD" w:rsidRDefault="00000000">
      <w:pPr>
        <w:rPr>
          <w:lang w:eastAsia="zh-CN"/>
        </w:rPr>
      </w:pPr>
      <w:r>
        <w:rPr>
          <w:lang w:eastAsia="zh-CN"/>
        </w:rPr>
        <w:t>综合</w:t>
      </w:r>
      <w:r>
        <w:rPr>
          <w:lang w:eastAsia="zh-CN"/>
        </w:rPr>
        <w:t xml:space="preserve"> Top20% </w:t>
      </w:r>
      <w:r>
        <w:rPr>
          <w:lang w:eastAsia="zh-CN"/>
        </w:rPr>
        <w:t>回测、</w:t>
      </w:r>
      <w:r>
        <w:rPr>
          <w:lang w:eastAsia="zh-CN"/>
        </w:rPr>
        <w:t>IC</w:t>
      </w:r>
      <w:r>
        <w:rPr>
          <w:lang w:eastAsia="zh-CN"/>
        </w:rPr>
        <w:t>、多空和暴露结果，因子应用建议如下：</w:t>
      </w:r>
    </w:p>
    <w:tbl>
      <w:tblPr>
        <w:tblStyle w:val="aff1"/>
        <w:tblW w:w="9360" w:type="dxa"/>
        <w:jc w:val="center"/>
        <w:tblLayout w:type="fixed"/>
        <w:tblLook w:val="04A0" w:firstRow="1" w:lastRow="0" w:firstColumn="1" w:lastColumn="0" w:noHBand="0" w:noVBand="1"/>
      </w:tblPr>
      <w:tblGrid>
        <w:gridCol w:w="2600"/>
        <w:gridCol w:w="3300"/>
        <w:gridCol w:w="3460"/>
      </w:tblGrid>
      <w:tr w:rsidR="00B868FD" w14:paraId="5305BC79" w14:textId="77777777">
        <w:trPr>
          <w:tblHeader/>
          <w:jc w:val="center"/>
        </w:trPr>
        <w:tc>
          <w:tcPr>
            <w:tcW w:w="2600" w:type="dxa"/>
            <w:shd w:val="clear" w:color="auto" w:fill="F2F4F7"/>
            <w:tcMar>
              <w:top w:w="80" w:type="dxa"/>
              <w:left w:w="120" w:type="dxa"/>
              <w:bottom w:w="80" w:type="dxa"/>
              <w:right w:w="120" w:type="dxa"/>
            </w:tcMar>
            <w:vAlign w:val="center"/>
          </w:tcPr>
          <w:p w14:paraId="77AA84DB" w14:textId="77777777" w:rsidR="00B868FD" w:rsidRDefault="00000000">
            <w:pPr>
              <w:spacing w:after="0" w:line="252" w:lineRule="auto"/>
              <w:jc w:val="center"/>
            </w:pPr>
            <w:proofErr w:type="spellStart"/>
            <w:r>
              <w:rPr>
                <w:b/>
                <w:sz w:val="17"/>
              </w:rPr>
              <w:t>分组</w:t>
            </w:r>
            <w:proofErr w:type="spellEnd"/>
          </w:p>
        </w:tc>
        <w:tc>
          <w:tcPr>
            <w:tcW w:w="3300" w:type="dxa"/>
            <w:shd w:val="clear" w:color="auto" w:fill="F2F4F7"/>
            <w:tcMar>
              <w:top w:w="80" w:type="dxa"/>
              <w:left w:w="120" w:type="dxa"/>
              <w:bottom w:w="80" w:type="dxa"/>
              <w:right w:w="120" w:type="dxa"/>
            </w:tcMar>
            <w:vAlign w:val="center"/>
          </w:tcPr>
          <w:p w14:paraId="63B7C3F6" w14:textId="77777777" w:rsidR="00B868FD" w:rsidRDefault="00000000">
            <w:pPr>
              <w:spacing w:after="0" w:line="252" w:lineRule="auto"/>
              <w:jc w:val="center"/>
            </w:pPr>
            <w:r>
              <w:rPr>
                <w:b/>
                <w:sz w:val="17"/>
              </w:rPr>
              <w:t>因子</w:t>
            </w:r>
          </w:p>
        </w:tc>
        <w:tc>
          <w:tcPr>
            <w:tcW w:w="3460" w:type="dxa"/>
            <w:shd w:val="clear" w:color="auto" w:fill="F2F4F7"/>
            <w:tcMar>
              <w:top w:w="80" w:type="dxa"/>
              <w:left w:w="120" w:type="dxa"/>
              <w:bottom w:w="80" w:type="dxa"/>
              <w:right w:w="120" w:type="dxa"/>
            </w:tcMar>
            <w:vAlign w:val="center"/>
          </w:tcPr>
          <w:p w14:paraId="1BE59EB1" w14:textId="77777777" w:rsidR="00B868FD" w:rsidRDefault="00000000">
            <w:pPr>
              <w:spacing w:after="0" w:line="252" w:lineRule="auto"/>
              <w:jc w:val="center"/>
            </w:pPr>
            <w:r>
              <w:rPr>
                <w:b/>
                <w:sz w:val="17"/>
              </w:rPr>
              <w:t>建议</w:t>
            </w:r>
          </w:p>
        </w:tc>
      </w:tr>
      <w:tr w:rsidR="00B868FD" w14:paraId="1A37077E" w14:textId="77777777">
        <w:trPr>
          <w:jc w:val="center"/>
        </w:trPr>
        <w:tc>
          <w:tcPr>
            <w:tcW w:w="2600" w:type="dxa"/>
            <w:tcMar>
              <w:top w:w="80" w:type="dxa"/>
              <w:left w:w="120" w:type="dxa"/>
              <w:bottom w:w="80" w:type="dxa"/>
              <w:right w:w="120" w:type="dxa"/>
            </w:tcMar>
            <w:vAlign w:val="center"/>
          </w:tcPr>
          <w:p w14:paraId="1E1C556F" w14:textId="77777777" w:rsidR="00B868FD" w:rsidRDefault="00000000">
            <w:pPr>
              <w:spacing w:after="0" w:line="252" w:lineRule="auto"/>
            </w:pPr>
            <w:r>
              <w:rPr>
                <w:b/>
                <w:sz w:val="16"/>
              </w:rPr>
              <w:t>核心候选</w:t>
            </w:r>
          </w:p>
        </w:tc>
        <w:tc>
          <w:tcPr>
            <w:tcW w:w="3300" w:type="dxa"/>
            <w:tcMar>
              <w:top w:w="80" w:type="dxa"/>
              <w:left w:w="120" w:type="dxa"/>
              <w:bottom w:w="80" w:type="dxa"/>
              <w:right w:w="120" w:type="dxa"/>
            </w:tcMar>
            <w:vAlign w:val="center"/>
          </w:tcPr>
          <w:p w14:paraId="4006573F" w14:textId="77777777" w:rsidR="00B868FD" w:rsidRDefault="00000000">
            <w:pPr>
              <w:spacing w:after="0" w:line="252" w:lineRule="auto"/>
            </w:pPr>
            <w:r>
              <w:rPr>
                <w:sz w:val="16"/>
              </w:rPr>
              <w:t>Dividend_Yield</w:t>
            </w:r>
            <w:r>
              <w:rPr>
                <w:rFonts w:ascii="Consolas" w:hAnsi="Consolas"/>
                <w:color w:val="3C3C3C"/>
                <w:sz w:val="15"/>
              </w:rPr>
              <w:t>、</w:t>
            </w:r>
            <w:r>
              <w:rPr>
                <w:sz w:val="16"/>
              </w:rPr>
              <w:t>PE_TTM</w:t>
            </w:r>
            <w:r>
              <w:rPr>
                <w:rFonts w:ascii="Consolas" w:hAnsi="Consolas"/>
                <w:color w:val="3C3C3C"/>
                <w:sz w:val="15"/>
              </w:rPr>
              <w:t>、</w:t>
            </w:r>
            <w:r>
              <w:rPr>
                <w:sz w:val="16"/>
              </w:rPr>
              <w:t>Volatility</w:t>
            </w:r>
          </w:p>
        </w:tc>
        <w:tc>
          <w:tcPr>
            <w:tcW w:w="3460" w:type="dxa"/>
            <w:tcMar>
              <w:top w:w="80" w:type="dxa"/>
              <w:left w:w="120" w:type="dxa"/>
              <w:bottom w:w="80" w:type="dxa"/>
              <w:right w:w="120" w:type="dxa"/>
            </w:tcMar>
            <w:vAlign w:val="center"/>
          </w:tcPr>
          <w:p w14:paraId="4E4DD025" w14:textId="77777777" w:rsidR="00B868FD" w:rsidRDefault="00000000">
            <w:pPr>
              <w:spacing w:after="0" w:line="252" w:lineRule="auto"/>
              <w:rPr>
                <w:lang w:eastAsia="zh-CN"/>
              </w:rPr>
            </w:pPr>
            <w:r>
              <w:rPr>
                <w:sz w:val="16"/>
                <w:lang w:eastAsia="zh-CN"/>
              </w:rPr>
              <w:t xml:space="preserve">IC </w:t>
            </w:r>
            <w:r>
              <w:rPr>
                <w:sz w:val="16"/>
                <w:lang w:eastAsia="zh-CN"/>
              </w:rPr>
              <w:t>和中性化</w:t>
            </w:r>
            <w:r>
              <w:rPr>
                <w:sz w:val="16"/>
                <w:lang w:eastAsia="zh-CN"/>
              </w:rPr>
              <w:t xml:space="preserve"> IC </w:t>
            </w:r>
            <w:r>
              <w:rPr>
                <w:sz w:val="16"/>
                <w:lang w:eastAsia="zh-CN"/>
              </w:rPr>
              <w:t>较稳，适合进入多因子模型，但需要控制多空不稳定问题</w:t>
            </w:r>
          </w:p>
        </w:tc>
      </w:tr>
      <w:tr w:rsidR="00B868FD" w14:paraId="7B8EF524" w14:textId="77777777">
        <w:trPr>
          <w:jc w:val="center"/>
        </w:trPr>
        <w:tc>
          <w:tcPr>
            <w:tcW w:w="2600" w:type="dxa"/>
            <w:tcMar>
              <w:top w:w="80" w:type="dxa"/>
              <w:left w:w="120" w:type="dxa"/>
              <w:bottom w:w="80" w:type="dxa"/>
              <w:right w:w="120" w:type="dxa"/>
            </w:tcMar>
            <w:vAlign w:val="center"/>
          </w:tcPr>
          <w:p w14:paraId="4C271D67" w14:textId="77777777" w:rsidR="00B868FD" w:rsidRDefault="00000000">
            <w:pPr>
              <w:spacing w:after="0" w:line="252" w:lineRule="auto"/>
            </w:pPr>
            <w:proofErr w:type="spellStart"/>
            <w:r>
              <w:rPr>
                <w:b/>
                <w:sz w:val="16"/>
              </w:rPr>
              <w:t>收益增强候选</w:t>
            </w:r>
            <w:proofErr w:type="spellEnd"/>
          </w:p>
        </w:tc>
        <w:tc>
          <w:tcPr>
            <w:tcW w:w="3300" w:type="dxa"/>
            <w:tcMar>
              <w:top w:w="80" w:type="dxa"/>
              <w:left w:w="120" w:type="dxa"/>
              <w:bottom w:w="80" w:type="dxa"/>
              <w:right w:w="120" w:type="dxa"/>
            </w:tcMar>
            <w:vAlign w:val="center"/>
          </w:tcPr>
          <w:p w14:paraId="139FCDD7" w14:textId="77777777" w:rsidR="00B868FD" w:rsidRDefault="00000000">
            <w:pPr>
              <w:spacing w:after="0" w:line="252" w:lineRule="auto"/>
            </w:pPr>
            <w:r>
              <w:rPr>
                <w:sz w:val="16"/>
              </w:rPr>
              <w:t>Revenue_Growth</w:t>
            </w:r>
            <w:r>
              <w:rPr>
                <w:rFonts w:ascii="Consolas" w:hAnsi="Consolas"/>
                <w:color w:val="3C3C3C"/>
                <w:sz w:val="15"/>
              </w:rPr>
              <w:t>、</w:t>
            </w:r>
            <w:r>
              <w:rPr>
                <w:sz w:val="16"/>
              </w:rPr>
              <w:t>Debt_to_Equity</w:t>
            </w:r>
          </w:p>
        </w:tc>
        <w:tc>
          <w:tcPr>
            <w:tcW w:w="3460" w:type="dxa"/>
            <w:tcMar>
              <w:top w:w="80" w:type="dxa"/>
              <w:left w:w="120" w:type="dxa"/>
              <w:bottom w:w="80" w:type="dxa"/>
              <w:right w:w="120" w:type="dxa"/>
            </w:tcMar>
            <w:vAlign w:val="center"/>
          </w:tcPr>
          <w:p w14:paraId="74A86747" w14:textId="77777777" w:rsidR="00B868FD" w:rsidRDefault="00000000">
            <w:pPr>
              <w:spacing w:after="0" w:line="252" w:lineRule="auto"/>
              <w:rPr>
                <w:lang w:eastAsia="zh-CN"/>
              </w:rPr>
            </w:pPr>
            <w:r>
              <w:rPr>
                <w:sz w:val="16"/>
                <w:lang w:eastAsia="zh-CN"/>
              </w:rPr>
              <w:t xml:space="preserve">Top20% </w:t>
            </w:r>
            <w:r>
              <w:rPr>
                <w:sz w:val="16"/>
                <w:lang w:eastAsia="zh-CN"/>
              </w:rPr>
              <w:t>收益和多空收益较好，但</w:t>
            </w:r>
            <w:r>
              <w:rPr>
                <w:sz w:val="16"/>
                <w:lang w:eastAsia="zh-CN"/>
              </w:rPr>
              <w:t xml:space="preserve"> IC </w:t>
            </w:r>
            <w:r>
              <w:rPr>
                <w:sz w:val="16"/>
                <w:lang w:eastAsia="zh-CN"/>
              </w:rPr>
              <w:t>稳定性不足，适合作为组合辅助维度</w:t>
            </w:r>
          </w:p>
        </w:tc>
      </w:tr>
      <w:tr w:rsidR="00B868FD" w14:paraId="5CA4F1DF" w14:textId="77777777">
        <w:trPr>
          <w:jc w:val="center"/>
        </w:trPr>
        <w:tc>
          <w:tcPr>
            <w:tcW w:w="2600" w:type="dxa"/>
            <w:tcMar>
              <w:top w:w="80" w:type="dxa"/>
              <w:left w:w="120" w:type="dxa"/>
              <w:bottom w:w="80" w:type="dxa"/>
              <w:right w:w="120" w:type="dxa"/>
            </w:tcMar>
            <w:vAlign w:val="center"/>
          </w:tcPr>
          <w:p w14:paraId="365F6B14" w14:textId="77777777" w:rsidR="00B868FD" w:rsidRDefault="00000000">
            <w:pPr>
              <w:spacing w:after="0" w:line="252" w:lineRule="auto"/>
            </w:pPr>
            <w:proofErr w:type="spellStart"/>
            <w:r>
              <w:rPr>
                <w:b/>
                <w:sz w:val="16"/>
              </w:rPr>
              <w:t>辅助或过滤</w:t>
            </w:r>
            <w:proofErr w:type="spellEnd"/>
          </w:p>
        </w:tc>
        <w:tc>
          <w:tcPr>
            <w:tcW w:w="3300" w:type="dxa"/>
            <w:tcMar>
              <w:top w:w="80" w:type="dxa"/>
              <w:left w:w="120" w:type="dxa"/>
              <w:bottom w:w="80" w:type="dxa"/>
              <w:right w:w="120" w:type="dxa"/>
            </w:tcMar>
            <w:vAlign w:val="center"/>
          </w:tcPr>
          <w:p w14:paraId="059BA1A1" w14:textId="77777777" w:rsidR="00B868FD" w:rsidRDefault="00000000">
            <w:pPr>
              <w:spacing w:after="0" w:line="252" w:lineRule="auto"/>
            </w:pPr>
            <w:r>
              <w:rPr>
                <w:sz w:val="16"/>
              </w:rPr>
              <w:t>Holder_Concen</w:t>
            </w:r>
            <w:r>
              <w:rPr>
                <w:rFonts w:ascii="Consolas" w:hAnsi="Consolas"/>
                <w:color w:val="3C3C3C"/>
                <w:sz w:val="15"/>
              </w:rPr>
              <w:t>、</w:t>
            </w:r>
            <w:r>
              <w:rPr>
                <w:sz w:val="16"/>
              </w:rPr>
              <w:t>Gross_Margin</w:t>
            </w:r>
            <w:r>
              <w:rPr>
                <w:rFonts w:ascii="Consolas" w:hAnsi="Consolas"/>
                <w:color w:val="3C3C3C"/>
                <w:sz w:val="15"/>
              </w:rPr>
              <w:t>、</w:t>
            </w:r>
            <w:r>
              <w:rPr>
                <w:sz w:val="16"/>
              </w:rPr>
              <w:t>ROE</w:t>
            </w:r>
          </w:p>
        </w:tc>
        <w:tc>
          <w:tcPr>
            <w:tcW w:w="3460" w:type="dxa"/>
            <w:tcMar>
              <w:top w:w="80" w:type="dxa"/>
              <w:left w:w="120" w:type="dxa"/>
              <w:bottom w:w="80" w:type="dxa"/>
              <w:right w:w="120" w:type="dxa"/>
            </w:tcMar>
            <w:vAlign w:val="center"/>
          </w:tcPr>
          <w:p w14:paraId="3E945C47" w14:textId="77777777" w:rsidR="00B868FD" w:rsidRDefault="00000000">
            <w:pPr>
              <w:spacing w:after="0" w:line="252" w:lineRule="auto"/>
              <w:rPr>
                <w:lang w:eastAsia="zh-CN"/>
              </w:rPr>
            </w:pPr>
            <w:r>
              <w:rPr>
                <w:sz w:val="16"/>
                <w:lang w:eastAsia="zh-CN"/>
              </w:rPr>
              <w:t>单独排序证据偏弱，可在行业内或与估值结合后再使用</w:t>
            </w:r>
          </w:p>
        </w:tc>
      </w:tr>
      <w:tr w:rsidR="00B868FD" w14:paraId="2B53C48C" w14:textId="77777777">
        <w:trPr>
          <w:jc w:val="center"/>
        </w:trPr>
        <w:tc>
          <w:tcPr>
            <w:tcW w:w="2600" w:type="dxa"/>
            <w:tcMar>
              <w:top w:w="80" w:type="dxa"/>
              <w:left w:w="120" w:type="dxa"/>
              <w:bottom w:w="80" w:type="dxa"/>
              <w:right w:w="120" w:type="dxa"/>
            </w:tcMar>
            <w:vAlign w:val="center"/>
          </w:tcPr>
          <w:p w14:paraId="3EDFEF4C" w14:textId="77777777" w:rsidR="00B868FD" w:rsidRDefault="00000000">
            <w:pPr>
              <w:spacing w:after="0" w:line="252" w:lineRule="auto"/>
            </w:pPr>
            <w:proofErr w:type="spellStart"/>
            <w:r>
              <w:rPr>
                <w:b/>
                <w:sz w:val="16"/>
              </w:rPr>
              <w:t>暂不单独使用</w:t>
            </w:r>
            <w:proofErr w:type="spellEnd"/>
          </w:p>
        </w:tc>
        <w:tc>
          <w:tcPr>
            <w:tcW w:w="3300" w:type="dxa"/>
            <w:tcMar>
              <w:top w:w="80" w:type="dxa"/>
              <w:left w:w="120" w:type="dxa"/>
              <w:bottom w:w="80" w:type="dxa"/>
              <w:right w:w="120" w:type="dxa"/>
            </w:tcMar>
            <w:vAlign w:val="center"/>
          </w:tcPr>
          <w:p w14:paraId="2FEC170B" w14:textId="77777777" w:rsidR="00B868FD" w:rsidRDefault="00000000">
            <w:pPr>
              <w:spacing w:after="0" w:line="252" w:lineRule="auto"/>
            </w:pPr>
            <w:r>
              <w:rPr>
                <w:sz w:val="16"/>
              </w:rPr>
              <w:t>Momentum_60D</w:t>
            </w:r>
            <w:r>
              <w:rPr>
                <w:rFonts w:ascii="Consolas" w:hAnsi="Consolas"/>
                <w:color w:val="3C3C3C"/>
                <w:sz w:val="15"/>
              </w:rPr>
              <w:t>、</w:t>
            </w:r>
            <w:r>
              <w:rPr>
                <w:sz w:val="16"/>
              </w:rPr>
              <w:t>Turnover_20D</w:t>
            </w:r>
            <w:r>
              <w:rPr>
                <w:rFonts w:ascii="Consolas" w:hAnsi="Consolas"/>
                <w:color w:val="3C3C3C"/>
                <w:sz w:val="15"/>
              </w:rPr>
              <w:t>、</w:t>
            </w:r>
            <w:r>
              <w:rPr>
                <w:sz w:val="16"/>
              </w:rPr>
              <w:t>Main_Net_In</w:t>
            </w:r>
          </w:p>
        </w:tc>
        <w:tc>
          <w:tcPr>
            <w:tcW w:w="3460" w:type="dxa"/>
            <w:tcMar>
              <w:top w:w="80" w:type="dxa"/>
              <w:left w:w="120" w:type="dxa"/>
              <w:bottom w:w="80" w:type="dxa"/>
              <w:right w:w="120" w:type="dxa"/>
            </w:tcMar>
            <w:vAlign w:val="center"/>
          </w:tcPr>
          <w:p w14:paraId="0F3CD212" w14:textId="77777777" w:rsidR="00B868FD" w:rsidRDefault="00000000">
            <w:pPr>
              <w:spacing w:after="0" w:line="252" w:lineRule="auto"/>
              <w:rPr>
                <w:lang w:eastAsia="zh-CN"/>
              </w:rPr>
            </w:pPr>
            <w:r>
              <w:rPr>
                <w:sz w:val="16"/>
                <w:lang w:eastAsia="zh-CN"/>
              </w:rPr>
              <w:t>当前方向、频率或成本口径下表现较弱，需重新设计窗口和使用方式</w:t>
            </w:r>
          </w:p>
        </w:tc>
      </w:tr>
    </w:tbl>
    <w:p w14:paraId="47A7F7B1" w14:textId="77777777" w:rsidR="00B868FD" w:rsidRDefault="00B868FD">
      <w:pPr>
        <w:spacing w:after="40"/>
        <w:rPr>
          <w:lang w:eastAsia="zh-CN"/>
        </w:rPr>
      </w:pPr>
    </w:p>
    <w:p w14:paraId="11D60A0F" w14:textId="77777777" w:rsidR="00B868FD" w:rsidRDefault="00000000">
      <w:pPr>
        <w:rPr>
          <w:lang w:eastAsia="zh-CN"/>
        </w:rPr>
      </w:pPr>
      <w:r>
        <w:rPr>
          <w:lang w:eastAsia="zh-CN"/>
        </w:rPr>
        <w:t>如果下一步要从单因子走向多因子组合，建议采用以下路线：</w:t>
      </w:r>
    </w:p>
    <w:p w14:paraId="5B4CA33C" w14:textId="77777777" w:rsidR="00B868FD" w:rsidRDefault="00000000">
      <w:pPr>
        <w:pStyle w:val="a"/>
      </w:pPr>
      <w:proofErr w:type="spellStart"/>
      <w:r>
        <w:t>先保留</w:t>
      </w:r>
      <w:proofErr w:type="spellEnd"/>
      <w:r>
        <w:t xml:space="preserve"> </w:t>
      </w:r>
      <w:proofErr w:type="spellStart"/>
      <w:r>
        <w:rPr>
          <w:rFonts w:ascii="Consolas" w:hAnsi="Consolas"/>
          <w:color w:val="3C3C3C"/>
          <w:sz w:val="21"/>
        </w:rPr>
        <w:t>Dividend_Yield</w:t>
      </w:r>
      <w:r>
        <w:t>、</w:t>
      </w:r>
      <w:r>
        <w:rPr>
          <w:rFonts w:ascii="Consolas" w:hAnsi="Consolas"/>
          <w:color w:val="3C3C3C"/>
          <w:sz w:val="21"/>
        </w:rPr>
        <w:t>PE_TTM</w:t>
      </w:r>
      <w:r>
        <w:t>、</w:t>
      </w:r>
      <w:r>
        <w:rPr>
          <w:rFonts w:ascii="Consolas" w:hAnsi="Consolas"/>
          <w:color w:val="3C3C3C"/>
          <w:sz w:val="21"/>
        </w:rPr>
        <w:t>Volatility</w:t>
      </w:r>
      <w:proofErr w:type="spellEnd"/>
      <w:r>
        <w:t xml:space="preserve"> </w:t>
      </w:r>
      <w:proofErr w:type="spellStart"/>
      <w:r>
        <w:t>作为稳健底仓因子</w:t>
      </w:r>
      <w:proofErr w:type="spellEnd"/>
      <w:r>
        <w:t>。</w:t>
      </w:r>
    </w:p>
    <w:p w14:paraId="261F2112" w14:textId="77777777" w:rsidR="00B868FD" w:rsidRDefault="00000000">
      <w:pPr>
        <w:pStyle w:val="a"/>
      </w:pPr>
      <w:r>
        <w:t>将</w:t>
      </w:r>
      <w:r>
        <w:t xml:space="preserve"> </w:t>
      </w:r>
      <w:r>
        <w:rPr>
          <w:rFonts w:ascii="Consolas" w:hAnsi="Consolas"/>
          <w:color w:val="3C3C3C"/>
          <w:sz w:val="21"/>
        </w:rPr>
        <w:t>Revenue_Growth</w:t>
      </w:r>
      <w:r>
        <w:t xml:space="preserve"> </w:t>
      </w:r>
      <w:r>
        <w:t>作为成长增强因子，但对其年度贡献集中问题做压力测试。</w:t>
      </w:r>
    </w:p>
    <w:p w14:paraId="13447513" w14:textId="77777777" w:rsidR="00B868FD" w:rsidRDefault="00000000">
      <w:pPr>
        <w:pStyle w:val="a"/>
      </w:pPr>
      <w:r>
        <w:t>将</w:t>
      </w:r>
      <w:r>
        <w:t xml:space="preserve"> </w:t>
      </w:r>
      <w:r>
        <w:rPr>
          <w:rFonts w:ascii="Consolas" w:hAnsi="Consolas"/>
          <w:color w:val="3C3C3C"/>
          <w:sz w:val="21"/>
        </w:rPr>
        <w:t>Debt_to_Equity</w:t>
      </w:r>
      <w:r>
        <w:t xml:space="preserve"> </w:t>
      </w:r>
      <w:r>
        <w:t>作为风险过滤或低杠杆偏好，而不是单独排序核心。</w:t>
      </w:r>
    </w:p>
    <w:p w14:paraId="444C22F5" w14:textId="77777777" w:rsidR="00B868FD" w:rsidRDefault="00000000">
      <w:pPr>
        <w:pStyle w:val="a"/>
        <w:rPr>
          <w:lang w:eastAsia="zh-CN"/>
        </w:rPr>
      </w:pPr>
      <w:r>
        <w:rPr>
          <w:lang w:eastAsia="zh-CN"/>
        </w:rPr>
        <w:t>在组合层加入行业和市值约束，避免因子收益</w:t>
      </w:r>
      <w:proofErr w:type="gramStart"/>
      <w:r>
        <w:rPr>
          <w:lang w:eastAsia="zh-CN"/>
        </w:rPr>
        <w:t>被风格</w:t>
      </w:r>
      <w:proofErr w:type="gramEnd"/>
      <w:r>
        <w:rPr>
          <w:lang w:eastAsia="zh-CN"/>
        </w:rPr>
        <w:t>暴露主导。</w:t>
      </w:r>
    </w:p>
    <w:p w14:paraId="37E5EEAA" w14:textId="77777777" w:rsidR="00B868FD" w:rsidRDefault="00000000">
      <w:pPr>
        <w:pStyle w:val="a"/>
      </w:pPr>
      <w:proofErr w:type="spellStart"/>
      <w:r>
        <w:t>对高换手因子设置换手惩罚或交易成本敏感性分析，特别是</w:t>
      </w:r>
      <w:proofErr w:type="spellEnd"/>
      <w:r>
        <w:t xml:space="preserve"> </w:t>
      </w:r>
      <w:r>
        <w:rPr>
          <w:rFonts w:ascii="Consolas" w:hAnsi="Consolas"/>
          <w:color w:val="3C3C3C"/>
          <w:sz w:val="21"/>
        </w:rPr>
        <w:t>Main_Net_In</w:t>
      </w:r>
      <w:r>
        <w:t>、</w:t>
      </w:r>
      <w:r>
        <w:rPr>
          <w:rFonts w:ascii="Consolas" w:hAnsi="Consolas"/>
          <w:color w:val="3C3C3C"/>
          <w:sz w:val="21"/>
        </w:rPr>
        <w:t>Momentum_60D</w:t>
      </w:r>
      <w:r>
        <w:t xml:space="preserve"> </w:t>
      </w:r>
      <w:r>
        <w:t>和</w:t>
      </w:r>
      <w:r>
        <w:t xml:space="preserve"> </w:t>
      </w:r>
      <w:r>
        <w:rPr>
          <w:rFonts w:ascii="Consolas" w:hAnsi="Consolas"/>
          <w:color w:val="3C3C3C"/>
          <w:sz w:val="21"/>
        </w:rPr>
        <w:t>Turnover_20D</w:t>
      </w:r>
      <w:r>
        <w:t>。</w:t>
      </w:r>
    </w:p>
    <w:p w14:paraId="0B01CB8C" w14:textId="77777777" w:rsidR="00B868FD" w:rsidRDefault="00000000">
      <w:pPr>
        <w:pStyle w:val="1"/>
      </w:pPr>
      <w:r>
        <w:rPr>
          <w:rFonts w:ascii="Calibri" w:eastAsia="微软雅黑" w:hAnsi="Calibri"/>
        </w:rPr>
        <w:lastRenderedPageBreak/>
        <w:t xml:space="preserve">10. </w:t>
      </w:r>
      <w:r>
        <w:rPr>
          <w:rFonts w:ascii="Calibri" w:eastAsia="微软雅黑" w:hAnsi="Calibri"/>
        </w:rPr>
        <w:t>局限与改进方向</w:t>
      </w:r>
    </w:p>
    <w:p w14:paraId="5EEA80E4" w14:textId="77777777" w:rsidR="00B868FD" w:rsidRDefault="00000000">
      <w:r>
        <w:t>本报告存在以下局限：</w:t>
      </w:r>
    </w:p>
    <w:p w14:paraId="655F8C28" w14:textId="77777777" w:rsidR="00B868FD" w:rsidRDefault="00000000">
      <w:pPr>
        <w:pStyle w:val="a"/>
        <w:rPr>
          <w:lang w:eastAsia="zh-CN"/>
        </w:rPr>
      </w:pPr>
      <w:r>
        <w:rPr>
          <w:lang w:eastAsia="zh-CN"/>
        </w:rPr>
        <w:t>样本期从</w:t>
      </w:r>
      <w:r>
        <w:rPr>
          <w:lang w:eastAsia="zh-CN"/>
        </w:rPr>
        <w:t xml:space="preserve"> 2022 </w:t>
      </w:r>
      <w:r>
        <w:rPr>
          <w:lang w:eastAsia="zh-CN"/>
        </w:rPr>
        <w:t>年到</w:t>
      </w:r>
      <w:r>
        <w:rPr>
          <w:lang w:eastAsia="zh-CN"/>
        </w:rPr>
        <w:t xml:space="preserve"> 2026 </w:t>
      </w:r>
      <w:r>
        <w:rPr>
          <w:lang w:eastAsia="zh-CN"/>
        </w:rPr>
        <w:t>年</w:t>
      </w:r>
      <w:r>
        <w:rPr>
          <w:lang w:eastAsia="zh-CN"/>
        </w:rPr>
        <w:t xml:space="preserve"> 7 </w:t>
      </w:r>
      <w:r>
        <w:rPr>
          <w:lang w:eastAsia="zh-CN"/>
        </w:rPr>
        <w:t>月，覆盖时间较短，且</w:t>
      </w:r>
      <w:r>
        <w:rPr>
          <w:lang w:eastAsia="zh-CN"/>
        </w:rPr>
        <w:t xml:space="preserve"> 2025 </w:t>
      </w:r>
      <w:r>
        <w:rPr>
          <w:lang w:eastAsia="zh-CN"/>
        </w:rPr>
        <w:t>年对结果贡献较大。</w:t>
      </w:r>
    </w:p>
    <w:p w14:paraId="1D90D8DD" w14:textId="77777777" w:rsidR="00B868FD" w:rsidRDefault="00000000">
      <w:pPr>
        <w:pStyle w:val="a"/>
        <w:rPr>
          <w:lang w:eastAsia="zh-CN"/>
        </w:rPr>
      </w:pPr>
      <w:r>
        <w:rPr>
          <w:lang w:eastAsia="zh-CN"/>
        </w:rPr>
        <w:t>当前</w:t>
      </w:r>
      <w:proofErr w:type="gramStart"/>
      <w:r>
        <w:rPr>
          <w:lang w:eastAsia="zh-CN"/>
        </w:rPr>
        <w:t>使用月频</w:t>
      </w:r>
      <w:proofErr w:type="gramEnd"/>
      <w:r>
        <w:rPr>
          <w:lang w:eastAsia="zh-CN"/>
        </w:rPr>
        <w:t xml:space="preserve"> Top20% </w:t>
      </w:r>
      <w:r>
        <w:rPr>
          <w:lang w:eastAsia="zh-CN"/>
        </w:rPr>
        <w:t>等权规则，无法代表所有可能的因子使用方式。</w:t>
      </w:r>
    </w:p>
    <w:p w14:paraId="58DC5333" w14:textId="77777777" w:rsidR="00B868FD" w:rsidRDefault="00000000">
      <w:pPr>
        <w:pStyle w:val="a"/>
        <w:rPr>
          <w:lang w:eastAsia="zh-CN"/>
        </w:rPr>
      </w:pPr>
      <w:proofErr w:type="gramStart"/>
      <w:r>
        <w:rPr>
          <w:lang w:eastAsia="zh-CN"/>
        </w:rPr>
        <w:t>回测组合</w:t>
      </w:r>
      <w:proofErr w:type="gramEnd"/>
      <w:r>
        <w:rPr>
          <w:lang w:eastAsia="zh-CN"/>
        </w:rPr>
        <w:t>未直接加入行业中性、市值中性或</w:t>
      </w:r>
      <w:r>
        <w:rPr>
          <w:lang w:eastAsia="zh-CN"/>
        </w:rPr>
        <w:t xml:space="preserve"> Barra </w:t>
      </w:r>
      <w:r>
        <w:rPr>
          <w:lang w:eastAsia="zh-CN"/>
        </w:rPr>
        <w:t>风格约束，部分收益可能来自风格暴露。</w:t>
      </w:r>
    </w:p>
    <w:p w14:paraId="1770BF38" w14:textId="77777777" w:rsidR="00B868FD" w:rsidRDefault="00000000">
      <w:pPr>
        <w:pStyle w:val="a"/>
        <w:rPr>
          <w:lang w:eastAsia="zh-CN"/>
        </w:rPr>
      </w:pPr>
      <w:r>
        <w:rPr>
          <w:lang w:eastAsia="zh-CN"/>
        </w:rPr>
        <w:t>交易成本只使用单边</w:t>
      </w:r>
      <w:r>
        <w:rPr>
          <w:lang w:eastAsia="zh-CN"/>
        </w:rPr>
        <w:t xml:space="preserve"> 10bp</w:t>
      </w:r>
      <w:r>
        <w:rPr>
          <w:lang w:eastAsia="zh-CN"/>
        </w:rPr>
        <w:t>，尚未细化冲击成本、涨跌</w:t>
      </w:r>
      <w:proofErr w:type="gramStart"/>
      <w:r>
        <w:rPr>
          <w:lang w:eastAsia="zh-CN"/>
        </w:rPr>
        <w:t>停无法</w:t>
      </w:r>
      <w:proofErr w:type="gramEnd"/>
      <w:r>
        <w:rPr>
          <w:lang w:eastAsia="zh-CN"/>
        </w:rPr>
        <w:t>成交、停牌复牌后流动性等问题。</w:t>
      </w:r>
    </w:p>
    <w:p w14:paraId="5B648C34" w14:textId="77777777" w:rsidR="00B868FD" w:rsidRDefault="00000000">
      <w:pPr>
        <w:pStyle w:val="a"/>
        <w:rPr>
          <w:lang w:eastAsia="zh-CN"/>
        </w:rPr>
      </w:pPr>
      <w:r>
        <w:rPr>
          <w:lang w:eastAsia="zh-CN"/>
        </w:rPr>
        <w:t>多空收益与</w:t>
      </w:r>
      <w:r>
        <w:rPr>
          <w:lang w:eastAsia="zh-CN"/>
        </w:rPr>
        <w:t xml:space="preserve"> Top20% </w:t>
      </w:r>
      <w:r>
        <w:rPr>
          <w:lang w:eastAsia="zh-CN"/>
        </w:rPr>
        <w:t>多头收益存在分歧，说明单因子排序的稳定性仍需加强验证。</w:t>
      </w:r>
    </w:p>
    <w:p w14:paraId="3B637DF5" w14:textId="77777777" w:rsidR="00B868FD" w:rsidRDefault="00000000">
      <w:pPr>
        <w:pStyle w:val="a"/>
        <w:rPr>
          <w:lang w:eastAsia="zh-CN"/>
        </w:rPr>
      </w:pPr>
      <w:r>
        <w:rPr>
          <w:lang w:eastAsia="zh-CN"/>
        </w:rPr>
        <w:t>财务因子虽已按公告可见时间处理，但仍可进一步检查公告日缺失、修正公告和不同</w:t>
      </w:r>
      <w:proofErr w:type="gramStart"/>
      <w:r>
        <w:rPr>
          <w:lang w:eastAsia="zh-CN"/>
        </w:rPr>
        <w:t>财报口径</w:t>
      </w:r>
      <w:proofErr w:type="gramEnd"/>
      <w:r>
        <w:rPr>
          <w:lang w:eastAsia="zh-CN"/>
        </w:rPr>
        <w:t>对结果的影响。</w:t>
      </w:r>
    </w:p>
    <w:p w14:paraId="72E3FC63" w14:textId="77777777" w:rsidR="00B868FD" w:rsidRDefault="00000000">
      <w:pPr>
        <w:rPr>
          <w:lang w:eastAsia="zh-CN"/>
        </w:rPr>
      </w:pPr>
      <w:r>
        <w:rPr>
          <w:lang w:eastAsia="zh-CN"/>
        </w:rPr>
        <w:t>后续可以扩展的方向包括：</w:t>
      </w:r>
    </w:p>
    <w:p w14:paraId="2F5660BF" w14:textId="77777777" w:rsidR="00B868FD" w:rsidRDefault="00000000">
      <w:pPr>
        <w:pStyle w:val="a0"/>
      </w:pPr>
      <w:r>
        <w:t>对</w:t>
      </w:r>
      <w:r>
        <w:t xml:space="preserve"> </w:t>
      </w:r>
      <w:proofErr w:type="spellStart"/>
      <w:r>
        <w:rPr>
          <w:rFonts w:ascii="Consolas" w:hAnsi="Consolas"/>
          <w:color w:val="3C3C3C"/>
          <w:sz w:val="21"/>
        </w:rPr>
        <w:t>PE_TTM</w:t>
      </w:r>
      <w:r>
        <w:t>、</w:t>
      </w:r>
      <w:r>
        <w:rPr>
          <w:rFonts w:ascii="Consolas" w:hAnsi="Consolas"/>
          <w:color w:val="3C3C3C"/>
          <w:sz w:val="21"/>
        </w:rPr>
        <w:t>Dividend_Yield</w:t>
      </w:r>
      <w:r>
        <w:t>、</w:t>
      </w:r>
      <w:r>
        <w:rPr>
          <w:rFonts w:ascii="Consolas" w:hAnsi="Consolas"/>
          <w:color w:val="3C3C3C"/>
          <w:sz w:val="21"/>
        </w:rPr>
        <w:t>Volatility</w:t>
      </w:r>
      <w:proofErr w:type="spellEnd"/>
      <w:r>
        <w:t xml:space="preserve"> </w:t>
      </w:r>
      <w:proofErr w:type="spellStart"/>
      <w:r>
        <w:t>做行业内标准化后重新回测</w:t>
      </w:r>
      <w:proofErr w:type="spellEnd"/>
      <w:r>
        <w:t>。</w:t>
      </w:r>
    </w:p>
    <w:p w14:paraId="1FCA3FC1" w14:textId="14D9649B" w:rsidR="00B868FD" w:rsidRDefault="00000000">
      <w:pPr>
        <w:pStyle w:val="a0"/>
        <w:rPr>
          <w:lang w:eastAsia="zh-CN"/>
        </w:rPr>
      </w:pPr>
      <w:r>
        <w:rPr>
          <w:lang w:eastAsia="zh-CN"/>
        </w:rPr>
        <w:t>检验</w:t>
      </w:r>
      <w:proofErr w:type="gramStart"/>
      <w:r w:rsidR="00BC5DA6">
        <w:rPr>
          <w:rFonts w:hint="eastAsia"/>
          <w:lang w:eastAsia="zh-CN"/>
        </w:rPr>
        <w:t>不</w:t>
      </w:r>
      <w:proofErr w:type="gramEnd"/>
      <w:r>
        <w:rPr>
          <w:lang w:eastAsia="zh-CN"/>
        </w:rPr>
        <w:t>同调仓频率，例如双周、月度、季度。</w:t>
      </w:r>
    </w:p>
    <w:p w14:paraId="2CFC83B7" w14:textId="77777777" w:rsidR="00B868FD" w:rsidRDefault="00000000">
      <w:pPr>
        <w:pStyle w:val="a0"/>
      </w:pPr>
      <w:r>
        <w:t>对</w:t>
      </w:r>
      <w:r>
        <w:t xml:space="preserve"> </w:t>
      </w:r>
      <w:r>
        <w:rPr>
          <w:rFonts w:ascii="Consolas" w:hAnsi="Consolas"/>
          <w:color w:val="3C3C3C"/>
          <w:sz w:val="21"/>
        </w:rPr>
        <w:t>Momentum_60D</w:t>
      </w:r>
      <w:r>
        <w:t xml:space="preserve"> </w:t>
      </w:r>
      <w:proofErr w:type="spellStart"/>
      <w:r>
        <w:t>测试</w:t>
      </w:r>
      <w:proofErr w:type="spellEnd"/>
      <w:r>
        <w:t xml:space="preserve"> 20 </w:t>
      </w:r>
      <w:r>
        <w:t>日、</w:t>
      </w:r>
      <w:r>
        <w:t xml:space="preserve">120 </w:t>
      </w:r>
      <w:r>
        <w:t>日、</w:t>
      </w:r>
      <w:r>
        <w:t xml:space="preserve">250 </w:t>
      </w:r>
      <w:r>
        <w:t>日窗口，以及反转方向。</w:t>
      </w:r>
    </w:p>
    <w:p w14:paraId="6E55CA96" w14:textId="77777777" w:rsidR="00B868FD" w:rsidRDefault="00000000">
      <w:pPr>
        <w:pStyle w:val="a0"/>
        <w:rPr>
          <w:lang w:eastAsia="zh-CN"/>
        </w:rPr>
      </w:pPr>
      <w:r>
        <w:rPr>
          <w:lang w:eastAsia="zh-CN"/>
        </w:rPr>
        <w:t>构建多因子综合得分，并加入市值、行业、换手约束。</w:t>
      </w:r>
    </w:p>
    <w:p w14:paraId="6C49C4CA" w14:textId="77777777" w:rsidR="00B868FD" w:rsidRDefault="00000000">
      <w:pPr>
        <w:pStyle w:val="a0"/>
        <w:rPr>
          <w:lang w:eastAsia="zh-CN"/>
        </w:rPr>
      </w:pPr>
      <w:r>
        <w:rPr>
          <w:lang w:eastAsia="zh-CN"/>
        </w:rPr>
        <w:t>做滚动窗口</w:t>
      </w:r>
      <w:r>
        <w:rPr>
          <w:lang w:eastAsia="zh-CN"/>
        </w:rPr>
        <w:t xml:space="preserve"> IC </w:t>
      </w:r>
      <w:r>
        <w:rPr>
          <w:lang w:eastAsia="zh-CN"/>
        </w:rPr>
        <w:t>和分年度分市场状态分析，判断因子是否只在少数阶段有效。</w:t>
      </w:r>
    </w:p>
    <w:p w14:paraId="650F7397" w14:textId="77777777" w:rsidR="00B868FD" w:rsidRDefault="00000000">
      <w:pPr>
        <w:pStyle w:val="1"/>
        <w:rPr>
          <w:lang w:eastAsia="zh-CN"/>
        </w:rPr>
      </w:pPr>
      <w:r>
        <w:rPr>
          <w:rFonts w:ascii="Calibri" w:eastAsia="微软雅黑" w:hAnsi="Calibri"/>
          <w:lang w:eastAsia="zh-CN"/>
        </w:rPr>
        <w:t>附录</w:t>
      </w:r>
      <w:r>
        <w:rPr>
          <w:rFonts w:ascii="Calibri" w:eastAsia="微软雅黑" w:hAnsi="Calibri"/>
          <w:lang w:eastAsia="zh-CN"/>
        </w:rPr>
        <w:t xml:space="preserve"> A</w:t>
      </w:r>
      <w:r>
        <w:rPr>
          <w:rFonts w:ascii="Calibri" w:eastAsia="微软雅黑" w:hAnsi="Calibri"/>
          <w:lang w:eastAsia="zh-CN"/>
        </w:rPr>
        <w:t>：复现命令</w:t>
      </w:r>
    </w:p>
    <w:p w14:paraId="1CD24B96" w14:textId="77777777" w:rsidR="00B868FD" w:rsidRDefault="00000000">
      <w:pPr>
        <w:rPr>
          <w:lang w:eastAsia="zh-CN"/>
        </w:rPr>
      </w:pPr>
      <w:proofErr w:type="gramStart"/>
      <w:r>
        <w:rPr>
          <w:lang w:eastAsia="zh-CN"/>
        </w:rPr>
        <w:t>当前报告</w:t>
      </w:r>
      <w:proofErr w:type="gramEnd"/>
      <w:r>
        <w:rPr>
          <w:lang w:eastAsia="zh-CN"/>
        </w:rPr>
        <w:t>基于已有输出文件撰写。如需重新</w:t>
      </w:r>
      <w:proofErr w:type="gramStart"/>
      <w:r>
        <w:rPr>
          <w:lang w:eastAsia="zh-CN"/>
        </w:rPr>
        <w:t>生成回测</w:t>
      </w:r>
      <w:proofErr w:type="gramEnd"/>
      <w:r>
        <w:rPr>
          <w:lang w:eastAsia="zh-CN"/>
        </w:rPr>
        <w:t>和诊断结果，可在项目根目录运行：</w:t>
      </w:r>
    </w:p>
    <w:p w14:paraId="4AAA8A44" w14:textId="77777777" w:rsidR="00B868FD" w:rsidRDefault="00000000">
      <w:pPr>
        <w:pStyle w:val="CodeBlock"/>
        <w:ind w:left="173"/>
      </w:pPr>
      <w:r>
        <w:t>python research\factor_combo\run_factor_backtest.py</w:t>
      </w:r>
    </w:p>
    <w:p w14:paraId="0B872534" w14:textId="77777777" w:rsidR="00B868FD" w:rsidRDefault="00000000">
      <w:pPr>
        <w:pStyle w:val="CodeBlock"/>
        <w:ind w:left="173"/>
      </w:pPr>
      <w:r>
        <w:t>python research\factor_combo\run_factor_diagnostics.py</w:t>
      </w:r>
    </w:p>
    <w:p w14:paraId="5AAAEED7" w14:textId="77777777" w:rsidR="00B868FD" w:rsidRDefault="00000000">
      <w:r>
        <w:t>真实同步或刷新底层数据前，需要配置</w:t>
      </w:r>
      <w:r>
        <w:t xml:space="preserve"> Tushare token</w:t>
      </w:r>
      <w:r>
        <w:t>，并先运行数据校验：</w:t>
      </w:r>
    </w:p>
    <w:p w14:paraId="6A999BB9" w14:textId="77777777" w:rsidR="00B868FD" w:rsidRDefault="00000000">
      <w:pPr>
        <w:pStyle w:val="CodeBlock"/>
        <w:ind w:left="173"/>
      </w:pPr>
      <w:r>
        <w:t>$env:TUSHARE_TOKEN = "your-token"</w:t>
      </w:r>
    </w:p>
    <w:p w14:paraId="21F7FE72" w14:textId="77777777" w:rsidR="00B868FD" w:rsidRDefault="00000000">
      <w:pPr>
        <w:pStyle w:val="CodeBlock"/>
        <w:ind w:left="173"/>
      </w:pPr>
      <w:r>
        <w:t>python -m share_quant.cli validate</w:t>
      </w:r>
    </w:p>
    <w:p w14:paraId="41E92704" w14:textId="77777777" w:rsidR="00B868FD" w:rsidRDefault="00000000">
      <w:pPr>
        <w:pStyle w:val="1"/>
      </w:pPr>
      <w:r>
        <w:rPr>
          <w:rFonts w:ascii="Calibri" w:eastAsia="微软雅黑" w:hAnsi="Calibri"/>
        </w:rPr>
        <w:t>附录</w:t>
      </w:r>
      <w:r>
        <w:rPr>
          <w:rFonts w:ascii="Calibri" w:eastAsia="微软雅黑" w:hAnsi="Calibri"/>
        </w:rPr>
        <w:t xml:space="preserve"> B</w:t>
      </w:r>
      <w:r>
        <w:rPr>
          <w:rFonts w:ascii="Calibri" w:eastAsia="微软雅黑" w:hAnsi="Calibri"/>
        </w:rPr>
        <w:t>：输出文件索引</w:t>
      </w:r>
    </w:p>
    <w:tbl>
      <w:tblPr>
        <w:tblStyle w:val="aff1"/>
        <w:tblW w:w="9360" w:type="dxa"/>
        <w:jc w:val="center"/>
        <w:tblLayout w:type="fixed"/>
        <w:tblLook w:val="04A0" w:firstRow="1" w:lastRow="0" w:firstColumn="1" w:lastColumn="0" w:noHBand="0" w:noVBand="1"/>
      </w:tblPr>
      <w:tblGrid>
        <w:gridCol w:w="2700"/>
        <w:gridCol w:w="6660"/>
      </w:tblGrid>
      <w:tr w:rsidR="00B868FD" w14:paraId="4F458758" w14:textId="77777777">
        <w:trPr>
          <w:tblHeader/>
          <w:jc w:val="center"/>
        </w:trPr>
        <w:tc>
          <w:tcPr>
            <w:tcW w:w="2700" w:type="dxa"/>
            <w:shd w:val="clear" w:color="auto" w:fill="F2F4F7"/>
            <w:tcMar>
              <w:top w:w="80" w:type="dxa"/>
              <w:left w:w="120" w:type="dxa"/>
              <w:bottom w:w="80" w:type="dxa"/>
              <w:right w:w="120" w:type="dxa"/>
            </w:tcMar>
            <w:vAlign w:val="center"/>
          </w:tcPr>
          <w:p w14:paraId="288AA8DC" w14:textId="77777777" w:rsidR="00B868FD" w:rsidRDefault="00000000">
            <w:pPr>
              <w:spacing w:after="0" w:line="252" w:lineRule="auto"/>
              <w:jc w:val="center"/>
            </w:pPr>
            <w:r>
              <w:rPr>
                <w:b/>
                <w:sz w:val="17"/>
              </w:rPr>
              <w:t>类型</w:t>
            </w:r>
          </w:p>
        </w:tc>
        <w:tc>
          <w:tcPr>
            <w:tcW w:w="6660" w:type="dxa"/>
            <w:shd w:val="clear" w:color="auto" w:fill="F2F4F7"/>
            <w:tcMar>
              <w:top w:w="80" w:type="dxa"/>
              <w:left w:w="120" w:type="dxa"/>
              <w:bottom w:w="80" w:type="dxa"/>
              <w:right w:w="120" w:type="dxa"/>
            </w:tcMar>
            <w:vAlign w:val="center"/>
          </w:tcPr>
          <w:p w14:paraId="6A7CC2AE" w14:textId="77777777" w:rsidR="00B868FD" w:rsidRDefault="00000000">
            <w:pPr>
              <w:spacing w:after="0" w:line="252" w:lineRule="auto"/>
              <w:jc w:val="center"/>
            </w:pPr>
            <w:r>
              <w:rPr>
                <w:b/>
                <w:sz w:val="17"/>
              </w:rPr>
              <w:t>文件</w:t>
            </w:r>
          </w:p>
        </w:tc>
      </w:tr>
      <w:tr w:rsidR="00B868FD" w14:paraId="343C6E3F" w14:textId="77777777">
        <w:trPr>
          <w:jc w:val="center"/>
        </w:trPr>
        <w:tc>
          <w:tcPr>
            <w:tcW w:w="2700" w:type="dxa"/>
            <w:tcMar>
              <w:top w:w="80" w:type="dxa"/>
              <w:left w:w="120" w:type="dxa"/>
              <w:bottom w:w="80" w:type="dxa"/>
              <w:right w:w="120" w:type="dxa"/>
            </w:tcMar>
            <w:vAlign w:val="center"/>
          </w:tcPr>
          <w:p w14:paraId="396617A8" w14:textId="77777777" w:rsidR="00B868FD" w:rsidRDefault="00000000">
            <w:pPr>
              <w:spacing w:after="0" w:line="252" w:lineRule="auto"/>
            </w:pPr>
            <w:r>
              <w:rPr>
                <w:b/>
                <w:sz w:val="16"/>
              </w:rPr>
              <w:t>简版回测报告</w:t>
            </w:r>
          </w:p>
        </w:tc>
        <w:tc>
          <w:tcPr>
            <w:tcW w:w="6660" w:type="dxa"/>
            <w:tcMar>
              <w:top w:w="80" w:type="dxa"/>
              <w:left w:w="120" w:type="dxa"/>
              <w:bottom w:w="80" w:type="dxa"/>
              <w:right w:w="120" w:type="dxa"/>
            </w:tcMar>
            <w:vAlign w:val="center"/>
          </w:tcPr>
          <w:p w14:paraId="1CA655F6" w14:textId="77777777" w:rsidR="00B868FD" w:rsidRDefault="00000000">
            <w:pPr>
              <w:spacing w:after="0" w:line="252" w:lineRule="auto"/>
              <w:jc w:val="center"/>
            </w:pPr>
            <w:r>
              <w:rPr>
                <w:sz w:val="16"/>
              </w:rPr>
              <w:t>report.md</w:t>
            </w:r>
          </w:p>
        </w:tc>
      </w:tr>
      <w:tr w:rsidR="00B868FD" w14:paraId="6B052B15" w14:textId="77777777">
        <w:trPr>
          <w:jc w:val="center"/>
        </w:trPr>
        <w:tc>
          <w:tcPr>
            <w:tcW w:w="2700" w:type="dxa"/>
            <w:shd w:val="clear" w:color="auto" w:fill="F7F9FC"/>
            <w:tcMar>
              <w:top w:w="80" w:type="dxa"/>
              <w:left w:w="120" w:type="dxa"/>
              <w:bottom w:w="80" w:type="dxa"/>
              <w:right w:w="120" w:type="dxa"/>
            </w:tcMar>
            <w:vAlign w:val="center"/>
          </w:tcPr>
          <w:p w14:paraId="0D5E435A" w14:textId="77777777" w:rsidR="00B868FD" w:rsidRDefault="00000000">
            <w:pPr>
              <w:spacing w:after="0" w:line="252" w:lineRule="auto"/>
            </w:pPr>
            <w:r>
              <w:rPr>
                <w:b/>
                <w:sz w:val="16"/>
              </w:rPr>
              <w:lastRenderedPageBreak/>
              <w:t>本报告</w:t>
            </w:r>
          </w:p>
        </w:tc>
        <w:tc>
          <w:tcPr>
            <w:tcW w:w="6660" w:type="dxa"/>
            <w:shd w:val="clear" w:color="auto" w:fill="F7F9FC"/>
            <w:tcMar>
              <w:top w:w="80" w:type="dxa"/>
              <w:left w:w="120" w:type="dxa"/>
              <w:bottom w:w="80" w:type="dxa"/>
              <w:right w:w="120" w:type="dxa"/>
            </w:tcMar>
            <w:vAlign w:val="center"/>
          </w:tcPr>
          <w:p w14:paraId="744A8CB6" w14:textId="77777777" w:rsidR="00B868FD" w:rsidRDefault="00000000">
            <w:pPr>
              <w:spacing w:after="0" w:line="252" w:lineRule="auto"/>
            </w:pPr>
            <w:r>
              <w:rPr>
                <w:sz w:val="16"/>
              </w:rPr>
              <w:t>comprehensive_report.md</w:t>
            </w:r>
          </w:p>
        </w:tc>
      </w:tr>
      <w:tr w:rsidR="00B868FD" w14:paraId="13907ECD" w14:textId="77777777">
        <w:trPr>
          <w:jc w:val="center"/>
        </w:trPr>
        <w:tc>
          <w:tcPr>
            <w:tcW w:w="2700" w:type="dxa"/>
            <w:tcMar>
              <w:top w:w="80" w:type="dxa"/>
              <w:left w:w="120" w:type="dxa"/>
              <w:bottom w:w="80" w:type="dxa"/>
              <w:right w:w="120" w:type="dxa"/>
            </w:tcMar>
            <w:vAlign w:val="center"/>
          </w:tcPr>
          <w:p w14:paraId="4052C655" w14:textId="77777777" w:rsidR="00B868FD" w:rsidRDefault="00000000">
            <w:pPr>
              <w:spacing w:after="0" w:line="252" w:lineRule="auto"/>
            </w:pPr>
            <w:r>
              <w:rPr>
                <w:b/>
                <w:sz w:val="16"/>
              </w:rPr>
              <w:t>核心绩效</w:t>
            </w:r>
          </w:p>
        </w:tc>
        <w:tc>
          <w:tcPr>
            <w:tcW w:w="6660" w:type="dxa"/>
            <w:tcMar>
              <w:top w:w="80" w:type="dxa"/>
              <w:left w:w="120" w:type="dxa"/>
              <w:bottom w:w="80" w:type="dxa"/>
              <w:right w:w="120" w:type="dxa"/>
            </w:tcMar>
            <w:vAlign w:val="center"/>
          </w:tcPr>
          <w:p w14:paraId="428F6E8A" w14:textId="77777777" w:rsidR="00B868FD" w:rsidRDefault="00000000">
            <w:pPr>
              <w:spacing w:after="0" w:line="252" w:lineRule="auto"/>
            </w:pPr>
            <w:r>
              <w:rPr>
                <w:sz w:val="16"/>
              </w:rPr>
              <w:t>tables/factor_metrics.csv</w:t>
            </w:r>
          </w:p>
        </w:tc>
      </w:tr>
      <w:tr w:rsidR="00B868FD" w14:paraId="3EECABB2" w14:textId="77777777">
        <w:trPr>
          <w:jc w:val="center"/>
        </w:trPr>
        <w:tc>
          <w:tcPr>
            <w:tcW w:w="2700" w:type="dxa"/>
            <w:shd w:val="clear" w:color="auto" w:fill="F7F9FC"/>
            <w:tcMar>
              <w:top w:w="80" w:type="dxa"/>
              <w:left w:w="120" w:type="dxa"/>
              <w:bottom w:w="80" w:type="dxa"/>
              <w:right w:w="120" w:type="dxa"/>
            </w:tcMar>
            <w:vAlign w:val="center"/>
          </w:tcPr>
          <w:p w14:paraId="295D29B5" w14:textId="77777777" w:rsidR="00B868FD" w:rsidRDefault="00000000">
            <w:pPr>
              <w:spacing w:after="0" w:line="252" w:lineRule="auto"/>
            </w:pPr>
            <w:r>
              <w:rPr>
                <w:b/>
                <w:sz w:val="16"/>
              </w:rPr>
              <w:t>覆盖率</w:t>
            </w:r>
          </w:p>
        </w:tc>
        <w:tc>
          <w:tcPr>
            <w:tcW w:w="6660" w:type="dxa"/>
            <w:shd w:val="clear" w:color="auto" w:fill="F7F9FC"/>
            <w:tcMar>
              <w:top w:w="80" w:type="dxa"/>
              <w:left w:w="120" w:type="dxa"/>
              <w:bottom w:w="80" w:type="dxa"/>
              <w:right w:w="120" w:type="dxa"/>
            </w:tcMar>
            <w:vAlign w:val="center"/>
          </w:tcPr>
          <w:p w14:paraId="7615D72C" w14:textId="77777777" w:rsidR="00B868FD" w:rsidRDefault="00000000">
            <w:pPr>
              <w:spacing w:after="0" w:line="252" w:lineRule="auto"/>
            </w:pPr>
            <w:r>
              <w:rPr>
                <w:sz w:val="16"/>
              </w:rPr>
              <w:t>tables/factor_coverage.csv</w:t>
            </w:r>
          </w:p>
        </w:tc>
      </w:tr>
      <w:tr w:rsidR="00B868FD" w14:paraId="11D15128" w14:textId="77777777">
        <w:trPr>
          <w:jc w:val="center"/>
        </w:trPr>
        <w:tc>
          <w:tcPr>
            <w:tcW w:w="2700" w:type="dxa"/>
            <w:tcMar>
              <w:top w:w="80" w:type="dxa"/>
              <w:left w:w="120" w:type="dxa"/>
              <w:bottom w:w="80" w:type="dxa"/>
              <w:right w:w="120" w:type="dxa"/>
            </w:tcMar>
            <w:vAlign w:val="center"/>
          </w:tcPr>
          <w:p w14:paraId="1883971F" w14:textId="77777777" w:rsidR="00B868FD" w:rsidRDefault="00000000">
            <w:pPr>
              <w:spacing w:after="0" w:line="252" w:lineRule="auto"/>
            </w:pPr>
            <w:r>
              <w:rPr>
                <w:b/>
                <w:sz w:val="16"/>
              </w:rPr>
              <w:t>净值</w:t>
            </w:r>
          </w:p>
        </w:tc>
        <w:tc>
          <w:tcPr>
            <w:tcW w:w="6660" w:type="dxa"/>
            <w:tcMar>
              <w:top w:w="80" w:type="dxa"/>
              <w:left w:w="120" w:type="dxa"/>
              <w:bottom w:w="80" w:type="dxa"/>
              <w:right w:w="120" w:type="dxa"/>
            </w:tcMar>
            <w:vAlign w:val="center"/>
          </w:tcPr>
          <w:p w14:paraId="0B49305F" w14:textId="77777777" w:rsidR="00B868FD" w:rsidRDefault="00000000">
            <w:pPr>
              <w:spacing w:after="0" w:line="252" w:lineRule="auto"/>
            </w:pPr>
            <w:r>
              <w:rPr>
                <w:sz w:val="16"/>
              </w:rPr>
              <w:t>tables/nav_by_factor.csv</w:t>
            </w:r>
          </w:p>
        </w:tc>
      </w:tr>
      <w:tr w:rsidR="00B868FD" w14:paraId="2EC2BB65" w14:textId="77777777">
        <w:trPr>
          <w:jc w:val="center"/>
        </w:trPr>
        <w:tc>
          <w:tcPr>
            <w:tcW w:w="2700" w:type="dxa"/>
            <w:shd w:val="clear" w:color="auto" w:fill="F7F9FC"/>
            <w:tcMar>
              <w:top w:w="80" w:type="dxa"/>
              <w:left w:w="120" w:type="dxa"/>
              <w:bottom w:w="80" w:type="dxa"/>
              <w:right w:w="120" w:type="dxa"/>
            </w:tcMar>
            <w:vAlign w:val="center"/>
          </w:tcPr>
          <w:p w14:paraId="26231831" w14:textId="77777777" w:rsidR="00B868FD" w:rsidRDefault="00000000">
            <w:pPr>
              <w:spacing w:after="0" w:line="252" w:lineRule="auto"/>
            </w:pPr>
            <w:r>
              <w:rPr>
                <w:b/>
                <w:sz w:val="16"/>
              </w:rPr>
              <w:t>月度收益</w:t>
            </w:r>
          </w:p>
        </w:tc>
        <w:tc>
          <w:tcPr>
            <w:tcW w:w="6660" w:type="dxa"/>
            <w:shd w:val="clear" w:color="auto" w:fill="F7F9FC"/>
            <w:tcMar>
              <w:top w:w="80" w:type="dxa"/>
              <w:left w:w="120" w:type="dxa"/>
              <w:bottom w:w="80" w:type="dxa"/>
              <w:right w:w="120" w:type="dxa"/>
            </w:tcMar>
            <w:vAlign w:val="center"/>
          </w:tcPr>
          <w:p w14:paraId="2B63CD2B" w14:textId="77777777" w:rsidR="00B868FD" w:rsidRDefault="00000000">
            <w:pPr>
              <w:spacing w:after="0" w:line="252" w:lineRule="auto"/>
            </w:pPr>
            <w:r>
              <w:rPr>
                <w:sz w:val="16"/>
              </w:rPr>
              <w:t>tables/monthly_returns.csv</w:t>
            </w:r>
          </w:p>
        </w:tc>
      </w:tr>
      <w:tr w:rsidR="00B868FD" w14:paraId="4FA7595F" w14:textId="77777777">
        <w:trPr>
          <w:jc w:val="center"/>
        </w:trPr>
        <w:tc>
          <w:tcPr>
            <w:tcW w:w="2700" w:type="dxa"/>
            <w:tcMar>
              <w:top w:w="80" w:type="dxa"/>
              <w:left w:w="120" w:type="dxa"/>
              <w:bottom w:w="80" w:type="dxa"/>
              <w:right w:w="120" w:type="dxa"/>
            </w:tcMar>
            <w:vAlign w:val="center"/>
          </w:tcPr>
          <w:p w14:paraId="7F9BE42F" w14:textId="77777777" w:rsidR="00B868FD" w:rsidRDefault="00000000">
            <w:pPr>
              <w:spacing w:after="0" w:line="252" w:lineRule="auto"/>
            </w:pPr>
            <w:r>
              <w:rPr>
                <w:b/>
                <w:sz w:val="16"/>
              </w:rPr>
              <w:t>换手</w:t>
            </w:r>
          </w:p>
        </w:tc>
        <w:tc>
          <w:tcPr>
            <w:tcW w:w="6660" w:type="dxa"/>
            <w:tcMar>
              <w:top w:w="80" w:type="dxa"/>
              <w:left w:w="120" w:type="dxa"/>
              <w:bottom w:w="80" w:type="dxa"/>
              <w:right w:w="120" w:type="dxa"/>
            </w:tcMar>
            <w:vAlign w:val="center"/>
          </w:tcPr>
          <w:p w14:paraId="1A8DDEC1" w14:textId="77777777" w:rsidR="00B868FD" w:rsidRDefault="00000000">
            <w:pPr>
              <w:spacing w:after="0" w:line="252" w:lineRule="auto"/>
            </w:pPr>
            <w:r>
              <w:rPr>
                <w:sz w:val="16"/>
              </w:rPr>
              <w:t>tables/turnover.csv</w:t>
            </w:r>
          </w:p>
        </w:tc>
      </w:tr>
      <w:tr w:rsidR="00B868FD" w14:paraId="68F74514" w14:textId="77777777">
        <w:trPr>
          <w:jc w:val="center"/>
        </w:trPr>
        <w:tc>
          <w:tcPr>
            <w:tcW w:w="2700" w:type="dxa"/>
            <w:shd w:val="clear" w:color="auto" w:fill="F7F9FC"/>
            <w:tcMar>
              <w:top w:w="80" w:type="dxa"/>
              <w:left w:w="120" w:type="dxa"/>
              <w:bottom w:w="80" w:type="dxa"/>
              <w:right w:w="120" w:type="dxa"/>
            </w:tcMar>
            <w:vAlign w:val="center"/>
          </w:tcPr>
          <w:p w14:paraId="621C6162" w14:textId="77777777" w:rsidR="00B868FD" w:rsidRDefault="00000000">
            <w:pPr>
              <w:spacing w:after="0" w:line="252" w:lineRule="auto"/>
            </w:pPr>
            <w:r>
              <w:rPr>
                <w:b/>
                <w:sz w:val="16"/>
              </w:rPr>
              <w:t>持仓权重</w:t>
            </w:r>
          </w:p>
        </w:tc>
        <w:tc>
          <w:tcPr>
            <w:tcW w:w="6660" w:type="dxa"/>
            <w:shd w:val="clear" w:color="auto" w:fill="F7F9FC"/>
            <w:tcMar>
              <w:top w:w="80" w:type="dxa"/>
              <w:left w:w="120" w:type="dxa"/>
              <w:bottom w:w="80" w:type="dxa"/>
              <w:right w:w="120" w:type="dxa"/>
            </w:tcMar>
            <w:vAlign w:val="center"/>
          </w:tcPr>
          <w:p w14:paraId="75D0DE91" w14:textId="77777777" w:rsidR="00B868FD" w:rsidRDefault="00000000">
            <w:pPr>
              <w:spacing w:after="0" w:line="252" w:lineRule="auto"/>
            </w:pPr>
            <w:r>
              <w:rPr>
                <w:sz w:val="16"/>
              </w:rPr>
              <w:t>tables/rebalance_weights.csv</w:t>
            </w:r>
          </w:p>
        </w:tc>
      </w:tr>
      <w:tr w:rsidR="00B868FD" w14:paraId="448CACEB" w14:textId="77777777">
        <w:trPr>
          <w:jc w:val="center"/>
        </w:trPr>
        <w:tc>
          <w:tcPr>
            <w:tcW w:w="2700" w:type="dxa"/>
            <w:tcMar>
              <w:top w:w="80" w:type="dxa"/>
              <w:left w:w="120" w:type="dxa"/>
              <w:bottom w:w="80" w:type="dxa"/>
              <w:right w:w="120" w:type="dxa"/>
            </w:tcMar>
            <w:vAlign w:val="center"/>
          </w:tcPr>
          <w:p w14:paraId="7121F963" w14:textId="77777777" w:rsidR="00B868FD" w:rsidRDefault="00000000">
            <w:pPr>
              <w:spacing w:after="0" w:line="252" w:lineRule="auto"/>
            </w:pPr>
            <w:r>
              <w:rPr>
                <w:b/>
                <w:sz w:val="16"/>
              </w:rPr>
              <w:t xml:space="preserve">IC </w:t>
            </w:r>
            <w:r>
              <w:rPr>
                <w:b/>
                <w:sz w:val="16"/>
              </w:rPr>
              <w:t>明细</w:t>
            </w:r>
          </w:p>
        </w:tc>
        <w:tc>
          <w:tcPr>
            <w:tcW w:w="6660" w:type="dxa"/>
            <w:tcMar>
              <w:top w:w="80" w:type="dxa"/>
              <w:left w:w="120" w:type="dxa"/>
              <w:bottom w:w="80" w:type="dxa"/>
              <w:right w:w="120" w:type="dxa"/>
            </w:tcMar>
            <w:vAlign w:val="center"/>
          </w:tcPr>
          <w:p w14:paraId="3F694519" w14:textId="77777777" w:rsidR="00B868FD" w:rsidRDefault="00000000">
            <w:pPr>
              <w:spacing w:after="0" w:line="252" w:lineRule="auto"/>
            </w:pPr>
            <w:r>
              <w:rPr>
                <w:sz w:val="16"/>
              </w:rPr>
              <w:t>diagnostics/ic_by_period.csv</w:t>
            </w:r>
          </w:p>
        </w:tc>
      </w:tr>
      <w:tr w:rsidR="00B868FD" w14:paraId="331D7552" w14:textId="77777777">
        <w:trPr>
          <w:jc w:val="center"/>
        </w:trPr>
        <w:tc>
          <w:tcPr>
            <w:tcW w:w="2700" w:type="dxa"/>
            <w:shd w:val="clear" w:color="auto" w:fill="F7F9FC"/>
            <w:tcMar>
              <w:top w:w="80" w:type="dxa"/>
              <w:left w:w="120" w:type="dxa"/>
              <w:bottom w:w="80" w:type="dxa"/>
              <w:right w:w="120" w:type="dxa"/>
            </w:tcMar>
            <w:vAlign w:val="center"/>
          </w:tcPr>
          <w:p w14:paraId="63D28F3B" w14:textId="77777777" w:rsidR="00B868FD" w:rsidRDefault="00000000">
            <w:pPr>
              <w:spacing w:after="0" w:line="252" w:lineRule="auto"/>
            </w:pPr>
            <w:r>
              <w:rPr>
                <w:b/>
                <w:sz w:val="16"/>
              </w:rPr>
              <w:t xml:space="preserve">IC </w:t>
            </w:r>
            <w:r>
              <w:rPr>
                <w:b/>
                <w:sz w:val="16"/>
              </w:rPr>
              <w:t>汇总</w:t>
            </w:r>
          </w:p>
        </w:tc>
        <w:tc>
          <w:tcPr>
            <w:tcW w:w="6660" w:type="dxa"/>
            <w:shd w:val="clear" w:color="auto" w:fill="F7F9FC"/>
            <w:tcMar>
              <w:top w:w="80" w:type="dxa"/>
              <w:left w:w="120" w:type="dxa"/>
              <w:bottom w:w="80" w:type="dxa"/>
              <w:right w:w="120" w:type="dxa"/>
            </w:tcMar>
            <w:vAlign w:val="center"/>
          </w:tcPr>
          <w:p w14:paraId="1FCDBECD" w14:textId="77777777" w:rsidR="00B868FD" w:rsidRDefault="00000000">
            <w:pPr>
              <w:spacing w:after="0" w:line="252" w:lineRule="auto"/>
            </w:pPr>
            <w:r>
              <w:rPr>
                <w:sz w:val="16"/>
              </w:rPr>
              <w:t>diagnostics/ic_summary.csv</w:t>
            </w:r>
          </w:p>
        </w:tc>
      </w:tr>
      <w:tr w:rsidR="00B868FD" w14:paraId="3A796679" w14:textId="77777777">
        <w:trPr>
          <w:jc w:val="center"/>
        </w:trPr>
        <w:tc>
          <w:tcPr>
            <w:tcW w:w="2700" w:type="dxa"/>
            <w:tcMar>
              <w:top w:w="80" w:type="dxa"/>
              <w:left w:w="120" w:type="dxa"/>
              <w:bottom w:w="80" w:type="dxa"/>
              <w:right w:w="120" w:type="dxa"/>
            </w:tcMar>
            <w:vAlign w:val="center"/>
          </w:tcPr>
          <w:p w14:paraId="0C2AA322" w14:textId="77777777" w:rsidR="00B868FD" w:rsidRDefault="00000000">
            <w:pPr>
              <w:spacing w:after="0" w:line="252" w:lineRule="auto"/>
            </w:pPr>
            <w:r>
              <w:rPr>
                <w:b/>
                <w:sz w:val="16"/>
              </w:rPr>
              <w:t>中性化</w:t>
            </w:r>
            <w:r>
              <w:rPr>
                <w:b/>
                <w:sz w:val="16"/>
              </w:rPr>
              <w:t xml:space="preserve"> IC</w:t>
            </w:r>
          </w:p>
        </w:tc>
        <w:tc>
          <w:tcPr>
            <w:tcW w:w="6660" w:type="dxa"/>
            <w:tcMar>
              <w:top w:w="80" w:type="dxa"/>
              <w:left w:w="120" w:type="dxa"/>
              <w:bottom w:w="80" w:type="dxa"/>
              <w:right w:w="120" w:type="dxa"/>
            </w:tcMar>
            <w:vAlign w:val="center"/>
          </w:tcPr>
          <w:p w14:paraId="5AC108BF" w14:textId="77777777" w:rsidR="00B868FD" w:rsidRDefault="00000000">
            <w:pPr>
              <w:spacing w:after="0" w:line="252" w:lineRule="auto"/>
            </w:pPr>
            <w:r>
              <w:rPr>
                <w:sz w:val="16"/>
              </w:rPr>
              <w:t>diagnostics/neutralized_ic_summary.csv</w:t>
            </w:r>
          </w:p>
        </w:tc>
      </w:tr>
      <w:tr w:rsidR="00B868FD" w14:paraId="102D5FEE" w14:textId="77777777">
        <w:trPr>
          <w:jc w:val="center"/>
        </w:trPr>
        <w:tc>
          <w:tcPr>
            <w:tcW w:w="2700" w:type="dxa"/>
            <w:shd w:val="clear" w:color="auto" w:fill="F7F9FC"/>
            <w:tcMar>
              <w:top w:w="80" w:type="dxa"/>
              <w:left w:w="120" w:type="dxa"/>
              <w:bottom w:w="80" w:type="dxa"/>
              <w:right w:w="120" w:type="dxa"/>
            </w:tcMar>
            <w:vAlign w:val="center"/>
          </w:tcPr>
          <w:p w14:paraId="5E5CF6B0" w14:textId="77777777" w:rsidR="00B868FD" w:rsidRDefault="00000000">
            <w:pPr>
              <w:spacing w:after="0" w:line="252" w:lineRule="auto"/>
            </w:pPr>
            <w:r>
              <w:rPr>
                <w:b/>
                <w:sz w:val="16"/>
              </w:rPr>
              <w:t>分组收益</w:t>
            </w:r>
          </w:p>
        </w:tc>
        <w:tc>
          <w:tcPr>
            <w:tcW w:w="6660" w:type="dxa"/>
            <w:shd w:val="clear" w:color="auto" w:fill="F7F9FC"/>
            <w:tcMar>
              <w:top w:w="80" w:type="dxa"/>
              <w:left w:w="120" w:type="dxa"/>
              <w:bottom w:w="80" w:type="dxa"/>
              <w:right w:w="120" w:type="dxa"/>
            </w:tcMar>
            <w:vAlign w:val="center"/>
          </w:tcPr>
          <w:p w14:paraId="2F70A9C3" w14:textId="77777777" w:rsidR="00B868FD" w:rsidRDefault="00000000">
            <w:pPr>
              <w:spacing w:after="0" w:line="252" w:lineRule="auto"/>
            </w:pPr>
            <w:r>
              <w:rPr>
                <w:sz w:val="16"/>
              </w:rPr>
              <w:t>diagnostics/decile_returns.csv</w:t>
            </w:r>
            <w:r>
              <w:rPr>
                <w:rFonts w:ascii="Consolas" w:hAnsi="Consolas"/>
                <w:color w:val="3C3C3C"/>
                <w:sz w:val="15"/>
              </w:rPr>
              <w:t>、</w:t>
            </w:r>
            <w:r>
              <w:rPr>
                <w:sz w:val="16"/>
              </w:rPr>
              <w:t>diagnostics/decile_summary.csv</w:t>
            </w:r>
          </w:p>
        </w:tc>
      </w:tr>
      <w:tr w:rsidR="00B868FD" w14:paraId="637B31B8" w14:textId="77777777">
        <w:trPr>
          <w:jc w:val="center"/>
        </w:trPr>
        <w:tc>
          <w:tcPr>
            <w:tcW w:w="2700" w:type="dxa"/>
            <w:tcMar>
              <w:top w:w="80" w:type="dxa"/>
              <w:left w:w="120" w:type="dxa"/>
              <w:bottom w:w="80" w:type="dxa"/>
              <w:right w:w="120" w:type="dxa"/>
            </w:tcMar>
            <w:vAlign w:val="center"/>
          </w:tcPr>
          <w:p w14:paraId="37C5E8E1" w14:textId="77777777" w:rsidR="00B868FD" w:rsidRDefault="00000000">
            <w:pPr>
              <w:spacing w:after="0" w:line="252" w:lineRule="auto"/>
            </w:pPr>
            <w:r>
              <w:rPr>
                <w:b/>
                <w:sz w:val="16"/>
              </w:rPr>
              <w:t>多空收益</w:t>
            </w:r>
          </w:p>
        </w:tc>
        <w:tc>
          <w:tcPr>
            <w:tcW w:w="6660" w:type="dxa"/>
            <w:tcMar>
              <w:top w:w="80" w:type="dxa"/>
              <w:left w:w="120" w:type="dxa"/>
              <w:bottom w:w="80" w:type="dxa"/>
              <w:right w:w="120" w:type="dxa"/>
            </w:tcMar>
            <w:vAlign w:val="center"/>
          </w:tcPr>
          <w:p w14:paraId="3E83DB27" w14:textId="77777777" w:rsidR="00B868FD" w:rsidRDefault="00000000">
            <w:pPr>
              <w:spacing w:after="0" w:line="252" w:lineRule="auto"/>
            </w:pPr>
            <w:r>
              <w:rPr>
                <w:sz w:val="16"/>
              </w:rPr>
              <w:t>diagnostics/long_short_returns.csv</w:t>
            </w:r>
            <w:r>
              <w:rPr>
                <w:rFonts w:ascii="Consolas" w:hAnsi="Consolas"/>
                <w:color w:val="3C3C3C"/>
                <w:sz w:val="15"/>
              </w:rPr>
              <w:t>、</w:t>
            </w:r>
            <w:r>
              <w:rPr>
                <w:sz w:val="16"/>
              </w:rPr>
              <w:t>diagnostics/long_short_metrics.csv</w:t>
            </w:r>
          </w:p>
        </w:tc>
      </w:tr>
      <w:tr w:rsidR="00B868FD" w14:paraId="1E352747" w14:textId="77777777">
        <w:trPr>
          <w:jc w:val="center"/>
        </w:trPr>
        <w:tc>
          <w:tcPr>
            <w:tcW w:w="2700" w:type="dxa"/>
            <w:shd w:val="clear" w:color="auto" w:fill="F7F9FC"/>
            <w:tcMar>
              <w:top w:w="80" w:type="dxa"/>
              <w:left w:w="120" w:type="dxa"/>
              <w:bottom w:w="80" w:type="dxa"/>
              <w:right w:w="120" w:type="dxa"/>
            </w:tcMar>
            <w:vAlign w:val="center"/>
          </w:tcPr>
          <w:p w14:paraId="082F55C9" w14:textId="77777777" w:rsidR="00B868FD" w:rsidRDefault="00000000">
            <w:pPr>
              <w:spacing w:after="0" w:line="252" w:lineRule="auto"/>
            </w:pPr>
            <w:r>
              <w:rPr>
                <w:b/>
                <w:sz w:val="16"/>
              </w:rPr>
              <w:t>年度表现</w:t>
            </w:r>
          </w:p>
        </w:tc>
        <w:tc>
          <w:tcPr>
            <w:tcW w:w="6660" w:type="dxa"/>
            <w:shd w:val="clear" w:color="auto" w:fill="F7F9FC"/>
            <w:tcMar>
              <w:top w:w="80" w:type="dxa"/>
              <w:left w:w="120" w:type="dxa"/>
              <w:bottom w:w="80" w:type="dxa"/>
              <w:right w:w="120" w:type="dxa"/>
            </w:tcMar>
            <w:vAlign w:val="center"/>
          </w:tcPr>
          <w:p w14:paraId="1AFAAFC0" w14:textId="77777777" w:rsidR="00B868FD" w:rsidRDefault="00000000">
            <w:pPr>
              <w:spacing w:after="0" w:line="252" w:lineRule="auto"/>
            </w:pPr>
            <w:r>
              <w:rPr>
                <w:sz w:val="16"/>
              </w:rPr>
              <w:t>diagnostics/yearly_factor_returns.csv</w:t>
            </w:r>
            <w:r>
              <w:rPr>
                <w:rFonts w:ascii="Consolas" w:hAnsi="Consolas"/>
                <w:color w:val="3C3C3C"/>
                <w:sz w:val="15"/>
              </w:rPr>
              <w:t>、</w:t>
            </w:r>
            <w:r>
              <w:rPr>
                <w:sz w:val="16"/>
              </w:rPr>
              <w:t>diagnostics/yearly_long_short_returns.csv</w:t>
            </w:r>
          </w:p>
        </w:tc>
      </w:tr>
      <w:tr w:rsidR="00B868FD" w14:paraId="512EE215" w14:textId="77777777">
        <w:trPr>
          <w:jc w:val="center"/>
        </w:trPr>
        <w:tc>
          <w:tcPr>
            <w:tcW w:w="2700" w:type="dxa"/>
            <w:tcMar>
              <w:top w:w="80" w:type="dxa"/>
              <w:left w:w="120" w:type="dxa"/>
              <w:bottom w:w="80" w:type="dxa"/>
              <w:right w:w="120" w:type="dxa"/>
            </w:tcMar>
            <w:vAlign w:val="center"/>
          </w:tcPr>
          <w:p w14:paraId="7830900D" w14:textId="77777777" w:rsidR="00B868FD" w:rsidRDefault="00000000">
            <w:pPr>
              <w:spacing w:after="0" w:line="252" w:lineRule="auto"/>
            </w:pPr>
            <w:r>
              <w:rPr>
                <w:b/>
                <w:sz w:val="16"/>
              </w:rPr>
              <w:t>暴露分析</w:t>
            </w:r>
          </w:p>
        </w:tc>
        <w:tc>
          <w:tcPr>
            <w:tcW w:w="6660" w:type="dxa"/>
            <w:tcMar>
              <w:top w:w="80" w:type="dxa"/>
              <w:left w:w="120" w:type="dxa"/>
              <w:bottom w:w="80" w:type="dxa"/>
              <w:right w:w="120" w:type="dxa"/>
            </w:tcMar>
            <w:vAlign w:val="center"/>
          </w:tcPr>
          <w:p w14:paraId="7A134AF0" w14:textId="77777777" w:rsidR="00B868FD" w:rsidRDefault="00000000">
            <w:pPr>
              <w:spacing w:after="0" w:line="252" w:lineRule="auto"/>
            </w:pPr>
            <w:r>
              <w:rPr>
                <w:sz w:val="16"/>
              </w:rPr>
              <w:t>diagnostics/size_exposure.csv</w:t>
            </w:r>
            <w:r>
              <w:rPr>
                <w:rFonts w:ascii="Consolas" w:hAnsi="Consolas"/>
                <w:color w:val="3C3C3C"/>
                <w:sz w:val="15"/>
              </w:rPr>
              <w:t>、</w:t>
            </w:r>
            <w:r>
              <w:rPr>
                <w:sz w:val="16"/>
              </w:rPr>
              <w:t>diagnostics/industry_exposure.csv</w:t>
            </w:r>
          </w:p>
        </w:tc>
      </w:tr>
    </w:tbl>
    <w:p w14:paraId="0EA41414" w14:textId="77777777" w:rsidR="00B868FD" w:rsidRDefault="00B868FD">
      <w:pPr>
        <w:spacing w:after="40"/>
      </w:pPr>
    </w:p>
    <w:p w14:paraId="47A2EB94" w14:textId="77777777" w:rsidR="00B868FD" w:rsidRDefault="00000000">
      <w:pPr>
        <w:pStyle w:val="1"/>
      </w:pPr>
      <w:r>
        <w:rPr>
          <w:rFonts w:ascii="Calibri" w:eastAsia="微软雅黑" w:hAnsi="Calibri"/>
        </w:rPr>
        <w:t>附录</w:t>
      </w:r>
      <w:r>
        <w:rPr>
          <w:rFonts w:ascii="Calibri" w:eastAsia="微软雅黑" w:hAnsi="Calibri"/>
        </w:rPr>
        <w:t xml:space="preserve"> C</w:t>
      </w:r>
      <w:r>
        <w:rPr>
          <w:rFonts w:ascii="Calibri" w:eastAsia="微软雅黑" w:hAnsi="Calibri"/>
        </w:rPr>
        <w:t>：核心口径检查</w:t>
      </w:r>
    </w:p>
    <w:p w14:paraId="50345BF7" w14:textId="77777777" w:rsidR="00B868FD" w:rsidRDefault="00000000">
      <w:pPr>
        <w:pStyle w:val="a0"/>
        <w:rPr>
          <w:lang w:eastAsia="zh-CN"/>
        </w:rPr>
      </w:pPr>
      <w:r>
        <w:rPr>
          <w:lang w:eastAsia="zh-CN"/>
        </w:rPr>
        <w:t xml:space="preserve">11 </w:t>
      </w:r>
      <w:proofErr w:type="gramStart"/>
      <w:r>
        <w:rPr>
          <w:lang w:eastAsia="zh-CN"/>
        </w:rPr>
        <w:t>个</w:t>
      </w:r>
      <w:proofErr w:type="gramEnd"/>
      <w:r>
        <w:rPr>
          <w:lang w:eastAsia="zh-CN"/>
        </w:rPr>
        <w:t>因子均使用同一月度信号日历，共</w:t>
      </w:r>
      <w:r>
        <w:rPr>
          <w:lang w:eastAsia="zh-CN"/>
        </w:rPr>
        <w:t xml:space="preserve"> 54 </w:t>
      </w:r>
      <w:proofErr w:type="gramStart"/>
      <w:r>
        <w:rPr>
          <w:lang w:eastAsia="zh-CN"/>
        </w:rPr>
        <w:t>次调仓</w:t>
      </w:r>
      <w:proofErr w:type="gramEnd"/>
      <w:r>
        <w:rPr>
          <w:lang w:eastAsia="zh-CN"/>
        </w:rPr>
        <w:t>信号。</w:t>
      </w:r>
    </w:p>
    <w:p w14:paraId="03B8EC59" w14:textId="77777777" w:rsidR="00B868FD" w:rsidRDefault="00000000">
      <w:pPr>
        <w:pStyle w:val="a0"/>
        <w:rPr>
          <w:lang w:eastAsia="zh-CN"/>
        </w:rPr>
      </w:pPr>
      <w:r>
        <w:rPr>
          <w:lang w:eastAsia="zh-CN"/>
        </w:rPr>
        <w:t>交易信号在月末收盘后生成，下一交易日收盘成交。</w:t>
      </w:r>
    </w:p>
    <w:p w14:paraId="684FCF19" w14:textId="77777777" w:rsidR="00B868FD" w:rsidRDefault="00000000">
      <w:pPr>
        <w:pStyle w:val="a0"/>
        <w:rPr>
          <w:lang w:eastAsia="zh-CN"/>
        </w:rPr>
      </w:pPr>
      <w:r>
        <w:rPr>
          <w:lang w:eastAsia="zh-CN"/>
        </w:rPr>
        <w:t xml:space="preserve">Top20% </w:t>
      </w:r>
      <w:r>
        <w:rPr>
          <w:lang w:eastAsia="zh-CN"/>
        </w:rPr>
        <w:t>持仓按等权构建，交易成本</w:t>
      </w:r>
      <w:proofErr w:type="gramStart"/>
      <w:r>
        <w:rPr>
          <w:lang w:eastAsia="zh-CN"/>
        </w:rPr>
        <w:t>按调仓</w:t>
      </w:r>
      <w:proofErr w:type="gramEnd"/>
      <w:r>
        <w:rPr>
          <w:lang w:eastAsia="zh-CN"/>
        </w:rPr>
        <w:t>换手扣除。</w:t>
      </w:r>
    </w:p>
    <w:p w14:paraId="58C8D7D5" w14:textId="77777777" w:rsidR="00B868FD" w:rsidRDefault="00000000">
      <w:pPr>
        <w:pStyle w:val="a0"/>
      </w:pPr>
      <w:proofErr w:type="spellStart"/>
      <w:r>
        <w:t>股票池排除未上市、停牌和</w:t>
      </w:r>
      <w:proofErr w:type="spellEnd"/>
      <w:r>
        <w:t xml:space="preserve"> ST </w:t>
      </w:r>
      <w:proofErr w:type="spellStart"/>
      <w:r>
        <w:t>股票</w:t>
      </w:r>
      <w:proofErr w:type="spellEnd"/>
      <w:r>
        <w:t>。</w:t>
      </w:r>
    </w:p>
    <w:p w14:paraId="2C0CF9D8" w14:textId="77777777" w:rsidR="00B868FD" w:rsidRDefault="00000000">
      <w:pPr>
        <w:pStyle w:val="a0"/>
        <w:rPr>
          <w:lang w:eastAsia="zh-CN"/>
        </w:rPr>
      </w:pPr>
      <w:r>
        <w:rPr>
          <w:lang w:eastAsia="zh-CN"/>
        </w:rPr>
        <w:t>财务类和股东类因子使用公告可见时间对齐，避免未来函数。</w:t>
      </w:r>
    </w:p>
    <w:p w14:paraId="08D9A9CA" w14:textId="77777777" w:rsidR="00B868FD" w:rsidRDefault="00000000">
      <w:pPr>
        <w:pStyle w:val="a0"/>
        <w:rPr>
          <w:lang w:eastAsia="zh-CN"/>
        </w:rPr>
      </w:pPr>
      <w:r>
        <w:rPr>
          <w:lang w:eastAsia="zh-CN"/>
        </w:rPr>
        <w:t>停牌导致的缺失收益按</w:t>
      </w:r>
      <w:r>
        <w:rPr>
          <w:lang w:eastAsia="zh-CN"/>
        </w:rPr>
        <w:t xml:space="preserve"> 0 </w:t>
      </w:r>
      <w:r>
        <w:rPr>
          <w:lang w:eastAsia="zh-CN"/>
        </w:rPr>
        <w:t>处理，非停牌的无效缺失收益不参与当日组合收益并进行权重</w:t>
      </w:r>
      <w:proofErr w:type="gramStart"/>
      <w:r>
        <w:rPr>
          <w:lang w:eastAsia="zh-CN"/>
        </w:rPr>
        <w:t>重</w:t>
      </w:r>
      <w:proofErr w:type="gramEnd"/>
      <w:r>
        <w:rPr>
          <w:lang w:eastAsia="zh-CN"/>
        </w:rPr>
        <w:t>配。</w:t>
      </w:r>
    </w:p>
    <w:sectPr w:rsidR="00B868FD" w:rsidSect="00034616">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C0927" w14:textId="77777777" w:rsidR="0022068B" w:rsidRDefault="0022068B">
      <w:pPr>
        <w:spacing w:after="0" w:line="240" w:lineRule="auto"/>
      </w:pPr>
      <w:r>
        <w:separator/>
      </w:r>
    </w:p>
  </w:endnote>
  <w:endnote w:type="continuationSeparator" w:id="0">
    <w:p w14:paraId="2E02980D" w14:textId="77777777" w:rsidR="0022068B" w:rsidRDefault="00220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624B5" w14:textId="77777777" w:rsidR="00B868FD" w:rsidRDefault="00000000">
    <w:pPr>
      <w:jc w:val="center"/>
    </w:pPr>
    <w:proofErr w:type="spellStart"/>
    <w:r>
      <w:rPr>
        <w:color w:val="5A5A5A"/>
        <w:sz w:val="18"/>
      </w:rPr>
      <w:t>share_quant</w:t>
    </w:r>
    <w:proofErr w:type="spellEnd"/>
    <w:r>
      <w:rPr>
        <w:color w:val="5A5A5A"/>
        <w:sz w:val="18"/>
      </w:rPr>
      <w:t xml:space="preserve"> </w:t>
    </w:r>
    <w:proofErr w:type="spellStart"/>
    <w:r>
      <w:rPr>
        <w:color w:val="5A5A5A"/>
        <w:sz w:val="18"/>
      </w:rPr>
      <w:t>factor_combo</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B0DF5" w14:textId="77777777" w:rsidR="0022068B" w:rsidRDefault="0022068B">
      <w:pPr>
        <w:spacing w:after="0" w:line="240" w:lineRule="auto"/>
      </w:pPr>
      <w:r>
        <w:separator/>
      </w:r>
    </w:p>
  </w:footnote>
  <w:footnote w:type="continuationSeparator" w:id="0">
    <w:p w14:paraId="706DE1AF" w14:textId="77777777" w:rsidR="0022068B" w:rsidRDefault="002206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0289" w14:textId="77777777" w:rsidR="00B868FD" w:rsidRDefault="00000000">
    <w:pPr>
      <w:spacing w:after="0" w:line="240" w:lineRule="auto"/>
      <w:jc w:val="center"/>
    </w:pPr>
    <w:proofErr w:type="spellStart"/>
    <w:r>
      <w:rPr>
        <w:color w:val="5A5A5A"/>
        <w:sz w:val="18"/>
      </w:rPr>
      <w:t>share_quant</w:t>
    </w:r>
    <w:proofErr w:type="spellEnd"/>
    <w:r>
      <w:rPr>
        <w:color w:val="5A5A5A"/>
        <w:sz w:val="18"/>
      </w:rPr>
      <w:t xml:space="preserve"> </w:t>
    </w:r>
    <w:proofErr w:type="spellStart"/>
    <w:r>
      <w:rPr>
        <w:color w:val="5A5A5A"/>
        <w:sz w:val="18"/>
      </w:rPr>
      <w:t>factor_combo</w:t>
    </w:r>
    <w:proofErr w:type="spellEnd"/>
    <w:r>
      <w:rPr>
        <w:color w:val="5A5A5A"/>
        <w:sz w:val="18"/>
      </w:rPr>
      <w:t xml:space="preserve"> | </w:t>
    </w:r>
    <w:proofErr w:type="spellStart"/>
    <w:r>
      <w:rPr>
        <w:color w:val="5A5A5A"/>
        <w:sz w:val="18"/>
      </w:rPr>
      <w:t>单因子研究报告</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390960477">
    <w:abstractNumId w:val="8"/>
  </w:num>
  <w:num w:numId="2" w16cid:durableId="2018071141">
    <w:abstractNumId w:val="6"/>
  </w:num>
  <w:num w:numId="3" w16cid:durableId="1814256214">
    <w:abstractNumId w:val="5"/>
  </w:num>
  <w:num w:numId="4" w16cid:durableId="2142572667">
    <w:abstractNumId w:val="4"/>
  </w:num>
  <w:num w:numId="5" w16cid:durableId="1688560342">
    <w:abstractNumId w:val="7"/>
  </w:num>
  <w:num w:numId="6" w16cid:durableId="567032271">
    <w:abstractNumId w:val="3"/>
  </w:num>
  <w:num w:numId="7" w16cid:durableId="263996247">
    <w:abstractNumId w:val="2"/>
  </w:num>
  <w:num w:numId="8" w16cid:durableId="361978397">
    <w:abstractNumId w:val="1"/>
  </w:num>
  <w:num w:numId="9" w16cid:durableId="216479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4C54"/>
    <w:rsid w:val="0015074B"/>
    <w:rsid w:val="0022068B"/>
    <w:rsid w:val="0029639D"/>
    <w:rsid w:val="00326F90"/>
    <w:rsid w:val="007E2D9D"/>
    <w:rsid w:val="00AA1D8D"/>
    <w:rsid w:val="00AA4432"/>
    <w:rsid w:val="00B47730"/>
    <w:rsid w:val="00B868FD"/>
    <w:rsid w:val="00BC5DA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DAF107"/>
  <w14:defaultImageDpi w14:val="300"/>
  <w15:docId w15:val="{8E3BA59C-5D9C-4E6E-8D6F-601579F5D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64" w:lineRule="auto"/>
    </w:pPr>
    <w:rPr>
      <w:rFonts w:ascii="Calibri" w:eastAsia="微软雅黑" w:hAnsi="Calibri"/>
      <w:color w:val="141F2B"/>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160" w:line="280" w:lineRule="auto"/>
      <w:ind w:left="72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160" w:line="280" w:lineRule="auto"/>
      <w:ind w:left="72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line="240" w:lineRule="auto"/>
    </w:pPr>
    <w:rPr>
      <w:rFonts w:ascii="Consolas" w:eastAsia="微软雅黑" w:hAnsi="Consolas"/>
      <w:color w:val="28282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17</Pages>
  <Words>2021</Words>
  <Characters>11521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 个 A 股单因子全面研究报告</dc:title>
  <dc:subject>share_quant factor_combo</dc:subject>
  <dc:creator>OpenAI Codex</dc:creator>
  <cp:keywords/>
  <dc:description>generated by python-docx</dc:description>
  <cp:lastModifiedBy>1393115594@qq.com</cp:lastModifiedBy>
  <cp:revision>3</cp:revision>
  <dcterms:created xsi:type="dcterms:W3CDTF">2013-12-23T23:15:00Z</dcterms:created>
  <dcterms:modified xsi:type="dcterms:W3CDTF">2026-07-09T07:07:00Z</dcterms:modified>
  <cp:category/>
</cp:coreProperties>
</file>