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78FE8" w14:textId="77777777" w:rsidR="00C04B4B" w:rsidRDefault="00C04B4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04B4B" w14:paraId="6932F996" w14:textId="77777777">
        <w:trPr>
          <w:jc w:val="center"/>
        </w:trPr>
        <w:tc>
          <w:tcPr>
            <w:tcW w:w="9504" w:type="dxa"/>
            <w:tcBorders>
              <w:top w:val="nil"/>
              <w:left w:val="nil"/>
              <w:bottom w:val="nil"/>
              <w:right w:val="nil"/>
            </w:tcBorders>
            <w:shd w:val="clear" w:color="auto" w:fill="C89B3C"/>
          </w:tcPr>
          <w:p w14:paraId="4C18A9B2" w14:textId="77777777" w:rsidR="00C04B4B" w:rsidRDefault="00C04B4B">
            <w:pPr>
              <w:spacing w:after="0" w:line="240" w:lineRule="auto"/>
            </w:pPr>
          </w:p>
        </w:tc>
      </w:tr>
      <w:tr w:rsidR="00C04B4B" w14:paraId="3CA2759B" w14:textId="77777777">
        <w:trPr>
          <w:jc w:val="center"/>
        </w:trPr>
        <w:tc>
          <w:tcPr>
            <w:tcW w:w="95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39DED38" w14:textId="77777777" w:rsidR="00C04B4B" w:rsidRDefault="00C04B4B">
            <w:pPr>
              <w:spacing w:after="0" w:line="240" w:lineRule="auto"/>
            </w:pPr>
          </w:p>
        </w:tc>
      </w:tr>
    </w:tbl>
    <w:p w14:paraId="3F86833D" w14:textId="77777777" w:rsidR="00C04B4B" w:rsidRDefault="00000000">
      <w:pPr>
        <w:spacing w:before="320" w:line="336" w:lineRule="auto"/>
        <w:jc w:val="center"/>
      </w:pPr>
      <w:r>
        <w:rPr>
          <w:b/>
          <w:color w:val="C89B3C"/>
          <w:sz w:val="22"/>
        </w:rPr>
        <w:t>VALUATION REPORT · ANGEL ROUND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04B4B" w14:paraId="3ACD4B88" w14:textId="77777777">
        <w:trPr>
          <w:jc w:val="center"/>
        </w:trPr>
        <w:tc>
          <w:tcPr>
            <w:tcW w:w="95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665A363" w14:textId="7151B08F" w:rsidR="00C04B4B" w:rsidRDefault="00D80827">
            <w:pPr>
              <w:spacing w:before="320" w:after="80"/>
              <w:jc w:val="center"/>
            </w:pPr>
            <w:r>
              <w:rPr>
                <w:rFonts w:hint="eastAsia"/>
                <w:b/>
                <w:color w:val="FFFFFF"/>
                <w:sz w:val="68"/>
                <w:lang w:eastAsia="zh-CN"/>
              </w:rPr>
              <w:t>臻</w:t>
            </w:r>
            <w:r>
              <w:rPr>
                <w:b/>
                <w:color w:val="FFFFFF"/>
                <w:sz w:val="68"/>
              </w:rPr>
              <w:t xml:space="preserve"> </w:t>
            </w:r>
            <w:r>
              <w:rPr>
                <w:rFonts w:hint="eastAsia"/>
                <w:b/>
                <w:color w:val="FFFFFF"/>
                <w:sz w:val="68"/>
                <w:lang w:eastAsia="zh-CN"/>
              </w:rPr>
              <w:t>陶</w:t>
            </w:r>
            <w:r>
              <w:rPr>
                <w:b/>
                <w:color w:val="FFFFFF"/>
                <w:sz w:val="68"/>
              </w:rPr>
              <w:t xml:space="preserve"> </w:t>
            </w:r>
            <w:r>
              <w:rPr>
                <w:b/>
                <w:color w:val="FFFFFF"/>
                <w:sz w:val="68"/>
              </w:rPr>
              <w:t>科</w:t>
            </w:r>
            <w:r>
              <w:rPr>
                <w:b/>
                <w:color w:val="FFFFFF"/>
                <w:sz w:val="68"/>
              </w:rPr>
              <w:t xml:space="preserve"> </w:t>
            </w:r>
            <w:r>
              <w:rPr>
                <w:b/>
                <w:color w:val="FFFFFF"/>
                <w:sz w:val="68"/>
              </w:rPr>
              <w:t>技</w:t>
            </w:r>
          </w:p>
          <w:p w14:paraId="2439D9D8" w14:textId="77777777" w:rsidR="00C04B4B" w:rsidRDefault="00000000">
            <w:pPr>
              <w:spacing w:after="120"/>
              <w:jc w:val="center"/>
            </w:pPr>
            <w:proofErr w:type="gramStart"/>
            <w:r>
              <w:rPr>
                <w:b/>
                <w:color w:val="C89B3C"/>
                <w:sz w:val="23"/>
              </w:rPr>
              <w:t>QINGHEWEI  TECHNOLOGY</w:t>
            </w:r>
            <w:proofErr w:type="gramEnd"/>
          </w:p>
          <w:p w14:paraId="5A66F4E1" w14:textId="77777777" w:rsidR="00C04B4B" w:rsidRDefault="00000000">
            <w:pPr>
              <w:spacing w:before="80" w:after="360"/>
              <w:jc w:val="center"/>
              <w:rPr>
                <w:lang w:eastAsia="zh-CN"/>
              </w:rPr>
            </w:pPr>
            <w:r>
              <w:rPr>
                <w:b/>
                <w:color w:val="FFFFFF"/>
                <w:sz w:val="32"/>
                <w:lang w:eastAsia="zh-CN"/>
              </w:rPr>
              <w:t>泛半导体陶瓷材料及部件</w:t>
            </w:r>
          </w:p>
        </w:tc>
      </w:tr>
    </w:tbl>
    <w:p w14:paraId="70D77A8B" w14:textId="77777777" w:rsidR="00C04B4B" w:rsidRDefault="00000000">
      <w:pPr>
        <w:spacing w:before="360" w:after="80" w:line="336" w:lineRule="auto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天使轮一级市场估值分析报告</w:t>
      </w:r>
    </w:p>
    <w:p w14:paraId="1585140B" w14:textId="77777777" w:rsidR="00C04B4B" w:rsidRDefault="00C04B4B">
      <w:pPr>
        <w:pBdr>
          <w:bottom w:val="single" w:sz="12" w:space="4" w:color="1F4E79"/>
        </w:pBdr>
        <w:spacing w:before="40" w:after="160" w:line="336" w:lineRule="auto"/>
        <w:jc w:val="center"/>
        <w:rPr>
          <w:lang w:eastAsia="zh-CN"/>
        </w:rPr>
      </w:pPr>
    </w:p>
    <w:p w14:paraId="2D5EB2E7" w14:textId="77777777" w:rsidR="00C04B4B" w:rsidRDefault="00000000">
      <w:pPr>
        <w:spacing w:before="80" w:after="400" w:line="336" w:lineRule="auto"/>
        <w:jc w:val="center"/>
        <w:rPr>
          <w:lang w:eastAsia="zh-CN"/>
        </w:rPr>
      </w:pPr>
      <w:r>
        <w:rPr>
          <w:i/>
          <w:color w:val="707070"/>
          <w:sz w:val="25"/>
          <w:lang w:eastAsia="zh-CN"/>
        </w:rPr>
        <w:t>场辅助制备制造</w:t>
      </w:r>
      <w:r>
        <w:rPr>
          <w:i/>
          <w:color w:val="707070"/>
          <w:sz w:val="25"/>
          <w:lang w:eastAsia="zh-CN"/>
        </w:rPr>
        <w:t xml:space="preserve">  ·  </w:t>
      </w:r>
      <w:r>
        <w:rPr>
          <w:i/>
          <w:color w:val="707070"/>
          <w:sz w:val="25"/>
          <w:lang w:eastAsia="zh-CN"/>
        </w:rPr>
        <w:t>共键合原创工艺</w:t>
      </w:r>
      <w:r>
        <w:rPr>
          <w:i/>
          <w:color w:val="707070"/>
          <w:sz w:val="25"/>
          <w:lang w:eastAsia="zh-CN"/>
        </w:rPr>
        <w:t xml:space="preserve">  ·  </w:t>
      </w:r>
      <w:r>
        <w:rPr>
          <w:i/>
          <w:color w:val="707070"/>
          <w:sz w:val="25"/>
          <w:lang w:eastAsia="zh-CN"/>
        </w:rPr>
        <w:t>卡脖子材料国产替代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04B4B" w14:paraId="673F2903" w14:textId="77777777">
        <w:trPr>
          <w:jc w:val="center"/>
        </w:trPr>
        <w:tc>
          <w:tcPr>
            <w:tcW w:w="3024" w:type="dxa"/>
            <w:shd w:val="clear" w:color="auto" w:fill="1F4E79"/>
          </w:tcPr>
          <w:p w14:paraId="250217A5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3"/>
              </w:rPr>
              <w:t>投前估值（均值</w:t>
            </w:r>
            <w:proofErr w:type="spellEnd"/>
            <w:r>
              <w:rPr>
                <w:b/>
                <w:color w:val="FFFFFF"/>
                <w:sz w:val="23"/>
              </w:rPr>
              <w:t>）</w:t>
            </w:r>
          </w:p>
        </w:tc>
        <w:tc>
          <w:tcPr>
            <w:tcW w:w="3024" w:type="dxa"/>
            <w:shd w:val="clear" w:color="auto" w:fill="1F4E79"/>
          </w:tcPr>
          <w:p w14:paraId="5C51D29B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3"/>
              </w:rPr>
              <w:t>本轮融资</w:t>
            </w:r>
            <w:proofErr w:type="spellEnd"/>
          </w:p>
        </w:tc>
        <w:tc>
          <w:tcPr>
            <w:tcW w:w="3024" w:type="dxa"/>
            <w:shd w:val="clear" w:color="auto" w:fill="1F4E79"/>
          </w:tcPr>
          <w:p w14:paraId="4A0970F4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3"/>
              </w:rPr>
              <w:t>本轮股比</w:t>
            </w:r>
            <w:proofErr w:type="spellEnd"/>
          </w:p>
        </w:tc>
      </w:tr>
      <w:tr w:rsidR="00C04B4B" w14:paraId="69467F92" w14:textId="77777777">
        <w:trPr>
          <w:jc w:val="center"/>
        </w:trPr>
        <w:tc>
          <w:tcPr>
            <w:tcW w:w="3024" w:type="dxa"/>
            <w:shd w:val="clear" w:color="auto" w:fill="EAF1FB"/>
          </w:tcPr>
          <w:p w14:paraId="7D155943" w14:textId="77777777" w:rsidR="00C04B4B" w:rsidRDefault="00000000">
            <w:pPr>
              <w:jc w:val="center"/>
            </w:pPr>
            <w:r>
              <w:rPr>
                <w:b/>
                <w:color w:val="1F4E79"/>
                <w:sz w:val="36"/>
              </w:rPr>
              <w:t>1.53</w:t>
            </w:r>
            <w:r>
              <w:rPr>
                <w:b/>
                <w:color w:val="1F4E79"/>
                <w:sz w:val="36"/>
              </w:rPr>
              <w:t>亿元</w:t>
            </w:r>
          </w:p>
        </w:tc>
        <w:tc>
          <w:tcPr>
            <w:tcW w:w="3024" w:type="dxa"/>
            <w:shd w:val="clear" w:color="auto" w:fill="EAF1FB"/>
          </w:tcPr>
          <w:p w14:paraId="370E653D" w14:textId="77777777" w:rsidR="00C04B4B" w:rsidRDefault="00000000">
            <w:pPr>
              <w:jc w:val="center"/>
            </w:pPr>
            <w:r>
              <w:rPr>
                <w:b/>
                <w:color w:val="1F4E79"/>
                <w:sz w:val="36"/>
              </w:rPr>
              <w:t>4,500</w:t>
            </w:r>
            <w:r>
              <w:rPr>
                <w:b/>
                <w:color w:val="1F4E79"/>
                <w:sz w:val="36"/>
              </w:rPr>
              <w:t>万元</w:t>
            </w:r>
          </w:p>
        </w:tc>
        <w:tc>
          <w:tcPr>
            <w:tcW w:w="3024" w:type="dxa"/>
            <w:shd w:val="clear" w:color="auto" w:fill="EAF1FB"/>
          </w:tcPr>
          <w:p w14:paraId="3E4E9F6A" w14:textId="77777777" w:rsidR="00C04B4B" w:rsidRDefault="00000000">
            <w:pPr>
              <w:jc w:val="center"/>
            </w:pPr>
            <w:r>
              <w:rPr>
                <w:b/>
                <w:color w:val="1F4E79"/>
                <w:sz w:val="36"/>
              </w:rPr>
              <w:t>22.8%</w:t>
            </w:r>
          </w:p>
        </w:tc>
      </w:tr>
    </w:tbl>
    <w:p w14:paraId="5098EA9D" w14:textId="77777777" w:rsidR="00C04B4B" w:rsidRDefault="00C04B4B"/>
    <w:p w14:paraId="156D7C6D" w14:textId="77777777" w:rsidR="00C04B4B" w:rsidRDefault="00000000">
      <w:pPr>
        <w:spacing w:before="280" w:after="40" w:line="336" w:lineRule="auto"/>
        <w:jc w:val="center"/>
        <w:rPr>
          <w:lang w:eastAsia="zh-CN"/>
        </w:rPr>
      </w:pPr>
      <w:r>
        <w:rPr>
          <w:sz w:val="23"/>
          <w:lang w:eastAsia="zh-CN"/>
        </w:rPr>
        <w:t>估值基准日：</w:t>
      </w:r>
      <w:r>
        <w:rPr>
          <w:sz w:val="23"/>
          <w:lang w:eastAsia="zh-CN"/>
        </w:rPr>
        <w:t>2026</w:t>
      </w:r>
      <w:r>
        <w:rPr>
          <w:sz w:val="23"/>
          <w:lang w:eastAsia="zh-CN"/>
        </w:rPr>
        <w:t>年</w:t>
      </w:r>
      <w:r>
        <w:rPr>
          <w:sz w:val="23"/>
          <w:lang w:eastAsia="zh-CN"/>
        </w:rPr>
        <w:t>8</w:t>
      </w:r>
      <w:r>
        <w:rPr>
          <w:sz w:val="23"/>
          <w:lang w:eastAsia="zh-CN"/>
        </w:rPr>
        <w:t>月</w:t>
      </w:r>
      <w:r>
        <w:rPr>
          <w:sz w:val="23"/>
          <w:lang w:eastAsia="zh-CN"/>
        </w:rPr>
        <w:t xml:space="preserve">    |    </w:t>
      </w:r>
      <w:r>
        <w:rPr>
          <w:sz w:val="23"/>
          <w:lang w:eastAsia="zh-CN"/>
        </w:rPr>
        <w:t>单位：人民币万元</w:t>
      </w:r>
    </w:p>
    <w:p w14:paraId="244B30F3" w14:textId="77777777" w:rsidR="00C04B4B" w:rsidRDefault="00000000">
      <w:pPr>
        <w:spacing w:before="60" w:after="240" w:line="336" w:lineRule="auto"/>
        <w:jc w:val="center"/>
      </w:pPr>
      <w:proofErr w:type="spellStart"/>
      <w:r>
        <w:rPr>
          <w:color w:val="707070"/>
          <w:sz w:val="22"/>
        </w:rPr>
        <w:t>方法：多方法交叉验证（</w:t>
      </w:r>
      <w:r>
        <w:rPr>
          <w:color w:val="707070"/>
          <w:sz w:val="22"/>
        </w:rPr>
        <w:t>VC</w:t>
      </w:r>
      <w:proofErr w:type="spellEnd"/>
      <w:r>
        <w:rPr>
          <w:color w:val="707070"/>
          <w:sz w:val="22"/>
        </w:rPr>
        <w:t xml:space="preserve"> Method </w:t>
      </w:r>
      <w:proofErr w:type="spellStart"/>
      <w:r>
        <w:rPr>
          <w:color w:val="707070"/>
          <w:sz w:val="22"/>
        </w:rPr>
        <w:t>概率加权</w:t>
      </w:r>
      <w:proofErr w:type="spellEnd"/>
      <w:r>
        <w:rPr>
          <w:color w:val="707070"/>
          <w:sz w:val="22"/>
        </w:rPr>
        <w:t xml:space="preserve"> · Scorecard</w:t>
      </w:r>
      <w:r w:rsidR="005C22AD">
        <w:rPr>
          <w:rFonts w:hint="eastAsia"/>
          <w:color w:val="707070"/>
          <w:sz w:val="22"/>
          <w:lang w:eastAsia="zh-CN"/>
        </w:rPr>
        <w:t xml:space="preserve"> </w:t>
      </w:r>
      <w:r>
        <w:rPr>
          <w:color w:val="707070"/>
          <w:sz w:val="22"/>
        </w:rPr>
        <w:t xml:space="preserve"> Berkus ·</w:t>
      </w:r>
      <w:r w:rsidR="005C22AD">
        <w:rPr>
          <w:rFonts w:hint="eastAsia"/>
          <w:color w:val="707070"/>
          <w:sz w:val="22"/>
          <w:lang w:eastAsia="zh-CN"/>
        </w:rPr>
        <w:t>可比估值</w:t>
      </w:r>
      <w:r>
        <w:rPr>
          <w:color w:val="707070"/>
          <w:sz w:val="22"/>
        </w:rPr>
        <w:t xml:space="preserve"> </w:t>
      </w:r>
      <w:r w:rsidR="005C22AD">
        <w:rPr>
          <w:rFonts w:hint="eastAsia"/>
          <w:color w:val="707070"/>
          <w:sz w:val="22"/>
          <w:lang w:eastAsia="zh-CN"/>
        </w:rPr>
        <w:t xml:space="preserve"> </w:t>
      </w:r>
      <w:proofErr w:type="spellStart"/>
      <w:r>
        <w:rPr>
          <w:color w:val="707070"/>
          <w:sz w:val="22"/>
        </w:rPr>
        <w:t>情景</w:t>
      </w:r>
      <w:r>
        <w:rPr>
          <w:color w:val="707070"/>
          <w:sz w:val="22"/>
        </w:rPr>
        <w:t>DCF</w:t>
      </w:r>
      <w:proofErr w:type="spellEnd"/>
      <w:r>
        <w:rPr>
          <w:color w:val="707070"/>
          <w:sz w:val="22"/>
        </w:rPr>
        <w:t>）</w:t>
      </w:r>
    </w:p>
    <w:p w14:paraId="73A19B76" w14:textId="77777777" w:rsidR="00C04B4B" w:rsidRDefault="00000000">
      <w:pPr>
        <w:spacing w:before="120" w:after="240" w:line="336" w:lineRule="auto"/>
        <w:jc w:val="center"/>
      </w:pPr>
      <w:r>
        <w:rPr>
          <w:b/>
          <w:color w:val="C0392B"/>
          <w:sz w:val="23"/>
        </w:rPr>
        <w:t>【</w:t>
      </w:r>
      <w:proofErr w:type="spellStart"/>
      <w:r>
        <w:rPr>
          <w:b/>
          <w:color w:val="C0392B"/>
          <w:sz w:val="23"/>
        </w:rPr>
        <w:t>机密</w:t>
      </w:r>
      <w:proofErr w:type="spellEnd"/>
      <w:r>
        <w:rPr>
          <w:b/>
          <w:color w:val="C0392B"/>
          <w:sz w:val="23"/>
        </w:rPr>
        <w:t xml:space="preserve"> · </w:t>
      </w:r>
      <w:proofErr w:type="spellStart"/>
      <w:r>
        <w:rPr>
          <w:b/>
          <w:color w:val="C0392B"/>
          <w:sz w:val="23"/>
        </w:rPr>
        <w:t>仅供内部投资决策参考</w:t>
      </w:r>
      <w:proofErr w:type="spellEnd"/>
      <w:r>
        <w:rPr>
          <w:b/>
          <w:color w:val="C0392B"/>
          <w:sz w:val="23"/>
        </w:rPr>
        <w:t>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04B4B" w14:paraId="41A9087A" w14:textId="77777777">
        <w:trPr>
          <w:jc w:val="center"/>
        </w:trPr>
        <w:tc>
          <w:tcPr>
            <w:tcW w:w="950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9D5FF1F" w14:textId="77777777" w:rsidR="00C04B4B" w:rsidRDefault="00C04B4B">
            <w:pPr>
              <w:spacing w:after="0" w:line="240" w:lineRule="auto"/>
            </w:pPr>
          </w:p>
        </w:tc>
      </w:tr>
      <w:tr w:rsidR="00C04B4B" w14:paraId="63220EAE" w14:textId="77777777">
        <w:trPr>
          <w:jc w:val="center"/>
        </w:trPr>
        <w:tc>
          <w:tcPr>
            <w:tcW w:w="9504" w:type="dxa"/>
            <w:tcBorders>
              <w:top w:val="nil"/>
              <w:left w:val="nil"/>
              <w:bottom w:val="nil"/>
              <w:right w:val="nil"/>
            </w:tcBorders>
            <w:shd w:val="clear" w:color="auto" w:fill="C89B3C"/>
          </w:tcPr>
          <w:p w14:paraId="0CB6FD5A" w14:textId="77777777" w:rsidR="00C04B4B" w:rsidRDefault="00C04B4B">
            <w:pPr>
              <w:spacing w:after="0" w:line="240" w:lineRule="auto"/>
            </w:pPr>
          </w:p>
        </w:tc>
      </w:tr>
    </w:tbl>
    <w:p w14:paraId="2C9A10C3" w14:textId="77777777" w:rsidR="00C04B4B" w:rsidRDefault="00000000">
      <w:r>
        <w:br w:type="page"/>
      </w:r>
    </w:p>
    <w:p w14:paraId="2D81E3BB" w14:textId="77777777" w:rsidR="00C04B4B" w:rsidRDefault="00000000">
      <w:pPr>
        <w:spacing w:before="120" w:after="80" w:line="336" w:lineRule="auto"/>
        <w:jc w:val="center"/>
      </w:pPr>
      <w:r>
        <w:rPr>
          <w:b/>
          <w:color w:val="1F4E79"/>
          <w:sz w:val="44"/>
        </w:rPr>
        <w:lastRenderedPageBreak/>
        <w:t>目</w:t>
      </w:r>
      <w:r>
        <w:rPr>
          <w:b/>
          <w:color w:val="1F4E79"/>
          <w:sz w:val="44"/>
        </w:rPr>
        <w:t xml:space="preserve">  </w:t>
      </w:r>
      <w:r>
        <w:rPr>
          <w:b/>
          <w:color w:val="1F4E79"/>
          <w:sz w:val="44"/>
        </w:rPr>
        <w:t>录</w:t>
      </w:r>
    </w:p>
    <w:p w14:paraId="6B0A3D12" w14:textId="77777777" w:rsidR="00C04B4B" w:rsidRDefault="00000000">
      <w:pPr>
        <w:spacing w:before="60" w:after="240" w:line="336" w:lineRule="auto"/>
        <w:jc w:val="center"/>
      </w:pPr>
      <w:r>
        <w:rPr>
          <w:b/>
          <w:color w:val="707070"/>
          <w:sz w:val="22"/>
        </w:rPr>
        <w:t>CONTENTS</w:t>
      </w:r>
    </w:p>
    <w:p w14:paraId="02D5C7F7" w14:textId="77777777" w:rsidR="00C04B4B" w:rsidRDefault="00000000">
      <w:pPr>
        <w:spacing w:before="100" w:after="60" w:line="300" w:lineRule="auto"/>
      </w:pPr>
      <w:r>
        <w:rPr>
          <w:b/>
          <w:color w:val="1F4E79"/>
          <w:sz w:val="27"/>
        </w:rPr>
        <w:t xml:space="preserve">  </w:t>
      </w:r>
      <w:proofErr w:type="spellStart"/>
      <w:r>
        <w:rPr>
          <w:b/>
          <w:sz w:val="27"/>
        </w:rPr>
        <w:t>摘要</w:t>
      </w:r>
      <w:r>
        <w:rPr>
          <w:b/>
          <w:sz w:val="27"/>
        </w:rPr>
        <w:t>Summary</w:t>
      </w:r>
      <w:proofErr w:type="spellEnd"/>
    </w:p>
    <w:p w14:paraId="5E64FBE9" w14:textId="77777777" w:rsidR="00C04B4B" w:rsidRDefault="00000000">
      <w:pPr>
        <w:spacing w:before="100" w:after="60" w:line="300" w:lineRule="auto"/>
        <w:rPr>
          <w:lang w:eastAsia="zh-CN"/>
        </w:rPr>
      </w:pPr>
      <w:r>
        <w:rPr>
          <w:b/>
          <w:color w:val="1F4E79"/>
          <w:sz w:val="27"/>
          <w:lang w:eastAsia="zh-CN"/>
        </w:rPr>
        <w:t>一、</w:t>
      </w:r>
      <w:r>
        <w:rPr>
          <w:b/>
          <w:color w:val="1F4E79"/>
          <w:sz w:val="27"/>
          <w:lang w:eastAsia="zh-CN"/>
        </w:rPr>
        <w:t xml:space="preserve">  </w:t>
      </w:r>
      <w:r>
        <w:rPr>
          <w:b/>
          <w:sz w:val="27"/>
          <w:lang w:eastAsia="zh-CN"/>
        </w:rPr>
        <w:t>融资背景与估值目的</w:t>
      </w:r>
    </w:p>
    <w:p w14:paraId="632107CA" w14:textId="77777777" w:rsidR="00C04B4B" w:rsidRDefault="00000000">
      <w:pPr>
        <w:spacing w:before="100" w:after="60" w:line="300" w:lineRule="auto"/>
        <w:rPr>
          <w:lang w:eastAsia="zh-CN"/>
        </w:rPr>
      </w:pPr>
      <w:r>
        <w:rPr>
          <w:b/>
          <w:color w:val="1F4E79"/>
          <w:sz w:val="27"/>
          <w:lang w:eastAsia="zh-CN"/>
        </w:rPr>
        <w:t>二、</w:t>
      </w:r>
      <w:r>
        <w:rPr>
          <w:b/>
          <w:color w:val="1F4E79"/>
          <w:sz w:val="27"/>
          <w:lang w:eastAsia="zh-CN"/>
        </w:rPr>
        <w:t xml:space="preserve">  </w:t>
      </w:r>
      <w:r>
        <w:rPr>
          <w:b/>
          <w:sz w:val="27"/>
          <w:lang w:eastAsia="zh-CN"/>
        </w:rPr>
        <w:t>公司分析</w:t>
      </w:r>
    </w:p>
    <w:p w14:paraId="0534C1AE" w14:textId="77777777" w:rsidR="00C04B4B" w:rsidRDefault="00000000">
      <w:pPr>
        <w:spacing w:before="100" w:after="60" w:line="300" w:lineRule="auto"/>
        <w:rPr>
          <w:lang w:eastAsia="zh-CN"/>
        </w:rPr>
      </w:pPr>
      <w:r>
        <w:rPr>
          <w:b/>
          <w:color w:val="1F4E79"/>
          <w:sz w:val="27"/>
          <w:lang w:eastAsia="zh-CN"/>
        </w:rPr>
        <w:t>三、</w:t>
      </w:r>
      <w:r>
        <w:rPr>
          <w:b/>
          <w:color w:val="1F4E79"/>
          <w:sz w:val="27"/>
          <w:lang w:eastAsia="zh-CN"/>
        </w:rPr>
        <w:t xml:space="preserve">  </w:t>
      </w:r>
      <w:r>
        <w:rPr>
          <w:b/>
          <w:sz w:val="27"/>
          <w:lang w:eastAsia="zh-CN"/>
        </w:rPr>
        <w:t>行业与市场分析</w:t>
      </w:r>
    </w:p>
    <w:p w14:paraId="53F6D5E6" w14:textId="77777777" w:rsidR="00C04B4B" w:rsidRDefault="00000000">
      <w:pPr>
        <w:spacing w:before="100" w:after="60" w:line="300" w:lineRule="auto"/>
        <w:rPr>
          <w:lang w:eastAsia="zh-CN"/>
        </w:rPr>
      </w:pPr>
      <w:r>
        <w:rPr>
          <w:b/>
          <w:color w:val="1F4E79"/>
          <w:sz w:val="27"/>
          <w:lang w:eastAsia="zh-CN"/>
        </w:rPr>
        <w:t>四、</w:t>
      </w:r>
      <w:r>
        <w:rPr>
          <w:b/>
          <w:color w:val="1F4E79"/>
          <w:sz w:val="27"/>
          <w:lang w:eastAsia="zh-CN"/>
        </w:rPr>
        <w:t xml:space="preserve">  </w:t>
      </w:r>
      <w:r>
        <w:rPr>
          <w:b/>
          <w:sz w:val="27"/>
          <w:lang w:eastAsia="zh-CN"/>
        </w:rPr>
        <w:t>估值方法与框架</w:t>
      </w:r>
    </w:p>
    <w:p w14:paraId="3F78C068" w14:textId="77777777" w:rsidR="00C04B4B" w:rsidRDefault="00000000">
      <w:pPr>
        <w:spacing w:before="100" w:after="60" w:line="300" w:lineRule="auto"/>
        <w:rPr>
          <w:lang w:eastAsia="zh-CN"/>
        </w:rPr>
      </w:pPr>
      <w:r>
        <w:rPr>
          <w:b/>
          <w:color w:val="1F4E79"/>
          <w:sz w:val="27"/>
          <w:lang w:eastAsia="zh-CN"/>
        </w:rPr>
        <w:t>五、</w:t>
      </w:r>
      <w:r>
        <w:rPr>
          <w:b/>
          <w:color w:val="1F4E79"/>
          <w:sz w:val="27"/>
          <w:lang w:eastAsia="zh-CN"/>
        </w:rPr>
        <w:t xml:space="preserve">  </w:t>
      </w:r>
      <w:r>
        <w:rPr>
          <w:b/>
          <w:sz w:val="27"/>
          <w:lang w:eastAsia="zh-CN"/>
        </w:rPr>
        <w:t>分方法估值测算</w:t>
      </w:r>
    </w:p>
    <w:p w14:paraId="167A262F" w14:textId="77777777" w:rsidR="00C04B4B" w:rsidRDefault="00000000">
      <w:pPr>
        <w:spacing w:before="20" w:after="20" w:line="300" w:lineRule="auto"/>
        <w:ind w:left="440"/>
      </w:pPr>
      <w:r>
        <w:rPr>
          <w:color w:val="707070"/>
          <w:sz w:val="23"/>
        </w:rPr>
        <w:t xml:space="preserve">5.1 / 5.2  </w:t>
      </w:r>
      <w:r>
        <w:rPr>
          <w:sz w:val="23"/>
        </w:rPr>
        <w:t>VC Method · Scorecard</w:t>
      </w:r>
    </w:p>
    <w:p w14:paraId="671788BA" w14:textId="77777777" w:rsidR="00C04B4B" w:rsidRDefault="00000000">
      <w:pPr>
        <w:spacing w:before="20" w:after="20" w:line="300" w:lineRule="auto"/>
        <w:ind w:left="440"/>
      </w:pPr>
      <w:r>
        <w:rPr>
          <w:color w:val="707070"/>
          <w:sz w:val="23"/>
        </w:rPr>
        <w:t xml:space="preserve">5.3 / 5.4  </w:t>
      </w:r>
      <w:r>
        <w:rPr>
          <w:sz w:val="23"/>
        </w:rPr>
        <w:t xml:space="preserve">Berkus · </w:t>
      </w:r>
      <w:proofErr w:type="spellStart"/>
      <w:r>
        <w:rPr>
          <w:sz w:val="23"/>
        </w:rPr>
        <w:t>可比</w:t>
      </w:r>
      <w:r>
        <w:rPr>
          <w:sz w:val="23"/>
        </w:rPr>
        <w:t>PS</w:t>
      </w:r>
      <w:r>
        <w:rPr>
          <w:sz w:val="23"/>
        </w:rPr>
        <w:t>倍数</w:t>
      </w:r>
      <w:proofErr w:type="spellEnd"/>
    </w:p>
    <w:p w14:paraId="0CE5357E" w14:textId="77777777" w:rsidR="00C04B4B" w:rsidRDefault="00000000">
      <w:pPr>
        <w:spacing w:before="100" w:after="60" w:line="300" w:lineRule="auto"/>
      </w:pPr>
      <w:r>
        <w:rPr>
          <w:b/>
          <w:color w:val="1F4E79"/>
          <w:sz w:val="27"/>
        </w:rPr>
        <w:t>六、</w:t>
      </w:r>
      <w:r>
        <w:rPr>
          <w:b/>
          <w:color w:val="1F4E79"/>
          <w:sz w:val="27"/>
        </w:rPr>
        <w:t xml:space="preserve">  </w:t>
      </w:r>
      <w:proofErr w:type="spellStart"/>
      <w:r>
        <w:rPr>
          <w:b/>
          <w:sz w:val="27"/>
        </w:rPr>
        <w:t>情景</w:t>
      </w:r>
      <w:proofErr w:type="spellEnd"/>
      <w:r>
        <w:rPr>
          <w:b/>
          <w:sz w:val="27"/>
        </w:rPr>
        <w:t xml:space="preserve"> DCF </w:t>
      </w:r>
      <w:proofErr w:type="spellStart"/>
      <w:r>
        <w:rPr>
          <w:b/>
          <w:sz w:val="27"/>
        </w:rPr>
        <w:t>交叉校验</w:t>
      </w:r>
      <w:proofErr w:type="spellEnd"/>
    </w:p>
    <w:p w14:paraId="5041E828" w14:textId="77777777" w:rsidR="00C04B4B" w:rsidRDefault="00000000">
      <w:pPr>
        <w:spacing w:before="100" w:after="60" w:line="300" w:lineRule="auto"/>
      </w:pPr>
      <w:r>
        <w:rPr>
          <w:b/>
          <w:color w:val="1F4E79"/>
          <w:sz w:val="27"/>
        </w:rPr>
        <w:t>七、</w:t>
      </w:r>
      <w:r>
        <w:rPr>
          <w:b/>
          <w:color w:val="1F4E79"/>
          <w:sz w:val="27"/>
        </w:rPr>
        <w:t xml:space="preserve">  </w:t>
      </w:r>
      <w:proofErr w:type="spellStart"/>
      <w:r>
        <w:rPr>
          <w:b/>
          <w:sz w:val="27"/>
        </w:rPr>
        <w:t>综合估值结论</w:t>
      </w:r>
      <w:proofErr w:type="spellEnd"/>
    </w:p>
    <w:p w14:paraId="0B742804" w14:textId="77777777" w:rsidR="00C04B4B" w:rsidRDefault="00000000">
      <w:pPr>
        <w:spacing w:before="100" w:after="60" w:line="300" w:lineRule="auto"/>
      </w:pPr>
      <w:r>
        <w:rPr>
          <w:b/>
          <w:color w:val="1F4E79"/>
          <w:sz w:val="27"/>
        </w:rPr>
        <w:t>八、</w:t>
      </w:r>
      <w:r>
        <w:rPr>
          <w:b/>
          <w:color w:val="1F4E79"/>
          <w:sz w:val="27"/>
        </w:rPr>
        <w:t xml:space="preserve">  </w:t>
      </w:r>
      <w:proofErr w:type="spellStart"/>
      <w:r>
        <w:rPr>
          <w:b/>
          <w:sz w:val="27"/>
        </w:rPr>
        <w:t>融资与股权测算</w:t>
      </w:r>
      <w:proofErr w:type="spellEnd"/>
    </w:p>
    <w:p w14:paraId="022FE0FF" w14:textId="77777777" w:rsidR="00C04B4B" w:rsidRDefault="00000000">
      <w:pPr>
        <w:spacing w:before="100" w:after="60" w:line="300" w:lineRule="auto"/>
      </w:pPr>
      <w:r>
        <w:rPr>
          <w:b/>
          <w:color w:val="1F4E79"/>
          <w:sz w:val="27"/>
        </w:rPr>
        <w:t>九、</w:t>
      </w:r>
      <w:r>
        <w:rPr>
          <w:b/>
          <w:color w:val="1F4E79"/>
          <w:sz w:val="27"/>
        </w:rPr>
        <w:t xml:space="preserve">  </w:t>
      </w:r>
      <w:proofErr w:type="spellStart"/>
      <w:r>
        <w:rPr>
          <w:b/>
          <w:sz w:val="27"/>
        </w:rPr>
        <w:t>敏感性与风险分析</w:t>
      </w:r>
      <w:proofErr w:type="spellEnd"/>
    </w:p>
    <w:p w14:paraId="01D74B51" w14:textId="77777777" w:rsidR="00C04B4B" w:rsidRDefault="00000000">
      <w:pPr>
        <w:spacing w:before="100" w:after="60" w:line="300" w:lineRule="auto"/>
        <w:rPr>
          <w:lang w:eastAsia="zh-CN"/>
        </w:rPr>
      </w:pPr>
      <w:r>
        <w:rPr>
          <w:b/>
          <w:color w:val="1F4E79"/>
          <w:sz w:val="27"/>
          <w:lang w:eastAsia="zh-CN"/>
        </w:rPr>
        <w:t>十、</w:t>
      </w:r>
      <w:r>
        <w:rPr>
          <w:b/>
          <w:color w:val="1F4E79"/>
          <w:sz w:val="27"/>
          <w:lang w:eastAsia="zh-CN"/>
        </w:rPr>
        <w:t xml:space="preserve">  </w:t>
      </w:r>
      <w:r>
        <w:rPr>
          <w:b/>
          <w:sz w:val="27"/>
          <w:lang w:eastAsia="zh-CN"/>
        </w:rPr>
        <w:t>成长战略与未来市场空间</w:t>
      </w:r>
    </w:p>
    <w:p w14:paraId="3B710A24" w14:textId="77777777" w:rsidR="00C04B4B" w:rsidRDefault="00000000">
      <w:pPr>
        <w:spacing w:before="100" w:after="60" w:line="300" w:lineRule="auto"/>
        <w:rPr>
          <w:lang w:eastAsia="zh-CN"/>
        </w:rPr>
      </w:pPr>
      <w:r>
        <w:rPr>
          <w:b/>
          <w:color w:val="1F4E79"/>
          <w:sz w:val="27"/>
          <w:lang w:eastAsia="zh-CN"/>
        </w:rPr>
        <w:t>附录</w:t>
      </w:r>
      <w:r>
        <w:rPr>
          <w:b/>
          <w:color w:val="1F4E79"/>
          <w:sz w:val="27"/>
          <w:lang w:eastAsia="zh-CN"/>
        </w:rPr>
        <w:t xml:space="preserve">  </w:t>
      </w:r>
      <w:r>
        <w:rPr>
          <w:b/>
          <w:sz w:val="27"/>
          <w:lang w:eastAsia="zh-CN"/>
        </w:rPr>
        <w:t>预计营收路径</w:t>
      </w:r>
      <w:r>
        <w:rPr>
          <w:b/>
          <w:sz w:val="27"/>
          <w:lang w:eastAsia="zh-CN"/>
        </w:rPr>
        <w:t xml:space="preserve"> · </w:t>
      </w:r>
      <w:r>
        <w:rPr>
          <w:b/>
          <w:sz w:val="27"/>
          <w:lang w:eastAsia="zh-CN"/>
        </w:rPr>
        <w:t>关键假设与来源</w:t>
      </w:r>
      <w:r>
        <w:rPr>
          <w:b/>
          <w:sz w:val="27"/>
          <w:lang w:eastAsia="zh-CN"/>
        </w:rPr>
        <w:t xml:space="preserve"> · </w:t>
      </w:r>
      <w:r>
        <w:rPr>
          <w:b/>
          <w:sz w:val="27"/>
          <w:lang w:eastAsia="zh-CN"/>
        </w:rPr>
        <w:t>方法学与局限</w:t>
      </w:r>
    </w:p>
    <w:p w14:paraId="7A9EDBE4" w14:textId="77777777" w:rsidR="00C04B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B66A3B4" w14:textId="77777777" w:rsidR="00C04B4B" w:rsidRDefault="00000000">
      <w:pPr>
        <w:pBdr>
          <w:bottom w:val="single" w:sz="12" w:space="4" w:color="1F4E79"/>
        </w:pBdr>
        <w:spacing w:before="360" w:after="140"/>
      </w:pPr>
      <w:proofErr w:type="spellStart"/>
      <w:r>
        <w:rPr>
          <w:b/>
          <w:color w:val="1F4E79"/>
          <w:sz w:val="36"/>
        </w:rPr>
        <w:lastRenderedPageBreak/>
        <w:t>摘要</w:t>
      </w:r>
      <w:proofErr w:type="spellEnd"/>
      <w:r>
        <w:rPr>
          <w:b/>
          <w:color w:val="1F4E79"/>
          <w:sz w:val="36"/>
        </w:rPr>
        <w:t xml:space="preserve"> 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04B4B" w14:paraId="66D8219B" w14:textId="77777777">
        <w:trPr>
          <w:jc w:val="center"/>
        </w:trPr>
        <w:tc>
          <w:tcPr>
            <w:tcW w:w="9504" w:type="dxa"/>
            <w:tcBorders>
              <w:left w:val="single" w:sz="24" w:space="0" w:color="8B5700"/>
            </w:tcBorders>
            <w:shd w:val="clear" w:color="auto" w:fill="FBF3E6"/>
          </w:tcPr>
          <w:p w14:paraId="6BA2FD31" w14:textId="77777777" w:rsidR="00C04B4B" w:rsidRDefault="00000000">
            <w:pPr>
              <w:spacing w:before="80" w:after="80" w:line="336" w:lineRule="auto"/>
              <w:ind w:left="160"/>
              <w:rPr>
                <w:lang w:eastAsia="zh-CN"/>
              </w:rPr>
            </w:pPr>
            <w:r>
              <w:rPr>
                <w:i/>
                <w:color w:val="8B5700"/>
                <w:sz w:val="23"/>
                <w:lang w:eastAsia="zh-CN"/>
              </w:rPr>
              <w:t>这是一个关于「把日本人垄断了二十年的东西，第一次拿到中国实验室里做成」的故事。当一位入选材料科学全球前</w:t>
            </w:r>
            <w:r>
              <w:rPr>
                <w:i/>
                <w:color w:val="8B5700"/>
                <w:sz w:val="23"/>
                <w:lang w:eastAsia="zh-CN"/>
              </w:rPr>
              <w:t>1%</w:t>
            </w:r>
            <w:r>
              <w:rPr>
                <w:i/>
                <w:color w:val="8B5700"/>
                <w:sz w:val="23"/>
                <w:lang w:eastAsia="zh-CN"/>
              </w:rPr>
              <w:t>的科学家，带着一项能把陶瓷良品率从三成拉到八成以上的原创工艺回国创业，投资人真正要回答的问题不是「值不值</w:t>
            </w:r>
            <w:r>
              <w:rPr>
                <w:i/>
                <w:color w:val="8B5700"/>
                <w:sz w:val="23"/>
                <w:lang w:eastAsia="zh-CN"/>
              </w:rPr>
              <w:t>4,500</w:t>
            </w:r>
            <w:r>
              <w:rPr>
                <w:i/>
                <w:color w:val="8B5700"/>
                <w:sz w:val="23"/>
                <w:lang w:eastAsia="zh-CN"/>
              </w:rPr>
              <w:t>万」，而是「愿不愿意用</w:t>
            </w:r>
            <w:r>
              <w:rPr>
                <w:i/>
                <w:color w:val="8B5700"/>
                <w:sz w:val="23"/>
                <w:lang w:eastAsia="zh-CN"/>
              </w:rPr>
              <w:t>4,500</w:t>
            </w:r>
            <w:r>
              <w:rPr>
                <w:i/>
                <w:color w:val="8B5700"/>
                <w:sz w:val="23"/>
                <w:lang w:eastAsia="zh-CN"/>
              </w:rPr>
              <w:t>万，买一张站上百亿卡脖子赛道的入场券」。</w:t>
            </w:r>
          </w:p>
        </w:tc>
      </w:tr>
    </w:tbl>
    <w:p w14:paraId="0C8E2B3A" w14:textId="77777777" w:rsidR="00C04B4B" w:rsidRDefault="00C04B4B">
      <w:pPr>
        <w:spacing w:after="40"/>
        <w:rPr>
          <w:lang w:eastAsia="zh-CN"/>
        </w:rPr>
      </w:pPr>
    </w:p>
    <w:p w14:paraId="451D0379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臻陶科技的估值，本质上是在为一项「尚未被市场验证、但已被物理验证」的技术定价。公司当前处于天使轮，没有审计报表，没有签约订单，收入尚未规模化</w:t>
      </w:r>
      <w:r>
        <w:rPr>
          <w:lang w:eastAsia="zh-CN"/>
        </w:rPr>
        <w:t>——</w:t>
      </w:r>
      <w:r>
        <w:rPr>
          <w:lang w:eastAsia="zh-CN"/>
        </w:rPr>
        <w:t>用传统的现金流折现或可比公司法单独去套，都会失真。因此本报告选择「以退定投」的思路：先想清楚这家公司五年后若成功会值多少钱，再按成功概率和目标回报折回今天，这正是</w:t>
      </w:r>
      <w:r>
        <w:rPr>
          <w:lang w:eastAsia="zh-CN"/>
        </w:rPr>
        <w:t xml:space="preserve"> VC Method </w:t>
      </w:r>
      <w:r>
        <w:rPr>
          <w:lang w:eastAsia="zh-CN"/>
        </w:rPr>
        <w:t>的内核，也是我们赋予其最高权重（</w:t>
      </w:r>
      <w:r>
        <w:rPr>
          <w:lang w:eastAsia="zh-CN"/>
        </w:rPr>
        <w:t>40%</w:t>
      </w:r>
      <w:r>
        <w:rPr>
          <w:lang w:eastAsia="zh-CN"/>
        </w:rPr>
        <w:t>）的原因。</w:t>
      </w:r>
    </w:p>
    <w:p w14:paraId="051B03AA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综合</w:t>
      </w:r>
      <w:r>
        <w:rPr>
          <w:lang w:eastAsia="zh-CN"/>
        </w:rPr>
        <w:t xml:space="preserve"> VC Method</w:t>
      </w:r>
      <w:r>
        <w:rPr>
          <w:lang w:eastAsia="zh-CN"/>
        </w:rPr>
        <w:t>、</w:t>
      </w:r>
      <w:r>
        <w:rPr>
          <w:lang w:eastAsia="zh-CN"/>
        </w:rPr>
        <w:t>Scorecard</w:t>
      </w:r>
      <w:r>
        <w:rPr>
          <w:lang w:eastAsia="zh-CN"/>
        </w:rPr>
        <w:t>、</w:t>
      </w:r>
      <w:r>
        <w:rPr>
          <w:lang w:eastAsia="zh-CN"/>
        </w:rPr>
        <w:t xml:space="preserve">Berkus </w:t>
      </w:r>
      <w:r>
        <w:rPr>
          <w:lang w:eastAsia="zh-CN"/>
        </w:rPr>
        <w:t>与可比</w:t>
      </w:r>
      <w:r>
        <w:rPr>
          <w:lang w:eastAsia="zh-CN"/>
        </w:rPr>
        <w:t xml:space="preserve"> PS </w:t>
      </w:r>
      <w:r>
        <w:rPr>
          <w:lang w:eastAsia="zh-CN"/>
        </w:rPr>
        <w:t>倍数四种方法交叉验证，</w:t>
      </w:r>
      <w:r>
        <w:rPr>
          <w:b/>
          <w:color w:val="1F4E79"/>
          <w:lang w:eastAsia="zh-CN"/>
        </w:rPr>
        <w:t>臻陶科技天使轮投前估值区间为</w:t>
      </w:r>
      <w:r>
        <w:rPr>
          <w:b/>
          <w:color w:val="1F4E79"/>
          <w:lang w:eastAsia="zh-CN"/>
        </w:rPr>
        <w:t xml:space="preserve"> 0.06</w:t>
      </w:r>
      <w:r>
        <w:rPr>
          <w:b/>
          <w:color w:val="1F4E79"/>
          <w:lang w:eastAsia="zh-CN"/>
        </w:rPr>
        <w:t>亿</w:t>
      </w:r>
      <w:r>
        <w:rPr>
          <w:b/>
          <w:color w:val="1F4E79"/>
          <w:lang w:eastAsia="zh-CN"/>
        </w:rPr>
        <w:t>–3.60</w:t>
      </w:r>
      <w:r>
        <w:rPr>
          <w:b/>
          <w:color w:val="1F4E79"/>
          <w:lang w:eastAsia="zh-CN"/>
        </w:rPr>
        <w:t>亿元，加权均值约</w:t>
      </w:r>
      <w:r>
        <w:rPr>
          <w:b/>
          <w:color w:val="1F4E79"/>
          <w:lang w:eastAsia="zh-CN"/>
        </w:rPr>
        <w:t xml:space="preserve"> 1.53</w:t>
      </w:r>
      <w:r>
        <w:rPr>
          <w:b/>
          <w:color w:val="1F4E79"/>
          <w:lang w:eastAsia="zh-CN"/>
        </w:rPr>
        <w:t>亿元，对应投后估值均值约</w:t>
      </w:r>
      <w:r>
        <w:rPr>
          <w:b/>
          <w:color w:val="1F4E79"/>
          <w:lang w:eastAsia="zh-CN"/>
        </w:rPr>
        <w:t xml:space="preserve"> 1.98</w:t>
      </w:r>
      <w:r>
        <w:rPr>
          <w:b/>
          <w:color w:val="1F4E79"/>
          <w:lang w:eastAsia="zh-CN"/>
        </w:rPr>
        <w:t>亿元；本轮拟融资</w:t>
      </w:r>
      <w:r>
        <w:rPr>
          <w:b/>
          <w:color w:val="1F4E79"/>
          <w:lang w:eastAsia="zh-CN"/>
        </w:rPr>
        <w:t xml:space="preserve"> 4,500</w:t>
      </w:r>
      <w:r>
        <w:rPr>
          <w:b/>
          <w:color w:val="1F4E79"/>
          <w:lang w:eastAsia="zh-CN"/>
        </w:rPr>
        <w:t>万元，换取约</w:t>
      </w:r>
      <w:r>
        <w:rPr>
          <w:b/>
          <w:color w:val="1F4E79"/>
          <w:lang w:eastAsia="zh-CN"/>
        </w:rPr>
        <w:t xml:space="preserve"> 22.8% </w:t>
      </w:r>
      <w:r>
        <w:rPr>
          <w:b/>
          <w:color w:val="1F4E79"/>
          <w:lang w:eastAsia="zh-CN"/>
        </w:rPr>
        <w:t>股权。</w:t>
      </w:r>
    </w:p>
    <w:p w14:paraId="786847E7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这个区间的宽度本身就是故事的一部分：下沿由最保守的</w:t>
      </w:r>
      <w:r>
        <w:rPr>
          <w:lang w:eastAsia="zh-CN"/>
        </w:rPr>
        <w:t xml:space="preserve"> Berkus </w:t>
      </w:r>
      <w:r>
        <w:rPr>
          <w:lang w:eastAsia="zh-CN"/>
        </w:rPr>
        <w:t>法界定，代表「若技术始终停在实验室」的清算价值；上沿由可比</w:t>
      </w:r>
      <w:r>
        <w:rPr>
          <w:lang w:eastAsia="zh-CN"/>
        </w:rPr>
        <w:t xml:space="preserve"> PS </w:t>
      </w:r>
      <w:r>
        <w:rPr>
          <w:lang w:eastAsia="zh-CN"/>
        </w:rPr>
        <w:t>倍数界定，代表「若顺利放量对标上市公司」的乐观想象；而均值</w:t>
      </w:r>
      <w:r>
        <w:rPr>
          <w:lang w:eastAsia="zh-CN"/>
        </w:rPr>
        <w:t xml:space="preserve"> 1.53</w:t>
      </w:r>
      <w:r>
        <w:rPr>
          <w:lang w:eastAsia="zh-CN"/>
        </w:rPr>
        <w:t>亿元，是把这两种极端按方法权重和成功概率调和后的理性锚点。投资的艺术，就在这条从</w:t>
      </w:r>
      <w:r>
        <w:rPr>
          <w:lang w:eastAsia="zh-CN"/>
        </w:rPr>
        <w:t xml:space="preserve"> 0.06</w:t>
      </w:r>
      <w:r>
        <w:rPr>
          <w:lang w:eastAsia="zh-CN"/>
        </w:rPr>
        <w:t>亿到</w:t>
      </w:r>
      <w:r>
        <w:rPr>
          <w:lang w:eastAsia="zh-CN"/>
        </w:rPr>
        <w:t xml:space="preserve"> 3.60</w:t>
      </w:r>
      <w:r>
        <w:rPr>
          <w:lang w:eastAsia="zh-CN"/>
        </w:rPr>
        <w:t>亿的光谱上，找到一个双方都能接受的落点。</w:t>
      </w:r>
    </w:p>
    <w:p w14:paraId="539B5D22" w14:textId="77777777" w:rsidR="00C04B4B" w:rsidRDefault="00000000">
      <w:pPr>
        <w:spacing w:before="220" w:after="80"/>
      </w:pPr>
      <w:proofErr w:type="spellStart"/>
      <w:r>
        <w:rPr>
          <w:b/>
          <w:color w:val="1F4E79"/>
          <w:sz w:val="28"/>
        </w:rPr>
        <w:t>本轮交易条款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456"/>
        <w:gridCol w:w="2160"/>
        <w:gridCol w:w="2160"/>
      </w:tblGrid>
      <w:tr w:rsidR="00C04B4B" w14:paraId="7E38110A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0A50B0B4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条款</w:t>
            </w:r>
            <w:proofErr w:type="spellEnd"/>
          </w:p>
        </w:tc>
        <w:tc>
          <w:tcPr>
            <w:tcW w:w="3456" w:type="dxa"/>
            <w:shd w:val="clear" w:color="auto" w:fill="1F4E79"/>
          </w:tcPr>
          <w:p w14:paraId="5497AA94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内容</w:t>
            </w:r>
            <w:proofErr w:type="spellEnd"/>
          </w:p>
        </w:tc>
        <w:tc>
          <w:tcPr>
            <w:tcW w:w="2160" w:type="dxa"/>
            <w:shd w:val="clear" w:color="auto" w:fill="1F4E79"/>
          </w:tcPr>
          <w:p w14:paraId="5977CAA7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条款</w:t>
            </w:r>
            <w:proofErr w:type="spellEnd"/>
          </w:p>
        </w:tc>
        <w:tc>
          <w:tcPr>
            <w:tcW w:w="2160" w:type="dxa"/>
            <w:shd w:val="clear" w:color="auto" w:fill="1F4E79"/>
          </w:tcPr>
          <w:p w14:paraId="63A64F2B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内容</w:t>
            </w:r>
            <w:proofErr w:type="spellEnd"/>
          </w:p>
        </w:tc>
      </w:tr>
      <w:tr w:rsidR="00C04B4B" w14:paraId="6356010B" w14:textId="77777777">
        <w:trPr>
          <w:jc w:val="center"/>
        </w:trPr>
        <w:tc>
          <w:tcPr>
            <w:tcW w:w="1872" w:type="dxa"/>
          </w:tcPr>
          <w:p w14:paraId="47F2A677" w14:textId="77777777" w:rsidR="00C04B4B" w:rsidRDefault="00000000">
            <w:proofErr w:type="spellStart"/>
            <w:r>
              <w:rPr>
                <w:b/>
                <w:sz w:val="21"/>
              </w:rPr>
              <w:t>融资阶段</w:t>
            </w:r>
            <w:proofErr w:type="spellEnd"/>
          </w:p>
        </w:tc>
        <w:tc>
          <w:tcPr>
            <w:tcW w:w="3456" w:type="dxa"/>
          </w:tcPr>
          <w:p w14:paraId="42E90A68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天使轮（一期投资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01411632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投前估值（均值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38FD2A8C" w14:textId="77777777" w:rsidR="00C04B4B" w:rsidRDefault="00000000">
            <w:pPr>
              <w:jc w:val="center"/>
            </w:pPr>
            <w:r>
              <w:rPr>
                <w:sz w:val="21"/>
              </w:rPr>
              <w:t>1.53</w:t>
            </w:r>
            <w:r>
              <w:rPr>
                <w:sz w:val="21"/>
              </w:rPr>
              <w:t>亿元</w:t>
            </w:r>
          </w:p>
        </w:tc>
      </w:tr>
      <w:tr w:rsidR="00C04B4B" w14:paraId="165A061C" w14:textId="77777777">
        <w:trPr>
          <w:jc w:val="center"/>
        </w:trPr>
        <w:tc>
          <w:tcPr>
            <w:tcW w:w="1872" w:type="dxa"/>
          </w:tcPr>
          <w:p w14:paraId="7572F389" w14:textId="77777777" w:rsidR="00C04B4B" w:rsidRDefault="00000000">
            <w:proofErr w:type="spellStart"/>
            <w:r>
              <w:rPr>
                <w:b/>
                <w:sz w:val="21"/>
              </w:rPr>
              <w:t>融资金额</w:t>
            </w:r>
            <w:proofErr w:type="spellEnd"/>
          </w:p>
        </w:tc>
        <w:tc>
          <w:tcPr>
            <w:tcW w:w="3456" w:type="dxa"/>
          </w:tcPr>
          <w:p w14:paraId="55F5C83A" w14:textId="77777777" w:rsidR="00C04B4B" w:rsidRDefault="00000000">
            <w:pPr>
              <w:jc w:val="center"/>
            </w:pPr>
            <w:r>
              <w:rPr>
                <w:sz w:val="21"/>
              </w:rPr>
              <w:t>4,500</w:t>
            </w:r>
            <w:r>
              <w:rPr>
                <w:sz w:val="21"/>
              </w:rPr>
              <w:t>万元</w:t>
            </w:r>
          </w:p>
        </w:tc>
        <w:tc>
          <w:tcPr>
            <w:tcW w:w="2160" w:type="dxa"/>
          </w:tcPr>
          <w:p w14:paraId="510F43D8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投后估值（均值</w:t>
            </w:r>
            <w:proofErr w:type="spellEnd"/>
            <w:r>
              <w:rPr>
                <w:sz w:val="21"/>
              </w:rPr>
              <w:t>）</w:t>
            </w:r>
          </w:p>
        </w:tc>
        <w:tc>
          <w:tcPr>
            <w:tcW w:w="2160" w:type="dxa"/>
          </w:tcPr>
          <w:p w14:paraId="51AA8917" w14:textId="77777777" w:rsidR="00C04B4B" w:rsidRDefault="00000000">
            <w:pPr>
              <w:jc w:val="center"/>
            </w:pPr>
            <w:r>
              <w:rPr>
                <w:sz w:val="21"/>
              </w:rPr>
              <w:t>1.98</w:t>
            </w:r>
            <w:r>
              <w:rPr>
                <w:sz w:val="21"/>
              </w:rPr>
              <w:t>亿元</w:t>
            </w:r>
          </w:p>
        </w:tc>
      </w:tr>
      <w:tr w:rsidR="00C04B4B" w14:paraId="3A3BEA24" w14:textId="77777777">
        <w:trPr>
          <w:jc w:val="center"/>
        </w:trPr>
        <w:tc>
          <w:tcPr>
            <w:tcW w:w="1872" w:type="dxa"/>
          </w:tcPr>
          <w:p w14:paraId="16A90FFB" w14:textId="77777777" w:rsidR="00C04B4B" w:rsidRDefault="00000000">
            <w:proofErr w:type="spellStart"/>
            <w:r>
              <w:rPr>
                <w:b/>
                <w:sz w:val="21"/>
              </w:rPr>
              <w:t>本轮股比</w:t>
            </w:r>
            <w:proofErr w:type="spellEnd"/>
          </w:p>
        </w:tc>
        <w:tc>
          <w:tcPr>
            <w:tcW w:w="3456" w:type="dxa"/>
          </w:tcPr>
          <w:p w14:paraId="6ED6BF50" w14:textId="77777777" w:rsidR="00C04B4B" w:rsidRDefault="00000000">
            <w:pPr>
              <w:jc w:val="center"/>
            </w:pPr>
            <w:r>
              <w:rPr>
                <w:sz w:val="21"/>
              </w:rPr>
              <w:t>约</w:t>
            </w:r>
            <w:r>
              <w:rPr>
                <w:sz w:val="21"/>
              </w:rPr>
              <w:t>22.8%</w:t>
            </w:r>
          </w:p>
        </w:tc>
        <w:tc>
          <w:tcPr>
            <w:tcW w:w="2160" w:type="dxa"/>
          </w:tcPr>
          <w:p w14:paraId="3F764391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估值基准日</w:t>
            </w:r>
            <w:proofErr w:type="spellEnd"/>
          </w:p>
        </w:tc>
        <w:tc>
          <w:tcPr>
            <w:tcW w:w="2160" w:type="dxa"/>
          </w:tcPr>
          <w:p w14:paraId="370AF3E8" w14:textId="77777777" w:rsidR="00C04B4B" w:rsidRDefault="00000000">
            <w:pPr>
              <w:jc w:val="center"/>
            </w:pPr>
            <w:r>
              <w:rPr>
                <w:sz w:val="21"/>
              </w:rPr>
              <w:t>2026</w:t>
            </w:r>
            <w:r>
              <w:rPr>
                <w:sz w:val="21"/>
              </w:rPr>
              <w:t>年</w:t>
            </w:r>
            <w:r>
              <w:rPr>
                <w:sz w:val="21"/>
              </w:rPr>
              <w:t>8</w:t>
            </w:r>
            <w:r>
              <w:rPr>
                <w:sz w:val="21"/>
              </w:rPr>
              <w:t>月</w:t>
            </w:r>
          </w:p>
        </w:tc>
      </w:tr>
      <w:tr w:rsidR="00C04B4B" w14:paraId="4FE7596F" w14:textId="77777777">
        <w:trPr>
          <w:jc w:val="center"/>
        </w:trPr>
        <w:tc>
          <w:tcPr>
            <w:tcW w:w="1872" w:type="dxa"/>
          </w:tcPr>
          <w:p w14:paraId="27923F45" w14:textId="77777777" w:rsidR="00C04B4B" w:rsidRDefault="00000000">
            <w:proofErr w:type="spellStart"/>
            <w:r>
              <w:rPr>
                <w:b/>
                <w:sz w:val="21"/>
              </w:rPr>
              <w:t>资金用途</w:t>
            </w:r>
            <w:proofErr w:type="spellEnd"/>
          </w:p>
        </w:tc>
        <w:tc>
          <w:tcPr>
            <w:tcW w:w="3456" w:type="dxa"/>
          </w:tcPr>
          <w:p w14:paraId="30920BE4" w14:textId="77777777" w:rsidR="00C04B4B" w:rsidRDefault="00000000">
            <w:pPr>
              <w:jc w:val="center"/>
            </w:pPr>
            <w:r>
              <w:rPr>
                <w:sz w:val="21"/>
              </w:rPr>
              <w:t>设备</w:t>
            </w:r>
            <w:r>
              <w:rPr>
                <w:sz w:val="21"/>
              </w:rPr>
              <w:t>2,500</w:t>
            </w:r>
            <w:r>
              <w:rPr>
                <w:sz w:val="21"/>
              </w:rPr>
              <w:t>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运营</w:t>
            </w:r>
            <w:r>
              <w:rPr>
                <w:sz w:val="21"/>
              </w:rPr>
              <w:t>1,500</w:t>
            </w:r>
            <w:r>
              <w:rPr>
                <w:sz w:val="21"/>
              </w:rPr>
              <w:t>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认证</w:t>
            </w:r>
            <w:r>
              <w:rPr>
                <w:sz w:val="21"/>
              </w:rPr>
              <w:t>500</w:t>
            </w:r>
            <w:r>
              <w:rPr>
                <w:sz w:val="21"/>
              </w:rPr>
              <w:t>万</w:t>
            </w:r>
          </w:p>
        </w:tc>
        <w:tc>
          <w:tcPr>
            <w:tcW w:w="2160" w:type="dxa"/>
          </w:tcPr>
          <w:p w14:paraId="6DDEEACA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退出路径</w:t>
            </w:r>
            <w:proofErr w:type="spellEnd"/>
          </w:p>
        </w:tc>
        <w:tc>
          <w:tcPr>
            <w:tcW w:w="2160" w:type="dxa"/>
          </w:tcPr>
          <w:p w14:paraId="1BE233BB" w14:textId="77777777" w:rsidR="00C04B4B" w:rsidRDefault="00000000">
            <w:pPr>
              <w:jc w:val="center"/>
            </w:pPr>
            <w:r>
              <w:rPr>
                <w:sz w:val="21"/>
              </w:rPr>
              <w:t>科创板</w:t>
            </w:r>
            <w:r>
              <w:rPr>
                <w:sz w:val="21"/>
              </w:rPr>
              <w:t>IPO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2031E</w:t>
            </w:r>
            <w:r>
              <w:rPr>
                <w:sz w:val="21"/>
              </w:rPr>
              <w:t>）</w:t>
            </w:r>
          </w:p>
        </w:tc>
      </w:tr>
    </w:tbl>
    <w:p w14:paraId="795EE29E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>估值摘要与四方法交叉验证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1893"/>
        <w:gridCol w:w="978"/>
        <w:gridCol w:w="1893"/>
        <w:gridCol w:w="2396"/>
      </w:tblGrid>
      <w:tr w:rsidR="00C04B4B" w14:paraId="3F5D50B4" w14:textId="77777777">
        <w:trPr>
          <w:jc w:val="center"/>
        </w:trPr>
        <w:tc>
          <w:tcPr>
            <w:tcW w:w="2736" w:type="dxa"/>
            <w:shd w:val="clear" w:color="auto" w:fill="1F4E79"/>
          </w:tcPr>
          <w:p w14:paraId="4828CBCC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估值方法</w:t>
            </w:r>
            <w:proofErr w:type="spellEnd"/>
          </w:p>
        </w:tc>
        <w:tc>
          <w:tcPr>
            <w:tcW w:w="2016" w:type="dxa"/>
            <w:shd w:val="clear" w:color="auto" w:fill="1F4E79"/>
          </w:tcPr>
          <w:p w14:paraId="601F2973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投前估值（万元</w:t>
            </w:r>
            <w:proofErr w:type="spellEnd"/>
            <w:r>
              <w:rPr>
                <w:b/>
                <w:color w:val="FFFFFF"/>
                <w:sz w:val="21"/>
              </w:rPr>
              <w:t>）</w:t>
            </w:r>
          </w:p>
        </w:tc>
        <w:tc>
          <w:tcPr>
            <w:tcW w:w="1008" w:type="dxa"/>
            <w:shd w:val="clear" w:color="auto" w:fill="1F4E79"/>
          </w:tcPr>
          <w:p w14:paraId="2686008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权重</w:t>
            </w:r>
            <w:proofErr w:type="spellEnd"/>
          </w:p>
        </w:tc>
        <w:tc>
          <w:tcPr>
            <w:tcW w:w="2016" w:type="dxa"/>
            <w:shd w:val="clear" w:color="auto" w:fill="1F4E79"/>
          </w:tcPr>
          <w:p w14:paraId="7DCF66D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加权贡献（万元</w:t>
            </w:r>
            <w:proofErr w:type="spellEnd"/>
            <w:r>
              <w:rPr>
                <w:b/>
                <w:color w:val="FFFFFF"/>
                <w:sz w:val="21"/>
              </w:rPr>
              <w:t>）</w:t>
            </w:r>
          </w:p>
        </w:tc>
        <w:tc>
          <w:tcPr>
            <w:tcW w:w="2592" w:type="dxa"/>
            <w:shd w:val="clear" w:color="auto" w:fill="1F4E79"/>
          </w:tcPr>
          <w:p w14:paraId="18A9A64B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方法角色</w:t>
            </w:r>
            <w:proofErr w:type="spellEnd"/>
          </w:p>
        </w:tc>
      </w:tr>
      <w:tr w:rsidR="00C04B4B" w14:paraId="07C1ED97" w14:textId="77777777">
        <w:trPr>
          <w:jc w:val="center"/>
        </w:trPr>
        <w:tc>
          <w:tcPr>
            <w:tcW w:w="2736" w:type="dxa"/>
          </w:tcPr>
          <w:p w14:paraId="79EDF1D6" w14:textId="77777777" w:rsidR="00C04B4B" w:rsidRDefault="00000000">
            <w:r>
              <w:rPr>
                <w:b/>
                <w:sz w:val="21"/>
              </w:rPr>
              <w:t xml:space="preserve">VC </w:t>
            </w:r>
            <w:proofErr w:type="spellStart"/>
            <w:r>
              <w:rPr>
                <w:b/>
                <w:sz w:val="21"/>
              </w:rPr>
              <w:t>Method</w:t>
            </w:r>
            <w:r>
              <w:rPr>
                <w:b/>
                <w:sz w:val="21"/>
              </w:rPr>
              <w:t>（概率加权</w:t>
            </w:r>
            <w:proofErr w:type="spellEnd"/>
            <w:r>
              <w:rPr>
                <w:b/>
                <w:sz w:val="21"/>
              </w:rPr>
              <w:t>）</w:t>
            </w:r>
          </w:p>
        </w:tc>
        <w:tc>
          <w:tcPr>
            <w:tcW w:w="2016" w:type="dxa"/>
          </w:tcPr>
          <w:p w14:paraId="3863A6E3" w14:textId="77777777" w:rsidR="00C04B4B" w:rsidRDefault="00000000">
            <w:pPr>
              <w:jc w:val="center"/>
            </w:pPr>
            <w:r>
              <w:rPr>
                <w:sz w:val="21"/>
              </w:rPr>
              <w:t>19,864</w:t>
            </w:r>
          </w:p>
        </w:tc>
        <w:tc>
          <w:tcPr>
            <w:tcW w:w="1008" w:type="dxa"/>
          </w:tcPr>
          <w:p w14:paraId="62062DF3" w14:textId="77777777" w:rsidR="00C04B4B" w:rsidRDefault="00000000">
            <w:pPr>
              <w:jc w:val="center"/>
            </w:pPr>
            <w:r>
              <w:rPr>
                <w:sz w:val="21"/>
              </w:rPr>
              <w:t>40%</w:t>
            </w:r>
          </w:p>
        </w:tc>
        <w:tc>
          <w:tcPr>
            <w:tcW w:w="2016" w:type="dxa"/>
          </w:tcPr>
          <w:p w14:paraId="221DBB2A" w14:textId="77777777" w:rsidR="00C04B4B" w:rsidRDefault="00000000">
            <w:pPr>
              <w:jc w:val="center"/>
            </w:pPr>
            <w:r>
              <w:rPr>
                <w:sz w:val="21"/>
              </w:rPr>
              <w:t>7,946</w:t>
            </w:r>
          </w:p>
        </w:tc>
        <w:tc>
          <w:tcPr>
            <w:tcW w:w="2592" w:type="dxa"/>
          </w:tcPr>
          <w:p w14:paraId="69A205B5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核心：退出价值反推</w:t>
            </w:r>
            <w:proofErr w:type="spellEnd"/>
          </w:p>
        </w:tc>
      </w:tr>
      <w:tr w:rsidR="00C04B4B" w14:paraId="4A2DF039" w14:textId="77777777">
        <w:trPr>
          <w:jc w:val="center"/>
        </w:trPr>
        <w:tc>
          <w:tcPr>
            <w:tcW w:w="2736" w:type="dxa"/>
            <w:shd w:val="clear" w:color="auto" w:fill="EAF1FB"/>
          </w:tcPr>
          <w:p w14:paraId="35C45E7F" w14:textId="77777777" w:rsidR="00C04B4B" w:rsidRDefault="00000000">
            <w:proofErr w:type="spellStart"/>
            <w:r>
              <w:rPr>
                <w:b/>
                <w:sz w:val="21"/>
              </w:rPr>
              <w:t>Scorecard</w:t>
            </w:r>
            <w:r>
              <w:rPr>
                <w:b/>
                <w:sz w:val="21"/>
              </w:rPr>
              <w:t>（计分卡</w:t>
            </w:r>
            <w:proofErr w:type="spellEnd"/>
            <w:r>
              <w:rPr>
                <w:b/>
                <w:sz w:val="21"/>
              </w:rPr>
              <w:t>）</w:t>
            </w:r>
          </w:p>
        </w:tc>
        <w:tc>
          <w:tcPr>
            <w:tcW w:w="2016" w:type="dxa"/>
            <w:shd w:val="clear" w:color="auto" w:fill="EAF1FB"/>
          </w:tcPr>
          <w:p w14:paraId="496A0128" w14:textId="77777777" w:rsidR="00C04B4B" w:rsidRDefault="00000000">
            <w:pPr>
              <w:jc w:val="center"/>
            </w:pPr>
            <w:r>
              <w:rPr>
                <w:sz w:val="21"/>
              </w:rPr>
              <w:t>11,925</w:t>
            </w:r>
          </w:p>
        </w:tc>
        <w:tc>
          <w:tcPr>
            <w:tcW w:w="1008" w:type="dxa"/>
            <w:shd w:val="clear" w:color="auto" w:fill="EAF1FB"/>
          </w:tcPr>
          <w:p w14:paraId="02BB3F44" w14:textId="77777777" w:rsidR="00C04B4B" w:rsidRDefault="00000000">
            <w:pPr>
              <w:jc w:val="center"/>
            </w:pPr>
            <w:r>
              <w:rPr>
                <w:sz w:val="21"/>
              </w:rPr>
              <w:t>30%</w:t>
            </w:r>
          </w:p>
        </w:tc>
        <w:tc>
          <w:tcPr>
            <w:tcW w:w="2016" w:type="dxa"/>
            <w:shd w:val="clear" w:color="auto" w:fill="EAF1FB"/>
          </w:tcPr>
          <w:p w14:paraId="6476BE1C" w14:textId="77777777" w:rsidR="00C04B4B" w:rsidRDefault="00000000">
            <w:pPr>
              <w:jc w:val="center"/>
            </w:pPr>
            <w:r>
              <w:rPr>
                <w:sz w:val="21"/>
              </w:rPr>
              <w:t>3,578</w:t>
            </w:r>
          </w:p>
        </w:tc>
        <w:tc>
          <w:tcPr>
            <w:tcW w:w="2592" w:type="dxa"/>
            <w:shd w:val="clear" w:color="auto" w:fill="EAF1FB"/>
          </w:tcPr>
          <w:p w14:paraId="3A683109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定性要素定价</w:t>
            </w:r>
            <w:proofErr w:type="spellEnd"/>
          </w:p>
        </w:tc>
      </w:tr>
      <w:tr w:rsidR="00C04B4B" w14:paraId="3BC4AA3C" w14:textId="77777777">
        <w:trPr>
          <w:jc w:val="center"/>
        </w:trPr>
        <w:tc>
          <w:tcPr>
            <w:tcW w:w="2736" w:type="dxa"/>
          </w:tcPr>
          <w:p w14:paraId="5F659F42" w14:textId="77777777" w:rsidR="00C04B4B" w:rsidRDefault="00000000">
            <w:proofErr w:type="spellStart"/>
            <w:r>
              <w:rPr>
                <w:b/>
                <w:sz w:val="21"/>
              </w:rPr>
              <w:t>Berkus</w:t>
            </w:r>
            <w:r>
              <w:rPr>
                <w:b/>
                <w:sz w:val="21"/>
              </w:rPr>
              <w:t>（伯克斯</w:t>
            </w:r>
            <w:proofErr w:type="spellEnd"/>
            <w:r>
              <w:rPr>
                <w:b/>
                <w:sz w:val="21"/>
              </w:rPr>
              <w:t>）</w:t>
            </w:r>
          </w:p>
        </w:tc>
        <w:tc>
          <w:tcPr>
            <w:tcW w:w="2016" w:type="dxa"/>
          </w:tcPr>
          <w:p w14:paraId="589B9E09" w14:textId="77777777" w:rsidR="00C04B4B" w:rsidRDefault="00000000">
            <w:pPr>
              <w:jc w:val="center"/>
            </w:pPr>
            <w:r>
              <w:rPr>
                <w:sz w:val="21"/>
              </w:rPr>
              <w:t>648</w:t>
            </w:r>
          </w:p>
        </w:tc>
        <w:tc>
          <w:tcPr>
            <w:tcW w:w="1008" w:type="dxa"/>
          </w:tcPr>
          <w:p w14:paraId="650AB129" w14:textId="77777777" w:rsidR="00C04B4B" w:rsidRDefault="00000000">
            <w:pPr>
              <w:jc w:val="center"/>
            </w:pPr>
            <w:r>
              <w:rPr>
                <w:sz w:val="21"/>
              </w:rPr>
              <w:t>20%</w:t>
            </w:r>
          </w:p>
        </w:tc>
        <w:tc>
          <w:tcPr>
            <w:tcW w:w="2016" w:type="dxa"/>
          </w:tcPr>
          <w:p w14:paraId="663B4F54" w14:textId="77777777" w:rsidR="00C04B4B" w:rsidRDefault="00000000">
            <w:pPr>
              <w:jc w:val="center"/>
            </w:pPr>
            <w:r>
              <w:rPr>
                <w:sz w:val="21"/>
              </w:rPr>
              <w:t>130</w:t>
            </w:r>
          </w:p>
        </w:tc>
        <w:tc>
          <w:tcPr>
            <w:tcW w:w="2592" w:type="dxa"/>
          </w:tcPr>
          <w:p w14:paraId="0C5F36C4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保守下沿参考</w:t>
            </w:r>
            <w:proofErr w:type="spellEnd"/>
          </w:p>
        </w:tc>
      </w:tr>
      <w:tr w:rsidR="00C04B4B" w14:paraId="29741864" w14:textId="77777777">
        <w:trPr>
          <w:jc w:val="center"/>
        </w:trPr>
        <w:tc>
          <w:tcPr>
            <w:tcW w:w="2736" w:type="dxa"/>
            <w:shd w:val="clear" w:color="auto" w:fill="EAF1FB"/>
          </w:tcPr>
          <w:p w14:paraId="02C3A002" w14:textId="77777777" w:rsidR="00C04B4B" w:rsidRDefault="00000000">
            <w:proofErr w:type="spellStart"/>
            <w:r>
              <w:rPr>
                <w:b/>
                <w:sz w:val="21"/>
              </w:rPr>
              <w:t>可比</w:t>
            </w:r>
            <w:r>
              <w:rPr>
                <w:b/>
                <w:sz w:val="21"/>
              </w:rPr>
              <w:t>PS</w:t>
            </w:r>
            <w:r>
              <w:rPr>
                <w:b/>
                <w:sz w:val="21"/>
              </w:rPr>
              <w:t>倍数参考</w:t>
            </w:r>
            <w:proofErr w:type="spellEnd"/>
          </w:p>
        </w:tc>
        <w:tc>
          <w:tcPr>
            <w:tcW w:w="2016" w:type="dxa"/>
            <w:shd w:val="clear" w:color="auto" w:fill="EAF1FB"/>
          </w:tcPr>
          <w:p w14:paraId="25DE28E5" w14:textId="77777777" w:rsidR="00C04B4B" w:rsidRDefault="00000000">
            <w:pPr>
              <w:jc w:val="center"/>
            </w:pPr>
            <w:r>
              <w:rPr>
                <w:sz w:val="21"/>
              </w:rPr>
              <w:t>36,000</w:t>
            </w:r>
          </w:p>
        </w:tc>
        <w:tc>
          <w:tcPr>
            <w:tcW w:w="1008" w:type="dxa"/>
            <w:shd w:val="clear" w:color="auto" w:fill="EAF1FB"/>
          </w:tcPr>
          <w:p w14:paraId="56D3AD90" w14:textId="77777777" w:rsidR="00C04B4B" w:rsidRDefault="00000000">
            <w:pPr>
              <w:jc w:val="center"/>
            </w:pPr>
            <w:r>
              <w:rPr>
                <w:sz w:val="21"/>
              </w:rPr>
              <w:t>10%</w:t>
            </w:r>
          </w:p>
        </w:tc>
        <w:tc>
          <w:tcPr>
            <w:tcW w:w="2016" w:type="dxa"/>
            <w:shd w:val="clear" w:color="auto" w:fill="EAF1FB"/>
          </w:tcPr>
          <w:p w14:paraId="11B64C06" w14:textId="77777777" w:rsidR="00C04B4B" w:rsidRDefault="00000000">
            <w:pPr>
              <w:jc w:val="center"/>
            </w:pPr>
            <w:r>
              <w:rPr>
                <w:sz w:val="21"/>
              </w:rPr>
              <w:t>3,600</w:t>
            </w:r>
          </w:p>
        </w:tc>
        <w:tc>
          <w:tcPr>
            <w:tcW w:w="2592" w:type="dxa"/>
            <w:shd w:val="clear" w:color="auto" w:fill="EAF1FB"/>
          </w:tcPr>
          <w:p w14:paraId="198F4C70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近端营收校验</w:t>
            </w:r>
            <w:proofErr w:type="spellEnd"/>
          </w:p>
        </w:tc>
      </w:tr>
      <w:tr w:rsidR="00C04B4B" w14:paraId="02DBC4D1" w14:textId="77777777">
        <w:trPr>
          <w:jc w:val="center"/>
        </w:trPr>
        <w:tc>
          <w:tcPr>
            <w:tcW w:w="2736" w:type="dxa"/>
          </w:tcPr>
          <w:p w14:paraId="65D8748A" w14:textId="77777777" w:rsidR="00C04B4B" w:rsidRDefault="00000000">
            <w:proofErr w:type="spellStart"/>
            <w:r>
              <w:rPr>
                <w:b/>
                <w:sz w:val="21"/>
              </w:rPr>
              <w:lastRenderedPageBreak/>
              <w:t>加权投前估值</w:t>
            </w:r>
            <w:proofErr w:type="spellEnd"/>
          </w:p>
        </w:tc>
        <w:tc>
          <w:tcPr>
            <w:tcW w:w="2016" w:type="dxa"/>
          </w:tcPr>
          <w:p w14:paraId="3BFBC586" w14:textId="77777777" w:rsidR="00C04B4B" w:rsidRDefault="00000000">
            <w:pPr>
              <w:jc w:val="center"/>
            </w:pPr>
            <w:r>
              <w:rPr>
                <w:sz w:val="21"/>
              </w:rPr>
              <w:t>15,253</w:t>
            </w:r>
          </w:p>
        </w:tc>
        <w:tc>
          <w:tcPr>
            <w:tcW w:w="1008" w:type="dxa"/>
          </w:tcPr>
          <w:p w14:paraId="44D57507" w14:textId="77777777" w:rsidR="00C04B4B" w:rsidRDefault="00000000">
            <w:pPr>
              <w:jc w:val="center"/>
            </w:pPr>
            <w:r>
              <w:rPr>
                <w:sz w:val="21"/>
              </w:rPr>
              <w:t>100%</w:t>
            </w:r>
          </w:p>
        </w:tc>
        <w:tc>
          <w:tcPr>
            <w:tcW w:w="2016" w:type="dxa"/>
          </w:tcPr>
          <w:p w14:paraId="4BF77518" w14:textId="77777777" w:rsidR="00C04B4B" w:rsidRDefault="00000000">
            <w:pPr>
              <w:jc w:val="center"/>
            </w:pPr>
            <w:r>
              <w:rPr>
                <w:sz w:val="21"/>
              </w:rPr>
              <w:t>15,253</w:t>
            </w:r>
          </w:p>
        </w:tc>
        <w:tc>
          <w:tcPr>
            <w:tcW w:w="2592" w:type="dxa"/>
          </w:tcPr>
          <w:p w14:paraId="6F53F49B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各方法按权重合成</w:t>
            </w:r>
            <w:proofErr w:type="spellEnd"/>
          </w:p>
        </w:tc>
      </w:tr>
    </w:tbl>
    <w:p w14:paraId="441A259F" w14:textId="77777777" w:rsidR="00C04B4B" w:rsidRDefault="00000000">
      <w:pPr>
        <w:spacing w:before="8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四种方法给出的答案差异很大，但这恰恰是交叉验证的价值所在：</w:t>
      </w:r>
      <w:r>
        <w:rPr>
          <w:lang w:eastAsia="zh-CN"/>
        </w:rPr>
        <w:t xml:space="preserve">VC Method </w:t>
      </w:r>
      <w:r>
        <w:rPr>
          <w:lang w:eastAsia="zh-CN"/>
        </w:rPr>
        <w:t>与情景</w:t>
      </w:r>
      <w:r>
        <w:rPr>
          <w:lang w:eastAsia="zh-CN"/>
        </w:rPr>
        <w:t xml:space="preserve"> DCF </w:t>
      </w:r>
      <w:r>
        <w:rPr>
          <w:lang w:eastAsia="zh-CN"/>
        </w:rPr>
        <w:t>两条完全独立的路径，分别指向投前</w:t>
      </w:r>
      <w:r>
        <w:rPr>
          <w:lang w:eastAsia="zh-CN"/>
        </w:rPr>
        <w:t xml:space="preserve"> 1.99</w:t>
      </w:r>
      <w:r>
        <w:rPr>
          <w:lang w:eastAsia="zh-CN"/>
        </w:rPr>
        <w:t>亿元与</w:t>
      </w:r>
      <w:r>
        <w:rPr>
          <w:lang w:eastAsia="zh-CN"/>
        </w:rPr>
        <w:t xml:space="preserve"> 1.76</w:t>
      </w:r>
      <w:r>
        <w:rPr>
          <w:lang w:eastAsia="zh-CN"/>
        </w:rPr>
        <w:t>亿元，落在同一区间，说明「成功情景下的价值」是可信的；而</w:t>
      </w:r>
      <w:r>
        <w:rPr>
          <w:lang w:eastAsia="zh-CN"/>
        </w:rPr>
        <w:t xml:space="preserve"> Berkus</w:t>
      </w:r>
      <w:r>
        <w:rPr>
          <w:lang w:eastAsia="zh-CN"/>
        </w:rPr>
        <w:t>的</w:t>
      </w:r>
      <w:r>
        <w:rPr>
          <w:lang w:eastAsia="zh-CN"/>
        </w:rPr>
        <w:t xml:space="preserve"> 648</w:t>
      </w:r>
      <w:r>
        <w:rPr>
          <w:lang w:eastAsia="zh-CN"/>
        </w:rPr>
        <w:t>万元则冷静地提醒我们，若技术无法产业化，公司几乎一文不值。均值</w:t>
      </w:r>
      <w:r>
        <w:rPr>
          <w:lang w:eastAsia="zh-CN"/>
        </w:rPr>
        <w:t xml:space="preserve"> 1.53</w:t>
      </w:r>
      <w:r>
        <w:rPr>
          <w:lang w:eastAsia="zh-CN"/>
        </w:rPr>
        <w:t>亿元，就是在这份乐观与警惕之间取得的平衡。</w:t>
      </w:r>
    </w:p>
    <w:p w14:paraId="3A22183C" w14:textId="77777777" w:rsidR="00C04B4B" w:rsidRDefault="00000000">
      <w:pPr>
        <w:jc w:val="center"/>
      </w:pPr>
      <w:r>
        <w:rPr>
          <w:noProof/>
        </w:rPr>
        <w:drawing>
          <wp:inline distT="0" distB="0" distL="0" distR="0" wp14:anchorId="1868FBD4" wp14:editId="0E91BD26">
            <wp:extent cx="5760720" cy="31986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3_valuation_brid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8D9D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3</w:t>
      </w:r>
      <w:r>
        <w:rPr>
          <w:i/>
          <w:color w:val="707070"/>
          <w:sz w:val="21"/>
          <w:lang w:eastAsia="zh-CN"/>
        </w:rPr>
        <w:t>：四方法投前估值区间交叉验证，红色虚线为加权均值</w:t>
      </w:r>
      <w:r>
        <w:rPr>
          <w:i/>
          <w:color w:val="707070"/>
          <w:sz w:val="21"/>
          <w:lang w:eastAsia="zh-CN"/>
        </w:rPr>
        <w:t xml:space="preserve"> 1.53</w:t>
      </w:r>
      <w:r>
        <w:rPr>
          <w:i/>
          <w:color w:val="707070"/>
          <w:sz w:val="21"/>
          <w:lang w:eastAsia="zh-CN"/>
        </w:rPr>
        <w:t>亿元</w:t>
      </w:r>
    </w:p>
    <w:p w14:paraId="682D9560" w14:textId="77777777" w:rsidR="00C04B4B" w:rsidRDefault="00000000" w:rsidP="00DC2436">
      <w:pPr>
        <w:rPr>
          <w:lang w:eastAsia="zh-CN"/>
        </w:rPr>
      </w:pPr>
      <w:r>
        <w:rPr>
          <w:b/>
          <w:color w:val="1F4E79"/>
          <w:sz w:val="36"/>
          <w:lang w:eastAsia="zh-CN"/>
        </w:rPr>
        <w:t>一、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融资背景与估值目的</w:t>
      </w:r>
    </w:p>
    <w:p w14:paraId="37C87FCF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1.1 </w:t>
      </w:r>
      <w:r>
        <w:rPr>
          <w:b/>
          <w:color w:val="1F4E79"/>
          <w:sz w:val="28"/>
          <w:lang w:eastAsia="zh-CN"/>
        </w:rPr>
        <w:t>一个「卡脖子」故事的起点</w:t>
      </w:r>
    </w:p>
    <w:p w14:paraId="21DBEC50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要理解这轮融资，先要理解公司站在什么位置上。半导体设备里有一类叫多层陶瓷基板（</w:t>
      </w:r>
      <w:r>
        <w:rPr>
          <w:lang w:eastAsia="zh-CN"/>
        </w:rPr>
        <w:t>MCS</w:t>
      </w:r>
      <w:r>
        <w:rPr>
          <w:lang w:eastAsia="zh-CN"/>
        </w:rPr>
        <w:t>）的核心组元，静电卡盘、陶瓷加热器都离不开它，而高端产品几乎被日本陶瓷巨头等少数厂商垄断，中国进口依存度超过九成。更棘手的是，日本经济产业省已把部分高端陶瓷基板列入出口管制清单</w:t>
      </w:r>
      <w:r>
        <w:rPr>
          <w:lang w:eastAsia="zh-CN"/>
        </w:rPr>
        <w:t>——</w:t>
      </w:r>
      <w:r>
        <w:rPr>
          <w:lang w:eastAsia="zh-CN"/>
        </w:rPr>
        <w:t>这意味着国内泛半导体设备厂商随时可能面临断供。臻陶科技的创业逻辑，正是从这个「最迫切的卡脖子点」切入。</w:t>
      </w:r>
    </w:p>
    <w:p w14:paraId="0D0570D0" w14:textId="77777777" w:rsidR="00C56C33" w:rsidRDefault="00000000" w:rsidP="00CC3435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公司定位为泛半导体高性能陶瓷材料及部件供应商，以自研「场辅助制备制造」技术为底座，围绕多层陶瓷基板与氮化硅陶瓷基板两大核心，向静电卡盘、陶瓷加热器等高价值部件延伸。当前公司处于天使轮：氮化硅已做出</w:t>
      </w:r>
      <w:r>
        <w:rPr>
          <w:lang w:eastAsia="zh-CN"/>
        </w:rPr>
        <w:t xml:space="preserve"> 2 </w:t>
      </w:r>
      <w:r>
        <w:rPr>
          <w:lang w:eastAsia="zh-CN"/>
        </w:rPr>
        <w:t>英寸、</w:t>
      </w:r>
      <w:r>
        <w:rPr>
          <w:lang w:eastAsia="zh-CN"/>
        </w:rPr>
        <w:t xml:space="preserve">6 </w:t>
      </w:r>
      <w:r>
        <w:rPr>
          <w:lang w:eastAsia="zh-CN"/>
        </w:rPr>
        <w:t>英寸样品并送样验证，</w:t>
      </w:r>
      <w:r>
        <w:rPr>
          <w:lang w:eastAsia="zh-CN"/>
        </w:rPr>
        <w:t xml:space="preserve">MCS </w:t>
      </w:r>
      <w:r>
        <w:rPr>
          <w:lang w:eastAsia="zh-CN"/>
        </w:rPr>
        <w:lastRenderedPageBreak/>
        <w:t>进入客户认证准备阶段，尚无规模化收入与签约订单。这个阶段决定了它的估值必然是「面向未来的定价」，而非「基于当下财务的定价」。</w:t>
      </w:r>
    </w:p>
    <w:p w14:paraId="24C5946F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1.2 </w:t>
      </w:r>
      <w:r>
        <w:rPr>
          <w:b/>
          <w:color w:val="1F4E79"/>
          <w:sz w:val="28"/>
          <w:lang w:eastAsia="zh-CN"/>
        </w:rPr>
        <w:t>融资路径：一场分四段的接力</w:t>
      </w:r>
    </w:p>
    <w:p w14:paraId="4ADC3AFE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公司规划了一条清晰的四段式融资路径，每一轮都对应一个明确的产业化里程碑，本轮天使轮是这场接力的第一棒：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03"/>
        <w:gridCol w:w="1083"/>
        <w:gridCol w:w="1340"/>
        <w:gridCol w:w="3150"/>
        <w:gridCol w:w="2958"/>
      </w:tblGrid>
      <w:tr w:rsidR="00C04B4B" w14:paraId="10B1A1B1" w14:textId="77777777">
        <w:trPr>
          <w:jc w:val="center"/>
        </w:trPr>
        <w:tc>
          <w:tcPr>
            <w:tcW w:w="1296" w:type="dxa"/>
            <w:shd w:val="clear" w:color="auto" w:fill="1F4E79"/>
          </w:tcPr>
          <w:p w14:paraId="7DD005D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轮次</w:t>
            </w:r>
            <w:proofErr w:type="spellEnd"/>
          </w:p>
        </w:tc>
        <w:tc>
          <w:tcPr>
            <w:tcW w:w="1152" w:type="dxa"/>
            <w:shd w:val="clear" w:color="auto" w:fill="1F4E79"/>
          </w:tcPr>
          <w:p w14:paraId="307D6565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时间</w:t>
            </w:r>
            <w:proofErr w:type="spellEnd"/>
          </w:p>
        </w:tc>
        <w:tc>
          <w:tcPr>
            <w:tcW w:w="1440" w:type="dxa"/>
            <w:shd w:val="clear" w:color="auto" w:fill="1F4E79"/>
          </w:tcPr>
          <w:p w14:paraId="55A7AE6E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金额</w:t>
            </w:r>
            <w:proofErr w:type="spellEnd"/>
          </w:p>
        </w:tc>
        <w:tc>
          <w:tcPr>
            <w:tcW w:w="3456" w:type="dxa"/>
            <w:shd w:val="clear" w:color="auto" w:fill="1F4E79"/>
          </w:tcPr>
          <w:p w14:paraId="1CDB8A87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主要用途</w:t>
            </w:r>
            <w:proofErr w:type="spellEnd"/>
          </w:p>
        </w:tc>
        <w:tc>
          <w:tcPr>
            <w:tcW w:w="3312" w:type="dxa"/>
            <w:shd w:val="clear" w:color="auto" w:fill="1F4E79"/>
          </w:tcPr>
          <w:p w14:paraId="2D5E2B58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阶段目标</w:t>
            </w:r>
            <w:proofErr w:type="spellEnd"/>
          </w:p>
        </w:tc>
      </w:tr>
      <w:tr w:rsidR="00C04B4B" w14:paraId="212C65CA" w14:textId="77777777">
        <w:trPr>
          <w:jc w:val="center"/>
        </w:trPr>
        <w:tc>
          <w:tcPr>
            <w:tcW w:w="1296" w:type="dxa"/>
          </w:tcPr>
          <w:p w14:paraId="0994CB29" w14:textId="77777777" w:rsidR="00C04B4B" w:rsidRDefault="00000000">
            <w:proofErr w:type="spellStart"/>
            <w:r>
              <w:rPr>
                <w:b/>
                <w:sz w:val="21"/>
              </w:rPr>
              <w:t>天使轮</w:t>
            </w:r>
            <w:proofErr w:type="spellEnd"/>
          </w:p>
        </w:tc>
        <w:tc>
          <w:tcPr>
            <w:tcW w:w="1152" w:type="dxa"/>
          </w:tcPr>
          <w:p w14:paraId="2C429ECA" w14:textId="77777777" w:rsidR="00C04B4B" w:rsidRDefault="00000000">
            <w:pPr>
              <w:jc w:val="center"/>
            </w:pPr>
            <w:r>
              <w:rPr>
                <w:sz w:val="21"/>
              </w:rPr>
              <w:t>2026</w:t>
            </w:r>
          </w:p>
        </w:tc>
        <w:tc>
          <w:tcPr>
            <w:tcW w:w="1440" w:type="dxa"/>
          </w:tcPr>
          <w:p w14:paraId="12D27C62" w14:textId="77777777" w:rsidR="00C04B4B" w:rsidRDefault="00000000">
            <w:pPr>
              <w:jc w:val="center"/>
            </w:pPr>
            <w:r>
              <w:rPr>
                <w:sz w:val="21"/>
              </w:rPr>
              <w:t>4,500</w:t>
            </w:r>
            <w:r>
              <w:rPr>
                <w:sz w:val="21"/>
              </w:rPr>
              <w:t>万</w:t>
            </w:r>
          </w:p>
        </w:tc>
        <w:tc>
          <w:tcPr>
            <w:tcW w:w="3456" w:type="dxa"/>
          </w:tcPr>
          <w:p w14:paraId="2FFA7CA4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核心设备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运营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认证</w:t>
            </w:r>
            <w:proofErr w:type="spellEnd"/>
          </w:p>
        </w:tc>
        <w:tc>
          <w:tcPr>
            <w:tcW w:w="3312" w:type="dxa"/>
          </w:tcPr>
          <w:p w14:paraId="378C6C88" w14:textId="77777777" w:rsidR="00C04B4B" w:rsidRDefault="00000000">
            <w:pPr>
              <w:jc w:val="center"/>
              <w:rPr>
                <w:lang w:eastAsia="zh-CN"/>
              </w:rPr>
            </w:pPr>
            <w:proofErr w:type="spellStart"/>
            <w:r>
              <w:rPr>
                <w:sz w:val="21"/>
                <w:lang w:eastAsia="zh-CN"/>
              </w:rPr>
              <w:t>Si₃N</w:t>
            </w:r>
            <w:proofErr w:type="spellEnd"/>
            <w:r>
              <w:rPr>
                <w:sz w:val="21"/>
                <w:lang w:eastAsia="zh-CN"/>
              </w:rPr>
              <w:t>₄</w:t>
            </w:r>
            <w:r>
              <w:rPr>
                <w:sz w:val="21"/>
                <w:lang w:eastAsia="zh-CN"/>
              </w:rPr>
              <w:t>小批量供货、</w:t>
            </w:r>
            <w:r>
              <w:rPr>
                <w:sz w:val="21"/>
                <w:lang w:eastAsia="zh-CN"/>
              </w:rPr>
              <w:t>MCS</w:t>
            </w:r>
            <w:r>
              <w:rPr>
                <w:sz w:val="21"/>
                <w:lang w:eastAsia="zh-CN"/>
              </w:rPr>
              <w:t>客户认证</w:t>
            </w:r>
          </w:p>
        </w:tc>
      </w:tr>
      <w:tr w:rsidR="00C04B4B" w14:paraId="2BE5F96A" w14:textId="77777777">
        <w:trPr>
          <w:jc w:val="center"/>
        </w:trPr>
        <w:tc>
          <w:tcPr>
            <w:tcW w:w="1296" w:type="dxa"/>
            <w:shd w:val="clear" w:color="auto" w:fill="EAF1FB"/>
          </w:tcPr>
          <w:p w14:paraId="3F49BBB1" w14:textId="77777777" w:rsidR="00C04B4B" w:rsidRDefault="00000000">
            <w:r>
              <w:rPr>
                <w:b/>
                <w:sz w:val="21"/>
              </w:rPr>
              <w:t>Pre-</w:t>
            </w:r>
            <w:proofErr w:type="spellStart"/>
            <w:r>
              <w:rPr>
                <w:b/>
                <w:sz w:val="21"/>
              </w:rPr>
              <w:t>A</w:t>
            </w:r>
            <w:r>
              <w:rPr>
                <w:b/>
                <w:sz w:val="21"/>
              </w:rPr>
              <w:t>轮</w:t>
            </w:r>
            <w:proofErr w:type="spellEnd"/>
          </w:p>
        </w:tc>
        <w:tc>
          <w:tcPr>
            <w:tcW w:w="1152" w:type="dxa"/>
            <w:shd w:val="clear" w:color="auto" w:fill="EAF1FB"/>
          </w:tcPr>
          <w:p w14:paraId="0AB24FD1" w14:textId="77777777" w:rsidR="00C04B4B" w:rsidRDefault="00000000">
            <w:pPr>
              <w:jc w:val="center"/>
            </w:pPr>
            <w:r>
              <w:rPr>
                <w:sz w:val="21"/>
              </w:rPr>
              <w:t>2028</w:t>
            </w:r>
          </w:p>
        </w:tc>
        <w:tc>
          <w:tcPr>
            <w:tcW w:w="1440" w:type="dxa"/>
            <w:shd w:val="clear" w:color="auto" w:fill="EAF1FB"/>
          </w:tcPr>
          <w:p w14:paraId="75ACC895" w14:textId="77777777" w:rsidR="00C04B4B" w:rsidRDefault="00000000">
            <w:pPr>
              <w:jc w:val="center"/>
            </w:pPr>
            <w:r>
              <w:rPr>
                <w:sz w:val="21"/>
              </w:rPr>
              <w:t>8,000</w:t>
            </w:r>
            <w:r>
              <w:rPr>
                <w:sz w:val="21"/>
              </w:rPr>
              <w:t>万</w:t>
            </w:r>
          </w:p>
        </w:tc>
        <w:tc>
          <w:tcPr>
            <w:tcW w:w="3456" w:type="dxa"/>
            <w:shd w:val="clear" w:color="auto" w:fill="EAF1FB"/>
          </w:tcPr>
          <w:p w14:paraId="0097FD29" w14:textId="77777777" w:rsidR="00C04B4B" w:rsidRDefault="00000000">
            <w:pPr>
              <w:jc w:val="center"/>
              <w:rPr>
                <w:lang w:eastAsia="zh-CN"/>
              </w:rPr>
            </w:pPr>
            <w:proofErr w:type="spellStart"/>
            <w:r>
              <w:rPr>
                <w:sz w:val="21"/>
                <w:lang w:eastAsia="zh-CN"/>
              </w:rPr>
              <w:t>Si₃N</w:t>
            </w:r>
            <w:proofErr w:type="spellEnd"/>
            <w:r>
              <w:rPr>
                <w:sz w:val="21"/>
                <w:lang w:eastAsia="zh-CN"/>
              </w:rPr>
              <w:t>₄</w:t>
            </w:r>
            <w:r>
              <w:rPr>
                <w:sz w:val="21"/>
                <w:lang w:eastAsia="zh-CN"/>
              </w:rPr>
              <w:t>量产线</w:t>
            </w:r>
            <w:r>
              <w:rPr>
                <w:sz w:val="21"/>
                <w:lang w:eastAsia="zh-CN"/>
              </w:rPr>
              <w:t>/MCS</w:t>
            </w:r>
            <w:r>
              <w:rPr>
                <w:sz w:val="21"/>
                <w:lang w:eastAsia="zh-CN"/>
              </w:rPr>
              <w:t>小批量</w:t>
            </w:r>
          </w:p>
        </w:tc>
        <w:tc>
          <w:tcPr>
            <w:tcW w:w="3312" w:type="dxa"/>
            <w:shd w:val="clear" w:color="auto" w:fill="EAF1FB"/>
          </w:tcPr>
          <w:p w14:paraId="61D7B920" w14:textId="77777777" w:rsidR="00C04B4B" w:rsidRDefault="00000000">
            <w:pPr>
              <w:jc w:val="center"/>
              <w:rPr>
                <w:lang w:eastAsia="zh-CN"/>
              </w:rPr>
            </w:pPr>
            <w:proofErr w:type="spellStart"/>
            <w:r>
              <w:rPr>
                <w:sz w:val="21"/>
                <w:lang w:eastAsia="zh-CN"/>
              </w:rPr>
              <w:t>Si₃N</w:t>
            </w:r>
            <w:proofErr w:type="spellEnd"/>
            <w:r>
              <w:rPr>
                <w:sz w:val="21"/>
                <w:lang w:eastAsia="zh-CN"/>
              </w:rPr>
              <w:t>₄</w:t>
            </w:r>
            <w:r>
              <w:rPr>
                <w:sz w:val="21"/>
                <w:lang w:eastAsia="zh-CN"/>
              </w:rPr>
              <w:t>放量、加热器中试</w:t>
            </w:r>
          </w:p>
        </w:tc>
      </w:tr>
      <w:tr w:rsidR="00C04B4B" w14:paraId="60310A57" w14:textId="77777777">
        <w:trPr>
          <w:jc w:val="center"/>
        </w:trPr>
        <w:tc>
          <w:tcPr>
            <w:tcW w:w="1296" w:type="dxa"/>
          </w:tcPr>
          <w:p w14:paraId="309E0EF5" w14:textId="77777777" w:rsidR="00C04B4B" w:rsidRDefault="00000000">
            <w:proofErr w:type="spellStart"/>
            <w:r>
              <w:rPr>
                <w:b/>
                <w:sz w:val="21"/>
              </w:rPr>
              <w:t>A</w:t>
            </w:r>
            <w:r>
              <w:rPr>
                <w:b/>
                <w:sz w:val="21"/>
              </w:rPr>
              <w:t>轮</w:t>
            </w:r>
            <w:proofErr w:type="spellEnd"/>
          </w:p>
        </w:tc>
        <w:tc>
          <w:tcPr>
            <w:tcW w:w="1152" w:type="dxa"/>
          </w:tcPr>
          <w:p w14:paraId="3AB0905D" w14:textId="77777777" w:rsidR="00C04B4B" w:rsidRDefault="00000000">
            <w:pPr>
              <w:jc w:val="center"/>
            </w:pPr>
            <w:r>
              <w:rPr>
                <w:sz w:val="21"/>
              </w:rPr>
              <w:t>2029</w:t>
            </w:r>
          </w:p>
        </w:tc>
        <w:tc>
          <w:tcPr>
            <w:tcW w:w="1440" w:type="dxa"/>
          </w:tcPr>
          <w:p w14:paraId="229F24F1" w14:textId="77777777" w:rsidR="00C04B4B" w:rsidRDefault="00000000">
            <w:pPr>
              <w:jc w:val="center"/>
            </w:pPr>
            <w:r>
              <w:rPr>
                <w:sz w:val="21"/>
              </w:rPr>
              <w:t>1.2</w:t>
            </w:r>
            <w:r>
              <w:rPr>
                <w:sz w:val="21"/>
              </w:rPr>
              <w:t>亿</w:t>
            </w:r>
          </w:p>
        </w:tc>
        <w:tc>
          <w:tcPr>
            <w:tcW w:w="3456" w:type="dxa"/>
          </w:tcPr>
          <w:p w14:paraId="4E58ED45" w14:textId="77777777" w:rsidR="00C04B4B" w:rsidRDefault="00000000">
            <w:pPr>
              <w:jc w:val="center"/>
              <w:rPr>
                <w:lang w:eastAsia="zh-CN"/>
              </w:rPr>
            </w:pPr>
            <w:proofErr w:type="spellStart"/>
            <w:r>
              <w:rPr>
                <w:sz w:val="21"/>
                <w:lang w:eastAsia="zh-CN"/>
              </w:rPr>
              <w:t>Si₃N</w:t>
            </w:r>
            <w:proofErr w:type="spellEnd"/>
            <w:r>
              <w:rPr>
                <w:sz w:val="21"/>
                <w:lang w:eastAsia="zh-CN"/>
              </w:rPr>
              <w:t>₄/MCS</w:t>
            </w:r>
            <w:r>
              <w:rPr>
                <w:sz w:val="21"/>
                <w:lang w:eastAsia="zh-CN"/>
              </w:rPr>
              <w:t>量产线扩建</w:t>
            </w:r>
          </w:p>
        </w:tc>
        <w:tc>
          <w:tcPr>
            <w:tcW w:w="3312" w:type="dxa"/>
          </w:tcPr>
          <w:p w14:paraId="449340FD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MCS</w:t>
            </w:r>
            <w:r>
              <w:rPr>
                <w:sz w:val="21"/>
                <w:lang w:eastAsia="zh-CN"/>
              </w:rPr>
              <w:t>批量供货、加热器量产</w:t>
            </w:r>
          </w:p>
        </w:tc>
      </w:tr>
      <w:tr w:rsidR="00C04B4B" w14:paraId="27423FCE" w14:textId="77777777">
        <w:trPr>
          <w:jc w:val="center"/>
        </w:trPr>
        <w:tc>
          <w:tcPr>
            <w:tcW w:w="1296" w:type="dxa"/>
            <w:shd w:val="clear" w:color="auto" w:fill="EAF1FB"/>
          </w:tcPr>
          <w:p w14:paraId="5466A30A" w14:textId="77777777" w:rsidR="00C04B4B" w:rsidRDefault="00000000">
            <w:proofErr w:type="spellStart"/>
            <w:r>
              <w:rPr>
                <w:b/>
                <w:sz w:val="21"/>
              </w:rPr>
              <w:t>B</w:t>
            </w:r>
            <w:r>
              <w:rPr>
                <w:b/>
                <w:sz w:val="21"/>
              </w:rPr>
              <w:t>轮</w:t>
            </w:r>
            <w:proofErr w:type="spellEnd"/>
          </w:p>
        </w:tc>
        <w:tc>
          <w:tcPr>
            <w:tcW w:w="1152" w:type="dxa"/>
            <w:shd w:val="clear" w:color="auto" w:fill="EAF1FB"/>
          </w:tcPr>
          <w:p w14:paraId="0089A502" w14:textId="77777777" w:rsidR="00C04B4B" w:rsidRDefault="00000000">
            <w:pPr>
              <w:jc w:val="center"/>
            </w:pPr>
            <w:r>
              <w:rPr>
                <w:sz w:val="21"/>
              </w:rPr>
              <w:t>2030</w:t>
            </w:r>
          </w:p>
        </w:tc>
        <w:tc>
          <w:tcPr>
            <w:tcW w:w="1440" w:type="dxa"/>
            <w:shd w:val="clear" w:color="auto" w:fill="EAF1FB"/>
          </w:tcPr>
          <w:p w14:paraId="3B8BE032" w14:textId="77777777" w:rsidR="00C04B4B" w:rsidRDefault="00000000">
            <w:pPr>
              <w:jc w:val="center"/>
            </w:pPr>
            <w:r>
              <w:rPr>
                <w:sz w:val="21"/>
              </w:rPr>
              <w:t>5.5</w:t>
            </w:r>
            <w:r>
              <w:rPr>
                <w:sz w:val="21"/>
              </w:rPr>
              <w:t>亿</w:t>
            </w:r>
          </w:p>
        </w:tc>
        <w:tc>
          <w:tcPr>
            <w:tcW w:w="3456" w:type="dxa"/>
            <w:shd w:val="clear" w:color="auto" w:fill="EAF1FB"/>
          </w:tcPr>
          <w:p w14:paraId="0024A6ED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加热器</w:t>
            </w:r>
            <w:r>
              <w:rPr>
                <w:sz w:val="21"/>
                <w:lang w:eastAsia="zh-CN"/>
              </w:rPr>
              <w:t>/MCS</w:t>
            </w:r>
            <w:r>
              <w:rPr>
                <w:sz w:val="21"/>
                <w:lang w:eastAsia="zh-CN"/>
              </w:rPr>
              <w:t>扩至</w:t>
            </w:r>
            <w:r>
              <w:rPr>
                <w:sz w:val="21"/>
                <w:lang w:eastAsia="zh-CN"/>
              </w:rPr>
              <w:t>10</w:t>
            </w:r>
            <w:r>
              <w:rPr>
                <w:sz w:val="21"/>
                <w:lang w:eastAsia="zh-CN"/>
              </w:rPr>
              <w:t>条线</w:t>
            </w:r>
          </w:p>
        </w:tc>
        <w:tc>
          <w:tcPr>
            <w:tcW w:w="3312" w:type="dxa"/>
            <w:shd w:val="clear" w:color="auto" w:fill="EAF1FB"/>
          </w:tcPr>
          <w:p w14:paraId="192478FD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平台化放量、启动</w:t>
            </w:r>
            <w:r>
              <w:rPr>
                <w:sz w:val="21"/>
                <w:lang w:eastAsia="zh-CN"/>
              </w:rPr>
              <w:t>IPO</w:t>
            </w:r>
          </w:p>
        </w:tc>
      </w:tr>
    </w:tbl>
    <w:p w14:paraId="33968507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这条路径的关键含义是：本轮</w:t>
      </w:r>
      <w:r>
        <w:rPr>
          <w:lang w:eastAsia="zh-CN"/>
        </w:rPr>
        <w:t xml:space="preserve"> 4,500</w:t>
      </w:r>
      <w:r>
        <w:rPr>
          <w:lang w:eastAsia="zh-CN"/>
        </w:rPr>
        <w:t>万元不是用来「维持运营」，而是用来「打通从实验室到中试量产的惊险一跃」</w:t>
      </w:r>
      <w:r>
        <w:rPr>
          <w:lang w:eastAsia="zh-CN"/>
        </w:rPr>
        <w:t>——</w:t>
      </w:r>
      <w:r>
        <w:rPr>
          <w:lang w:eastAsia="zh-CN"/>
        </w:rPr>
        <w:t>买下共键合关键设备、建立氮化硅小批量供货能力。对天使投资人而言，这一棒跑通了，后面三棒的估值才有想象空间；跑不通，则前功尽弃。因此本轮的风险收益特征极为鲜明：高风险，但也是整条价值链上单位资金撬动倍数最高的一段。</w:t>
      </w:r>
    </w:p>
    <w:p w14:paraId="307A3CA1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1.3 </w:t>
      </w:r>
      <w:r>
        <w:rPr>
          <w:b/>
          <w:color w:val="1F4E79"/>
          <w:sz w:val="28"/>
          <w:lang w:eastAsia="zh-CN"/>
        </w:rPr>
        <w:t>估值目的与范围</w:t>
      </w:r>
    </w:p>
    <w:p w14:paraId="5C74B338" w14:textId="7E8F7230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本报告服务于天使轮投资决策，目标是测算投前</w:t>
      </w:r>
      <w:r>
        <w:rPr>
          <w:lang w:eastAsia="zh-CN"/>
        </w:rPr>
        <w:t>/</w:t>
      </w:r>
      <w:r>
        <w:rPr>
          <w:lang w:eastAsia="zh-CN"/>
        </w:rPr>
        <w:t>投后估值区间、本轮合理股比，并给出敏感性与风险分析，为投委会的谈判锚点提供依据。需要界定的是，全部测算基于</w:t>
      </w:r>
      <w:r>
        <w:rPr>
          <w:lang w:eastAsia="zh-CN"/>
        </w:rPr>
        <w:t xml:space="preserve"> BP</w:t>
      </w:r>
      <w:r>
        <w:rPr>
          <w:lang w:eastAsia="zh-CN"/>
        </w:rPr>
        <w:t>，属分析性估值，并非审计或正式资产评估；所有折现率、倍数、稀释比例与情景概率均为分析师判断，需在尽职调查中以管理层三表模型与第三方材料替换验证。</w:t>
      </w:r>
    </w:p>
    <w:p w14:paraId="040C572B" w14:textId="77777777" w:rsidR="00C04B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121913" wp14:editId="39589F35">
            <wp:extent cx="4206240" cy="28703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5_fund_usage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7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CEB5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5</w:t>
      </w:r>
      <w:r>
        <w:rPr>
          <w:i/>
          <w:color w:val="707070"/>
          <w:sz w:val="21"/>
          <w:lang w:eastAsia="zh-CN"/>
        </w:rPr>
        <w:t>：本轮</w:t>
      </w:r>
      <w:r>
        <w:rPr>
          <w:i/>
          <w:color w:val="707070"/>
          <w:sz w:val="21"/>
          <w:lang w:eastAsia="zh-CN"/>
        </w:rPr>
        <w:t xml:space="preserve"> 4,500</w:t>
      </w:r>
      <w:r>
        <w:rPr>
          <w:i/>
          <w:color w:val="707070"/>
          <w:sz w:val="21"/>
          <w:lang w:eastAsia="zh-CN"/>
        </w:rPr>
        <w:t>万元资金用途</w:t>
      </w:r>
      <w:r>
        <w:rPr>
          <w:i/>
          <w:color w:val="707070"/>
          <w:sz w:val="21"/>
          <w:lang w:eastAsia="zh-CN"/>
        </w:rPr>
        <w:t>——</w:t>
      </w:r>
      <w:r>
        <w:rPr>
          <w:i/>
          <w:color w:val="707070"/>
          <w:sz w:val="21"/>
          <w:lang w:eastAsia="zh-CN"/>
        </w:rPr>
        <w:t>核心设备占</w:t>
      </w:r>
      <w:r>
        <w:rPr>
          <w:i/>
          <w:color w:val="707070"/>
          <w:sz w:val="21"/>
          <w:lang w:eastAsia="zh-CN"/>
        </w:rPr>
        <w:t xml:space="preserve"> 56%</w:t>
      </w:r>
    </w:p>
    <w:p w14:paraId="7D9ED788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t>二、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公司分析</w:t>
      </w:r>
    </w:p>
    <w:p w14:paraId="51BF7E2E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2.1 </w:t>
      </w:r>
      <w:r>
        <w:rPr>
          <w:b/>
          <w:color w:val="1F4E79"/>
          <w:sz w:val="28"/>
          <w:lang w:eastAsia="zh-CN"/>
        </w:rPr>
        <w:t>愿景：一个平台，多个卡脖子市场</w:t>
      </w:r>
    </w:p>
    <w:p w14:paraId="3A589BA1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公司的愿景颇具野心：</w:t>
      </w:r>
      <w:r>
        <w:rPr>
          <w:lang w:eastAsia="zh-CN"/>
        </w:rPr>
        <w:t xml:space="preserve">5 </w:t>
      </w:r>
      <w:r>
        <w:rPr>
          <w:lang w:eastAsia="zh-CN"/>
        </w:rPr>
        <w:t>到</w:t>
      </w:r>
      <w:r>
        <w:rPr>
          <w:lang w:eastAsia="zh-CN"/>
        </w:rPr>
        <w:t xml:space="preserve"> 8 </w:t>
      </w:r>
      <w:r>
        <w:rPr>
          <w:lang w:eastAsia="zh-CN"/>
        </w:rPr>
        <w:t>年内成为细分领域国际领先的高精尖企业，实现年产值</w:t>
      </w:r>
      <w:r>
        <w:rPr>
          <w:lang w:eastAsia="zh-CN"/>
        </w:rPr>
        <w:t xml:space="preserve"> 30-50</w:t>
      </w:r>
      <w:r>
        <w:rPr>
          <w:lang w:eastAsia="zh-CN"/>
        </w:rPr>
        <w:t>亿元、净利润</w:t>
      </w:r>
      <w:r>
        <w:rPr>
          <w:lang w:eastAsia="zh-CN"/>
        </w:rPr>
        <w:t>10-15</w:t>
      </w:r>
      <w:r>
        <w:rPr>
          <w:lang w:eastAsia="zh-CN"/>
        </w:rPr>
        <w:t>亿元并最终上市。支撑这份野心的，是一个「一个技术平台</w:t>
      </w:r>
      <w:r>
        <w:rPr>
          <w:lang w:eastAsia="zh-CN"/>
        </w:rPr>
        <w:t xml:space="preserve"> → </w:t>
      </w:r>
      <w:r>
        <w:rPr>
          <w:lang w:eastAsia="zh-CN"/>
        </w:rPr>
        <w:t>多个产品线」的商业逻辑</w:t>
      </w:r>
      <w:r>
        <w:rPr>
          <w:lang w:eastAsia="zh-CN"/>
        </w:rPr>
        <w:t>——</w:t>
      </w:r>
      <w:r>
        <w:rPr>
          <w:lang w:eastAsia="zh-CN"/>
        </w:rPr>
        <w:t>用同一套原创的场辅助制备制造工艺，同时切入静电卡盘、陶瓷加热器、氮化硅基板等多个高壁垒、进口依赖的市场。这种平台型打法一旦跑通，估值的天花板将由单一产品的市场空间，扩展为多个市场空间之和。</w:t>
      </w:r>
    </w:p>
    <w:p w14:paraId="74573F0F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2.2 </w:t>
      </w:r>
      <w:r>
        <w:rPr>
          <w:b/>
          <w:color w:val="1F4E79"/>
          <w:sz w:val="28"/>
          <w:lang w:eastAsia="zh-CN"/>
        </w:rPr>
        <w:t>产品矩阵：从材料到部件的纵向一体化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2194"/>
        <w:gridCol w:w="2739"/>
        <w:gridCol w:w="2751"/>
      </w:tblGrid>
      <w:tr w:rsidR="00C04B4B" w14:paraId="1BAF09CB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21B1EE8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产品线</w:t>
            </w:r>
            <w:proofErr w:type="spellEnd"/>
          </w:p>
        </w:tc>
        <w:tc>
          <w:tcPr>
            <w:tcW w:w="2304" w:type="dxa"/>
            <w:shd w:val="clear" w:color="auto" w:fill="1F4E79"/>
          </w:tcPr>
          <w:p w14:paraId="757D78E1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核心部件</w:t>
            </w:r>
            <w:proofErr w:type="spellEnd"/>
          </w:p>
        </w:tc>
        <w:tc>
          <w:tcPr>
            <w:tcW w:w="2880" w:type="dxa"/>
            <w:shd w:val="clear" w:color="auto" w:fill="1F4E79"/>
          </w:tcPr>
          <w:p w14:paraId="69933E55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下游应用</w:t>
            </w:r>
            <w:proofErr w:type="spellEnd"/>
          </w:p>
        </w:tc>
        <w:tc>
          <w:tcPr>
            <w:tcW w:w="2880" w:type="dxa"/>
            <w:shd w:val="clear" w:color="auto" w:fill="1F4E79"/>
          </w:tcPr>
          <w:p w14:paraId="50CB209D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市场地位</w:t>
            </w:r>
            <w:proofErr w:type="spellEnd"/>
            <w:r>
              <w:rPr>
                <w:b/>
                <w:color w:val="FFFFFF"/>
                <w:sz w:val="21"/>
              </w:rPr>
              <w:t>/</w:t>
            </w:r>
            <w:proofErr w:type="spellStart"/>
            <w:r>
              <w:rPr>
                <w:b/>
                <w:color w:val="FFFFFF"/>
                <w:sz w:val="21"/>
              </w:rPr>
              <w:t>痛点</w:t>
            </w:r>
            <w:proofErr w:type="spellEnd"/>
          </w:p>
        </w:tc>
      </w:tr>
      <w:tr w:rsidR="00C04B4B" w14:paraId="22CD5E40" w14:textId="77777777">
        <w:trPr>
          <w:jc w:val="center"/>
        </w:trPr>
        <w:tc>
          <w:tcPr>
            <w:tcW w:w="2160" w:type="dxa"/>
          </w:tcPr>
          <w:p w14:paraId="251773A9" w14:textId="77777777" w:rsidR="00C04B4B" w:rsidRDefault="00000000">
            <w:proofErr w:type="spellStart"/>
            <w:proofErr w:type="gramStart"/>
            <w:r>
              <w:rPr>
                <w:b/>
                <w:sz w:val="21"/>
              </w:rPr>
              <w:t>多层陶瓷基板</w:t>
            </w:r>
            <w:proofErr w:type="spellEnd"/>
            <w:r>
              <w:rPr>
                <w:b/>
                <w:sz w:val="21"/>
              </w:rPr>
              <w:t>(</w:t>
            </w:r>
            <w:proofErr w:type="gramEnd"/>
            <w:r>
              <w:rPr>
                <w:b/>
                <w:sz w:val="21"/>
              </w:rPr>
              <w:t>MCS)</w:t>
            </w:r>
          </w:p>
        </w:tc>
        <w:tc>
          <w:tcPr>
            <w:tcW w:w="2304" w:type="dxa"/>
          </w:tcPr>
          <w:p w14:paraId="0FBCD5BE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AlN</w:t>
            </w:r>
            <w:r>
              <w:rPr>
                <w:sz w:val="21"/>
              </w:rPr>
              <w:t>基板</w:t>
            </w:r>
            <w:r>
              <w:rPr>
                <w:sz w:val="21"/>
              </w:rPr>
              <w:t>+W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Mo</w:t>
            </w:r>
            <w:r>
              <w:rPr>
                <w:sz w:val="21"/>
              </w:rPr>
              <w:t>电极</w:t>
            </w:r>
            <w:proofErr w:type="spellEnd"/>
          </w:p>
        </w:tc>
        <w:tc>
          <w:tcPr>
            <w:tcW w:w="2880" w:type="dxa"/>
          </w:tcPr>
          <w:p w14:paraId="5A60881A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ESC</w:t>
            </w:r>
            <w:r>
              <w:rPr>
                <w:sz w:val="21"/>
                <w:lang w:eastAsia="zh-CN"/>
              </w:rPr>
              <w:t>、加热器核心组元</w:t>
            </w:r>
          </w:p>
        </w:tc>
        <w:tc>
          <w:tcPr>
            <w:tcW w:w="2880" w:type="dxa"/>
          </w:tcPr>
          <w:p w14:paraId="4452427C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高端近乎日本垄断，卡脖子最严重</w:t>
            </w:r>
          </w:p>
        </w:tc>
      </w:tr>
      <w:tr w:rsidR="00C04B4B" w14:paraId="331DA672" w14:textId="77777777">
        <w:trPr>
          <w:jc w:val="center"/>
        </w:trPr>
        <w:tc>
          <w:tcPr>
            <w:tcW w:w="2160" w:type="dxa"/>
            <w:shd w:val="clear" w:color="auto" w:fill="EAF1FB"/>
          </w:tcPr>
          <w:p w14:paraId="3BA57080" w14:textId="77777777" w:rsidR="00C04B4B" w:rsidRDefault="00000000">
            <w:proofErr w:type="spellStart"/>
            <w:r>
              <w:rPr>
                <w:b/>
                <w:sz w:val="21"/>
              </w:rPr>
              <w:t>Si₃N₄</w:t>
            </w:r>
            <w:r>
              <w:rPr>
                <w:b/>
                <w:sz w:val="21"/>
              </w:rPr>
              <w:t>陶瓷基板</w:t>
            </w:r>
            <w:proofErr w:type="spellEnd"/>
          </w:p>
        </w:tc>
        <w:tc>
          <w:tcPr>
            <w:tcW w:w="2304" w:type="dxa"/>
            <w:shd w:val="clear" w:color="auto" w:fill="EAF1FB"/>
          </w:tcPr>
          <w:p w14:paraId="54D9C1A1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高导热氮化硅基板</w:t>
            </w:r>
            <w:proofErr w:type="spellEnd"/>
          </w:p>
        </w:tc>
        <w:tc>
          <w:tcPr>
            <w:tcW w:w="2880" w:type="dxa"/>
            <w:shd w:val="clear" w:color="auto" w:fill="EAF1FB"/>
          </w:tcPr>
          <w:p w14:paraId="40E6233E" w14:textId="77777777" w:rsidR="00C04B4B" w:rsidRDefault="00000000">
            <w:pPr>
              <w:jc w:val="center"/>
            </w:pPr>
            <w:r>
              <w:rPr>
                <w:sz w:val="21"/>
              </w:rPr>
              <w:t>IGBT/</w:t>
            </w:r>
            <w:proofErr w:type="spellStart"/>
            <w:r>
              <w:rPr>
                <w:sz w:val="21"/>
              </w:rPr>
              <w:t>EV</w:t>
            </w:r>
            <w:r>
              <w:rPr>
                <w:sz w:val="21"/>
              </w:rPr>
              <w:t>逆变器、</w:t>
            </w:r>
            <w:r>
              <w:rPr>
                <w:sz w:val="21"/>
              </w:rPr>
              <w:t>CPO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散热</w:t>
            </w:r>
            <w:proofErr w:type="spellEnd"/>
          </w:p>
        </w:tc>
        <w:tc>
          <w:tcPr>
            <w:tcW w:w="2880" w:type="dxa"/>
            <w:shd w:val="clear" w:color="auto" w:fill="EAF1FB"/>
          </w:tcPr>
          <w:p w14:paraId="57E2CEA0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第三代功率器件首选，</w:t>
            </w:r>
            <w:r>
              <w:rPr>
                <w:sz w:val="21"/>
              </w:rPr>
              <w:t>CAGR</w:t>
            </w:r>
            <w:proofErr w:type="spellEnd"/>
            <w:r>
              <w:rPr>
                <w:sz w:val="21"/>
              </w:rPr>
              <w:t>&gt;16%</w:t>
            </w:r>
          </w:p>
        </w:tc>
      </w:tr>
      <w:tr w:rsidR="00C04B4B" w14:paraId="6ABF6A11" w14:textId="77777777">
        <w:trPr>
          <w:jc w:val="center"/>
        </w:trPr>
        <w:tc>
          <w:tcPr>
            <w:tcW w:w="2160" w:type="dxa"/>
          </w:tcPr>
          <w:p w14:paraId="1387207C" w14:textId="77777777" w:rsidR="00C04B4B" w:rsidRDefault="00000000">
            <w:proofErr w:type="spellStart"/>
            <w:proofErr w:type="gramStart"/>
            <w:r>
              <w:rPr>
                <w:b/>
                <w:sz w:val="21"/>
              </w:rPr>
              <w:t>静电卡盘</w:t>
            </w:r>
            <w:proofErr w:type="spellEnd"/>
            <w:r>
              <w:rPr>
                <w:b/>
                <w:sz w:val="21"/>
              </w:rPr>
              <w:t>(</w:t>
            </w:r>
            <w:proofErr w:type="gramEnd"/>
            <w:r>
              <w:rPr>
                <w:b/>
                <w:sz w:val="21"/>
              </w:rPr>
              <w:t>ESC)</w:t>
            </w:r>
          </w:p>
        </w:tc>
        <w:tc>
          <w:tcPr>
            <w:tcW w:w="2304" w:type="dxa"/>
          </w:tcPr>
          <w:p w14:paraId="41F5E9F2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cBMCS</w:t>
            </w:r>
            <w:r>
              <w:rPr>
                <w:sz w:val="21"/>
              </w:rPr>
              <w:t>结构</w:t>
            </w:r>
            <w:proofErr w:type="spellEnd"/>
          </w:p>
        </w:tc>
        <w:tc>
          <w:tcPr>
            <w:tcW w:w="2880" w:type="dxa"/>
          </w:tcPr>
          <w:p w14:paraId="121CCBE6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光刻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刻蚀机核心部件</w:t>
            </w:r>
            <w:proofErr w:type="spellEnd"/>
          </w:p>
        </w:tc>
        <w:tc>
          <w:tcPr>
            <w:tcW w:w="2880" w:type="dxa"/>
          </w:tcPr>
          <w:p w14:paraId="75C6E801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国产空白大，良品率预计</w:t>
            </w:r>
            <w:r>
              <w:rPr>
                <w:sz w:val="21"/>
                <w:lang w:eastAsia="zh-CN"/>
              </w:rPr>
              <w:t>&gt;85%</w:t>
            </w:r>
          </w:p>
        </w:tc>
      </w:tr>
      <w:tr w:rsidR="00C04B4B" w14:paraId="4C01D619" w14:textId="77777777">
        <w:trPr>
          <w:jc w:val="center"/>
        </w:trPr>
        <w:tc>
          <w:tcPr>
            <w:tcW w:w="2160" w:type="dxa"/>
            <w:shd w:val="clear" w:color="auto" w:fill="EAF1FB"/>
          </w:tcPr>
          <w:p w14:paraId="4C550A2F" w14:textId="77777777" w:rsidR="00C04B4B" w:rsidRDefault="00000000">
            <w:proofErr w:type="spellStart"/>
            <w:r>
              <w:rPr>
                <w:b/>
                <w:sz w:val="21"/>
              </w:rPr>
              <w:t>陶瓷加热器</w:t>
            </w:r>
            <w:proofErr w:type="spellEnd"/>
          </w:p>
        </w:tc>
        <w:tc>
          <w:tcPr>
            <w:tcW w:w="2304" w:type="dxa"/>
            <w:shd w:val="clear" w:color="auto" w:fill="EAF1FB"/>
          </w:tcPr>
          <w:p w14:paraId="75747826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多层</w:t>
            </w:r>
            <w:r>
              <w:rPr>
                <w:sz w:val="21"/>
              </w:rPr>
              <w:t>AlN+RF</w:t>
            </w:r>
            <w:r>
              <w:rPr>
                <w:sz w:val="21"/>
              </w:rPr>
              <w:t>网格</w:t>
            </w:r>
            <w:proofErr w:type="spellEnd"/>
          </w:p>
        </w:tc>
        <w:tc>
          <w:tcPr>
            <w:tcW w:w="2880" w:type="dxa"/>
            <w:shd w:val="clear" w:color="auto" w:fill="EAF1FB"/>
          </w:tcPr>
          <w:p w14:paraId="10324A29" w14:textId="77777777" w:rsidR="00C04B4B" w:rsidRDefault="00000000">
            <w:pPr>
              <w:jc w:val="center"/>
            </w:pPr>
            <w:r>
              <w:rPr>
                <w:sz w:val="21"/>
              </w:rPr>
              <w:t>CVD/</w:t>
            </w:r>
            <w:proofErr w:type="spellStart"/>
            <w:r>
              <w:rPr>
                <w:sz w:val="21"/>
              </w:rPr>
              <w:t>ALD</w:t>
            </w:r>
            <w:r>
              <w:rPr>
                <w:sz w:val="21"/>
              </w:rPr>
              <w:t>工艺腔室</w:t>
            </w:r>
            <w:proofErr w:type="spellEnd"/>
          </w:p>
        </w:tc>
        <w:tc>
          <w:tcPr>
            <w:tcW w:w="2880" w:type="dxa"/>
            <w:shd w:val="clear" w:color="auto" w:fill="EAF1FB"/>
          </w:tcPr>
          <w:p w14:paraId="7453C036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日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美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韩主导，</w:t>
            </w:r>
            <w:r>
              <w:rPr>
                <w:sz w:val="21"/>
                <w:lang w:eastAsia="zh-CN"/>
              </w:rPr>
              <w:t>TOP5</w:t>
            </w:r>
            <w:r>
              <w:rPr>
                <w:sz w:val="21"/>
                <w:lang w:eastAsia="zh-CN"/>
              </w:rPr>
              <w:t>占</w:t>
            </w:r>
            <w:r>
              <w:rPr>
                <w:sz w:val="21"/>
                <w:lang w:eastAsia="zh-CN"/>
              </w:rPr>
              <w:t>&gt;68%</w:t>
            </w:r>
          </w:p>
        </w:tc>
      </w:tr>
    </w:tbl>
    <w:p w14:paraId="7D7F47EF" w14:textId="77777777" w:rsidR="00C04B4B" w:rsidRDefault="00000000">
      <w:pPr>
        <w:spacing w:before="8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这四条产品线并非彼此独立，而是共享同一套共键合工艺平台，且存在内在的组元关系</w:t>
      </w:r>
      <w:r>
        <w:rPr>
          <w:lang w:eastAsia="zh-CN"/>
        </w:rPr>
        <w:t>——</w:t>
      </w:r>
      <w:r>
        <w:rPr>
          <w:lang w:eastAsia="zh-CN"/>
        </w:rPr>
        <w:t>多层陶瓷基板本身就是静电卡盘与陶瓷加热器的核心组元。这意味着公司一旦攻克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MCS</w:t>
      </w:r>
      <w:r>
        <w:rPr>
          <w:lang w:eastAsia="zh-CN"/>
        </w:rPr>
        <w:t>，就同时握住了三个下游部件市场的钥匙；而氮化硅基板则直接对接功率半导体与</w:t>
      </w:r>
      <w:r>
        <w:rPr>
          <w:lang w:eastAsia="zh-CN"/>
        </w:rPr>
        <w:t xml:space="preserve"> AI </w:t>
      </w:r>
      <w:r>
        <w:rPr>
          <w:lang w:eastAsia="zh-CN"/>
        </w:rPr>
        <w:t>散热的放量需求。产品矩阵由此形成从材料到部件的纵向一体化，每一条线都对应着进口替代的刚性需求，这正是</w:t>
      </w:r>
      <w:r>
        <w:rPr>
          <w:lang w:eastAsia="zh-CN"/>
        </w:rPr>
        <w:t xml:space="preserve"> Scorecard </w:t>
      </w:r>
      <w:r>
        <w:rPr>
          <w:lang w:eastAsia="zh-CN"/>
        </w:rPr>
        <w:t>中「市场机会」维度获得高分的底层原因。</w:t>
      </w:r>
    </w:p>
    <w:p w14:paraId="16F78746" w14:textId="77777777" w:rsidR="00CC3435" w:rsidRDefault="00CC3435" w:rsidP="00CC3435">
      <w:pPr>
        <w:spacing w:before="80" w:after="120" w:line="336" w:lineRule="auto"/>
        <w:jc w:val="both"/>
        <w:rPr>
          <w:lang w:eastAsia="zh-CN"/>
        </w:rPr>
      </w:pPr>
      <w:r w:rsidRPr="00C56C33">
        <w:rPr>
          <w:noProof/>
          <w:lang w:eastAsia="zh-CN"/>
        </w:rPr>
        <w:drawing>
          <wp:inline distT="0" distB="0" distL="0" distR="0" wp14:anchorId="66618CAB" wp14:editId="6E3C7C00">
            <wp:extent cx="6043930" cy="2906395"/>
            <wp:effectExtent l="0" t="0" r="1270" b="1905"/>
            <wp:docPr id="23107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70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4E0A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2.3 </w:t>
      </w:r>
      <w:r>
        <w:rPr>
          <w:b/>
          <w:color w:val="1F4E79"/>
          <w:sz w:val="28"/>
          <w:lang w:eastAsia="zh-CN"/>
        </w:rPr>
        <w:t>竞争壁垒：物理上被验证过的护城河</w:t>
      </w:r>
    </w:p>
    <w:p w14:paraId="6677A5A7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对早期硬科技项目，投资人最怕的是「故事讲得漂亮，但技术过不了物理关」。臻陶科技的差异在于，它的核心壁垒已经在实验室层面被数据验证：</w:t>
      </w:r>
    </w:p>
    <w:p w14:paraId="171AF793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① </w:t>
      </w:r>
      <w:r>
        <w:rPr>
          <w:lang w:eastAsia="zh-CN"/>
        </w:rPr>
        <w:t>原创工艺：「共键合」以致密陶瓷加金属电极叠片键合，替代传统共烧，做到无收缩、近零残余应力、各层可独立质检。</w:t>
      </w:r>
    </w:p>
    <w:p w14:paraId="00987834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② </w:t>
      </w:r>
      <w:r>
        <w:rPr>
          <w:lang w:eastAsia="zh-CN"/>
        </w:rPr>
        <w:t>实测性能：键合强度</w:t>
      </w:r>
      <w:r>
        <w:rPr>
          <w:lang w:eastAsia="zh-CN"/>
        </w:rPr>
        <w:t>≥310MPa</w:t>
      </w:r>
      <w:r>
        <w:rPr>
          <w:lang w:eastAsia="zh-CN"/>
        </w:rPr>
        <w:t>、热导率保持</w:t>
      </w:r>
      <w:r>
        <w:rPr>
          <w:lang w:eastAsia="zh-CN"/>
        </w:rPr>
        <w:t>&gt;99%</w:t>
      </w:r>
      <w:r>
        <w:rPr>
          <w:lang w:eastAsia="zh-CN"/>
        </w:rPr>
        <w:t>、预计良品率</w:t>
      </w:r>
      <w:r>
        <w:rPr>
          <w:lang w:eastAsia="zh-CN"/>
        </w:rPr>
        <w:t>&gt;85%</w:t>
      </w:r>
      <w:r>
        <w:rPr>
          <w:lang w:eastAsia="zh-CN"/>
        </w:rPr>
        <w:t>、键合时长仅</w:t>
      </w:r>
      <w:r>
        <w:rPr>
          <w:lang w:eastAsia="zh-CN"/>
        </w:rPr>
        <w:t>0.5-2</w:t>
      </w:r>
      <w:r>
        <w:rPr>
          <w:lang w:eastAsia="zh-CN"/>
        </w:rPr>
        <w:t>小时（传统共烧需数天、良品率仅</w:t>
      </w:r>
      <w:r>
        <w:rPr>
          <w:lang w:eastAsia="zh-CN"/>
        </w:rPr>
        <w:t>30-60%</w:t>
      </w:r>
      <w:r>
        <w:rPr>
          <w:lang w:eastAsia="zh-CN"/>
        </w:rPr>
        <w:t>）。</w:t>
      </w:r>
    </w:p>
    <w:p w14:paraId="74482666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③ </w:t>
      </w:r>
      <w:r>
        <w:rPr>
          <w:lang w:eastAsia="zh-CN"/>
        </w:rPr>
        <w:t>知识产权：已获发明专利</w:t>
      </w:r>
      <w:r>
        <w:rPr>
          <w:lang w:eastAsia="zh-CN"/>
        </w:rPr>
        <w:t>2</w:t>
      </w:r>
      <w:r>
        <w:rPr>
          <w:lang w:eastAsia="zh-CN"/>
        </w:rPr>
        <w:t>项，另有待申请专有技术</w:t>
      </w:r>
      <w:r>
        <w:rPr>
          <w:lang w:eastAsia="zh-CN"/>
        </w:rPr>
        <w:t>2</w:t>
      </w:r>
      <w:r>
        <w:rPr>
          <w:lang w:eastAsia="zh-CN"/>
        </w:rPr>
        <w:t>项，覆盖多层陶瓷</w:t>
      </w:r>
      <w:r>
        <w:rPr>
          <w:lang w:eastAsia="zh-CN"/>
        </w:rPr>
        <w:t>-</w:t>
      </w:r>
      <w:r>
        <w:rPr>
          <w:lang w:eastAsia="zh-CN"/>
        </w:rPr>
        <w:t>金属连接与高导热氮化硅烧结锻造，产权清晰。</w:t>
      </w:r>
    </w:p>
    <w:p w14:paraId="0EF60A26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④ </w:t>
      </w:r>
      <w:r>
        <w:rPr>
          <w:lang w:eastAsia="zh-CN"/>
        </w:rPr>
        <w:t>团队与客户：顶尖材料学者领衔，已与华芯国际、北方精创、芯微科技、拓晶科技等头部厂商沟通推进合作。</w:t>
      </w:r>
    </w:p>
    <w:p w14:paraId="0FF012D3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这四重壁垒叠加起来，构成了一条「别人短期难以复制」的护城河。尤其是良品率从三成到八成的跨越，直接决定了产品的成本竞争力与量产可行性</w:t>
      </w:r>
      <w:r>
        <w:rPr>
          <w:lang w:eastAsia="zh-CN"/>
        </w:rPr>
        <w:t>——</w:t>
      </w:r>
      <w:r>
        <w:rPr>
          <w:lang w:eastAsia="zh-CN"/>
        </w:rPr>
        <w:t>这也是整个估值故事中最关键的技术支点。</w:t>
      </w:r>
    </w:p>
    <w:p w14:paraId="080ED2EA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2.4 </w:t>
      </w:r>
      <w:r>
        <w:rPr>
          <w:b/>
          <w:color w:val="1F4E79"/>
          <w:sz w:val="28"/>
          <w:lang w:eastAsia="zh-CN"/>
        </w:rPr>
        <w:t>核心团队：科学家</w:t>
      </w:r>
      <w:r>
        <w:rPr>
          <w:b/>
          <w:color w:val="1F4E79"/>
          <w:sz w:val="28"/>
          <w:lang w:eastAsia="zh-CN"/>
        </w:rPr>
        <w:t xml:space="preserve"> + </w:t>
      </w:r>
      <w:r>
        <w:rPr>
          <w:b/>
          <w:color w:val="1F4E79"/>
          <w:sz w:val="28"/>
          <w:lang w:eastAsia="zh-CN"/>
        </w:rPr>
        <w:t>完整产业化班底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33"/>
        <w:gridCol w:w="6701"/>
      </w:tblGrid>
      <w:tr w:rsidR="00C04B4B" w14:paraId="7FF9C74D" w14:textId="77777777">
        <w:trPr>
          <w:jc w:val="center"/>
        </w:trPr>
        <w:tc>
          <w:tcPr>
            <w:tcW w:w="3168" w:type="dxa"/>
            <w:shd w:val="clear" w:color="auto" w:fill="1F4E79"/>
          </w:tcPr>
          <w:p w14:paraId="3BBE1F91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lastRenderedPageBreak/>
              <w:t>姓名</w:t>
            </w:r>
            <w:proofErr w:type="spellEnd"/>
            <w:r>
              <w:rPr>
                <w:b/>
                <w:color w:val="FFFFFF"/>
                <w:sz w:val="21"/>
              </w:rPr>
              <w:t>/</w:t>
            </w:r>
            <w:proofErr w:type="spellStart"/>
            <w:r>
              <w:rPr>
                <w:b/>
                <w:color w:val="FFFFFF"/>
                <w:sz w:val="21"/>
              </w:rPr>
              <w:t>角色</w:t>
            </w:r>
            <w:proofErr w:type="spellEnd"/>
          </w:p>
        </w:tc>
        <w:tc>
          <w:tcPr>
            <w:tcW w:w="7056" w:type="dxa"/>
            <w:shd w:val="clear" w:color="auto" w:fill="1F4E79"/>
          </w:tcPr>
          <w:p w14:paraId="07CDDF3C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背景</w:t>
            </w:r>
            <w:proofErr w:type="spellEnd"/>
          </w:p>
        </w:tc>
      </w:tr>
      <w:tr w:rsidR="00C04B4B" w14:paraId="0E4E0479" w14:textId="77777777">
        <w:trPr>
          <w:jc w:val="center"/>
        </w:trPr>
        <w:tc>
          <w:tcPr>
            <w:tcW w:w="3168" w:type="dxa"/>
          </w:tcPr>
          <w:p w14:paraId="2C5FD241" w14:textId="77777777" w:rsidR="00C04B4B" w:rsidRDefault="00000000">
            <w:pPr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李明远</w:t>
            </w:r>
            <w:r>
              <w:rPr>
                <w:b/>
                <w:sz w:val="21"/>
                <w:lang w:eastAsia="zh-CN"/>
              </w:rPr>
              <w:t xml:space="preserve"> / </w:t>
            </w:r>
            <w:r>
              <w:rPr>
                <w:b/>
                <w:sz w:val="21"/>
                <w:lang w:eastAsia="zh-CN"/>
              </w:rPr>
              <w:t>董事长</w:t>
            </w:r>
            <w:r>
              <w:rPr>
                <w:b/>
                <w:sz w:val="21"/>
                <w:lang w:eastAsia="zh-CN"/>
              </w:rPr>
              <w:t>·</w:t>
            </w:r>
            <w:r>
              <w:rPr>
                <w:b/>
                <w:sz w:val="21"/>
                <w:lang w:eastAsia="zh-CN"/>
              </w:rPr>
              <w:t>首席科学家</w:t>
            </w:r>
          </w:p>
        </w:tc>
        <w:tc>
          <w:tcPr>
            <w:tcW w:w="7056" w:type="dxa"/>
          </w:tcPr>
          <w:p w14:paraId="7311D60F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材料科学全球前</w:t>
            </w:r>
            <w:r>
              <w:rPr>
                <w:sz w:val="21"/>
                <w:lang w:eastAsia="zh-CN"/>
              </w:rPr>
              <w:t>1%</w:t>
            </w:r>
            <w:r>
              <w:rPr>
                <w:sz w:val="21"/>
                <w:lang w:eastAsia="zh-CN"/>
              </w:rPr>
              <w:t>学者，</w:t>
            </w:r>
            <w:r>
              <w:rPr>
                <w:sz w:val="21"/>
                <w:lang w:eastAsia="zh-CN"/>
              </w:rPr>
              <w:t>h</w:t>
            </w:r>
            <w:r>
              <w:rPr>
                <w:sz w:val="21"/>
                <w:lang w:eastAsia="zh-CN"/>
              </w:rPr>
              <w:t>因子</w:t>
            </w:r>
            <w:r>
              <w:rPr>
                <w:sz w:val="21"/>
                <w:lang w:eastAsia="zh-CN"/>
              </w:rPr>
              <w:t>65</w:t>
            </w:r>
            <w:r>
              <w:rPr>
                <w:sz w:val="21"/>
                <w:lang w:eastAsia="zh-CN"/>
              </w:rPr>
              <w:t>，场辅助制备技术发明人，中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美发明专利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项</w:t>
            </w:r>
          </w:p>
        </w:tc>
      </w:tr>
      <w:tr w:rsidR="00C04B4B" w14:paraId="1CA32A51" w14:textId="77777777">
        <w:trPr>
          <w:jc w:val="center"/>
        </w:trPr>
        <w:tc>
          <w:tcPr>
            <w:tcW w:w="3168" w:type="dxa"/>
            <w:shd w:val="clear" w:color="auto" w:fill="EAF1FB"/>
          </w:tcPr>
          <w:p w14:paraId="620E5592" w14:textId="77777777" w:rsidR="00C04B4B" w:rsidRDefault="00000000">
            <w:proofErr w:type="spellStart"/>
            <w:r>
              <w:rPr>
                <w:b/>
                <w:sz w:val="21"/>
              </w:rPr>
              <w:t>周启明</w:t>
            </w:r>
            <w:proofErr w:type="spellEnd"/>
            <w:r>
              <w:rPr>
                <w:b/>
                <w:sz w:val="21"/>
              </w:rPr>
              <w:t xml:space="preserve"> / CEO</w:t>
            </w:r>
          </w:p>
        </w:tc>
        <w:tc>
          <w:tcPr>
            <w:tcW w:w="7056" w:type="dxa"/>
            <w:shd w:val="clear" w:color="auto" w:fill="EAF1FB"/>
          </w:tcPr>
          <w:p w14:paraId="5AF5A40B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国内顶尖高校材料，长期半导体行业从业，丰富行业资源</w:t>
            </w:r>
          </w:p>
        </w:tc>
      </w:tr>
      <w:tr w:rsidR="00C04B4B" w14:paraId="0BABCB9D" w14:textId="77777777">
        <w:trPr>
          <w:jc w:val="center"/>
        </w:trPr>
        <w:tc>
          <w:tcPr>
            <w:tcW w:w="3168" w:type="dxa"/>
          </w:tcPr>
          <w:p w14:paraId="3A9B239E" w14:textId="77777777" w:rsidR="00C04B4B" w:rsidRDefault="00000000">
            <w:proofErr w:type="spellStart"/>
            <w:r>
              <w:rPr>
                <w:b/>
                <w:sz w:val="21"/>
              </w:rPr>
              <w:t>王志强</w:t>
            </w:r>
            <w:proofErr w:type="spellEnd"/>
            <w:r>
              <w:rPr>
                <w:b/>
                <w:sz w:val="21"/>
              </w:rPr>
              <w:t xml:space="preserve"> / CTO</w:t>
            </w:r>
          </w:p>
        </w:tc>
        <w:tc>
          <w:tcPr>
            <w:tcW w:w="7056" w:type="dxa"/>
          </w:tcPr>
          <w:p w14:paraId="6CB23518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国内顶尖高校材料</w:t>
            </w:r>
            <w:r>
              <w:rPr>
                <w:sz w:val="21"/>
                <w:lang w:eastAsia="zh-CN"/>
              </w:rPr>
              <w:t>+</w:t>
            </w:r>
            <w:r>
              <w:rPr>
                <w:sz w:val="21"/>
                <w:lang w:eastAsia="zh-CN"/>
              </w:rPr>
              <w:t>海外名校管理，</w:t>
            </w:r>
            <w:r>
              <w:rPr>
                <w:sz w:val="21"/>
                <w:lang w:eastAsia="zh-CN"/>
              </w:rPr>
              <w:t>30</w:t>
            </w:r>
            <w:r>
              <w:rPr>
                <w:sz w:val="21"/>
                <w:lang w:eastAsia="zh-CN"/>
              </w:rPr>
              <w:t>年国际及国内半导体设备龙头等大厂经验</w:t>
            </w:r>
          </w:p>
        </w:tc>
      </w:tr>
      <w:tr w:rsidR="00C04B4B" w14:paraId="0A5D067C" w14:textId="77777777">
        <w:trPr>
          <w:jc w:val="center"/>
        </w:trPr>
        <w:tc>
          <w:tcPr>
            <w:tcW w:w="3168" w:type="dxa"/>
            <w:shd w:val="clear" w:color="auto" w:fill="EAF1FB"/>
          </w:tcPr>
          <w:p w14:paraId="58AEFD1B" w14:textId="77777777" w:rsidR="00C04B4B" w:rsidRDefault="00000000">
            <w:proofErr w:type="spellStart"/>
            <w:r>
              <w:rPr>
                <w:b/>
                <w:sz w:val="21"/>
              </w:rPr>
              <w:t>陈立军</w:t>
            </w:r>
            <w:proofErr w:type="spellEnd"/>
            <w:r>
              <w:rPr>
                <w:b/>
                <w:sz w:val="21"/>
              </w:rPr>
              <w:t xml:space="preserve"> / COO</w:t>
            </w:r>
          </w:p>
        </w:tc>
        <w:tc>
          <w:tcPr>
            <w:tcW w:w="7056" w:type="dxa"/>
            <w:shd w:val="clear" w:color="auto" w:fill="EAF1FB"/>
          </w:tcPr>
          <w:p w14:paraId="4C30E20E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国内重点高校冶金物化，</w:t>
            </w:r>
            <w:r>
              <w:rPr>
                <w:sz w:val="21"/>
                <w:lang w:eastAsia="zh-CN"/>
              </w:rPr>
              <w:t>20</w:t>
            </w:r>
            <w:r>
              <w:rPr>
                <w:sz w:val="21"/>
                <w:lang w:eastAsia="zh-CN"/>
              </w:rPr>
              <w:t>年华芯国际、国际芯片巨头经验，擅长量产导入</w:t>
            </w:r>
          </w:p>
        </w:tc>
      </w:tr>
      <w:tr w:rsidR="00C04B4B" w14:paraId="63CBB2CA" w14:textId="77777777">
        <w:trPr>
          <w:jc w:val="center"/>
        </w:trPr>
        <w:tc>
          <w:tcPr>
            <w:tcW w:w="3168" w:type="dxa"/>
          </w:tcPr>
          <w:p w14:paraId="2DCE7CE5" w14:textId="77777777" w:rsidR="00C04B4B" w:rsidRDefault="00000000">
            <w:proofErr w:type="spellStart"/>
            <w:r>
              <w:rPr>
                <w:b/>
                <w:sz w:val="21"/>
              </w:rPr>
              <w:t>孙浩然</w:t>
            </w:r>
            <w:proofErr w:type="spellEnd"/>
            <w:r>
              <w:rPr>
                <w:b/>
                <w:sz w:val="21"/>
              </w:rPr>
              <w:t xml:space="preserve"> / CIO</w:t>
            </w:r>
          </w:p>
        </w:tc>
        <w:tc>
          <w:tcPr>
            <w:tcW w:w="7056" w:type="dxa"/>
          </w:tcPr>
          <w:p w14:paraId="659A195B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国内顶尖高校微电子，多次创业，擅长成果早期工程化与商业运作</w:t>
            </w:r>
          </w:p>
        </w:tc>
      </w:tr>
    </w:tbl>
    <w:p w14:paraId="1896DD75" w14:textId="77777777" w:rsidR="007A727D" w:rsidRDefault="00000000" w:rsidP="007A727D">
      <w:pPr>
        <w:spacing w:before="8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团队配置几乎覆盖了硬科技创业的每一个关键环节：李明远教授解决「技术从哪来」，王志强、陈立军解决「如何量产」，孙浩然解决「如何商业化」，再加上华睿资本管理合伙人等顾问坐镇资本与战略。这种「科学家</w:t>
      </w:r>
      <w:r>
        <w:rPr>
          <w:lang w:eastAsia="zh-CN"/>
        </w:rPr>
        <w:t xml:space="preserve"> + </w:t>
      </w:r>
      <w:r>
        <w:rPr>
          <w:lang w:eastAsia="zh-CN"/>
        </w:rPr>
        <w:t>大厂产业化老兵」的组合，是早期项目中最稀缺的资产，也是</w:t>
      </w:r>
      <w:r>
        <w:rPr>
          <w:lang w:eastAsia="zh-CN"/>
        </w:rPr>
        <w:t xml:space="preserve"> Scorecard </w:t>
      </w:r>
      <w:r>
        <w:rPr>
          <w:lang w:eastAsia="zh-CN"/>
        </w:rPr>
        <w:t>团队维度给到</w:t>
      </w:r>
      <w:r>
        <w:rPr>
          <w:lang w:eastAsia="zh-CN"/>
        </w:rPr>
        <w:t xml:space="preserve"> 150%</w:t>
      </w:r>
      <w:r>
        <w:rPr>
          <w:lang w:eastAsia="zh-CN"/>
        </w:rPr>
        <w:t>（显著优于行业均值）的直接依据</w:t>
      </w:r>
      <w:r>
        <w:rPr>
          <w:lang w:eastAsia="zh-CN"/>
        </w:rPr>
        <w:t>——</w:t>
      </w:r>
      <w:r>
        <w:rPr>
          <w:lang w:eastAsia="zh-CN"/>
        </w:rPr>
        <w:t>在天使轮，投的很大程度上就是人。</w:t>
      </w:r>
    </w:p>
    <w:p w14:paraId="6EBA7E75" w14:textId="77777777" w:rsidR="00C04B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3924E1C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lastRenderedPageBreak/>
        <w:t>三、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行业与市场分析</w:t>
      </w:r>
    </w:p>
    <w:p w14:paraId="1ECB488A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3.1 </w:t>
      </w:r>
      <w:r>
        <w:rPr>
          <w:b/>
          <w:color w:val="1F4E79"/>
          <w:sz w:val="28"/>
          <w:lang w:eastAsia="zh-CN"/>
        </w:rPr>
        <w:t>需求侧：三个市场，同一股东风</w:t>
      </w:r>
    </w:p>
    <w:p w14:paraId="77AA8ABB" w14:textId="77777777" w:rsidR="00C04B4B" w:rsidRDefault="00000000">
      <w:pPr>
        <w:spacing w:before="60" w:after="80" w:line="336" w:lineRule="auto"/>
        <w:ind w:firstLine="480"/>
        <w:jc w:val="both"/>
      </w:pPr>
      <w:r>
        <w:rPr>
          <w:lang w:eastAsia="zh-CN"/>
        </w:rPr>
        <w:t>臻陶科技的三大目标应用</w:t>
      </w:r>
      <w:r>
        <w:rPr>
          <w:lang w:eastAsia="zh-CN"/>
        </w:rPr>
        <w:t>——</w:t>
      </w:r>
      <w:r>
        <w:rPr>
          <w:lang w:eastAsia="zh-CN"/>
        </w:rPr>
        <w:t>氮化硅基板、静电卡盘、陶瓷加热器，看似分散，背后却是同一股产业东风：</w:t>
      </w:r>
      <w:r>
        <w:rPr>
          <w:lang w:eastAsia="zh-CN"/>
        </w:rPr>
        <w:t xml:space="preserve">AI </w:t>
      </w:r>
      <w:r>
        <w:rPr>
          <w:lang w:eastAsia="zh-CN"/>
        </w:rPr>
        <w:t>算力对散热的极致要求、电动车对功率器件的爆发式需求、光通信向</w:t>
      </w:r>
      <w:r>
        <w:rPr>
          <w:lang w:eastAsia="zh-CN"/>
        </w:rPr>
        <w:t xml:space="preserve"> CPO </w:t>
      </w:r>
      <w:r>
        <w:rPr>
          <w:lang w:eastAsia="zh-CN"/>
        </w:rPr>
        <w:t>的升级。这三股力量共同抬高了高性能陶瓷基板的需求曲线。</w:t>
      </w:r>
      <w:proofErr w:type="spellStart"/>
      <w:r>
        <w:t>下表汇总三大市场的规模与增速</w:t>
      </w:r>
      <w:proofErr w:type="spellEnd"/>
      <w: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6"/>
        <w:gridCol w:w="1619"/>
        <w:gridCol w:w="1627"/>
        <w:gridCol w:w="1118"/>
        <w:gridCol w:w="2954"/>
      </w:tblGrid>
      <w:tr w:rsidR="00C04B4B" w14:paraId="762D522A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64991567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目标市场</w:t>
            </w:r>
            <w:proofErr w:type="spellEnd"/>
          </w:p>
        </w:tc>
        <w:tc>
          <w:tcPr>
            <w:tcW w:w="1728" w:type="dxa"/>
            <w:shd w:val="clear" w:color="auto" w:fill="1F4E79"/>
          </w:tcPr>
          <w:p w14:paraId="5FD6F8CB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2025</w:t>
            </w:r>
            <w:r>
              <w:rPr>
                <w:b/>
                <w:color w:val="FFFFFF"/>
                <w:sz w:val="21"/>
              </w:rPr>
              <w:t>规模</w:t>
            </w:r>
          </w:p>
        </w:tc>
        <w:tc>
          <w:tcPr>
            <w:tcW w:w="1728" w:type="dxa"/>
            <w:shd w:val="clear" w:color="auto" w:fill="1F4E79"/>
          </w:tcPr>
          <w:p w14:paraId="55135E8F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2032E</w:t>
            </w:r>
            <w:r>
              <w:rPr>
                <w:b/>
                <w:color w:val="FFFFFF"/>
                <w:sz w:val="21"/>
              </w:rPr>
              <w:t>规模</w:t>
            </w:r>
          </w:p>
        </w:tc>
        <w:tc>
          <w:tcPr>
            <w:tcW w:w="1152" w:type="dxa"/>
            <w:shd w:val="clear" w:color="auto" w:fill="1F4E79"/>
          </w:tcPr>
          <w:p w14:paraId="631F737B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CAGR</w:t>
            </w:r>
          </w:p>
        </w:tc>
        <w:tc>
          <w:tcPr>
            <w:tcW w:w="3168" w:type="dxa"/>
            <w:shd w:val="clear" w:color="auto" w:fill="1F4E79"/>
          </w:tcPr>
          <w:p w14:paraId="489E263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驱动力</w:t>
            </w:r>
            <w:proofErr w:type="spellEnd"/>
          </w:p>
        </w:tc>
      </w:tr>
      <w:tr w:rsidR="00C04B4B" w14:paraId="263F791A" w14:textId="77777777">
        <w:trPr>
          <w:jc w:val="center"/>
        </w:trPr>
        <w:tc>
          <w:tcPr>
            <w:tcW w:w="2448" w:type="dxa"/>
          </w:tcPr>
          <w:p w14:paraId="43B5FFF5" w14:textId="77777777" w:rsidR="00C04B4B" w:rsidRDefault="00000000">
            <w:proofErr w:type="spellStart"/>
            <w:r>
              <w:rPr>
                <w:b/>
                <w:sz w:val="21"/>
              </w:rPr>
              <w:t>全球</w:t>
            </w:r>
            <w:r>
              <w:rPr>
                <w:b/>
                <w:sz w:val="21"/>
              </w:rPr>
              <w:t>Si₃N₄</w:t>
            </w:r>
            <w:r>
              <w:rPr>
                <w:b/>
                <w:sz w:val="21"/>
              </w:rPr>
              <w:t>基板</w:t>
            </w:r>
            <w:proofErr w:type="spellEnd"/>
          </w:p>
        </w:tc>
        <w:tc>
          <w:tcPr>
            <w:tcW w:w="1728" w:type="dxa"/>
          </w:tcPr>
          <w:p w14:paraId="382926A8" w14:textId="77777777" w:rsidR="00C04B4B" w:rsidRDefault="00000000">
            <w:pPr>
              <w:jc w:val="center"/>
            </w:pPr>
            <w:r>
              <w:rPr>
                <w:sz w:val="21"/>
              </w:rPr>
              <w:t>20.80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>$</w:t>
            </w:r>
          </w:p>
        </w:tc>
        <w:tc>
          <w:tcPr>
            <w:tcW w:w="1728" w:type="dxa"/>
          </w:tcPr>
          <w:p w14:paraId="1DBCCDE8" w14:textId="77777777" w:rsidR="00C04B4B" w:rsidRDefault="00000000">
            <w:pPr>
              <w:jc w:val="center"/>
            </w:pPr>
            <w:r>
              <w:rPr>
                <w:sz w:val="21"/>
              </w:rPr>
              <w:t>29.69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>$</w:t>
            </w:r>
          </w:p>
        </w:tc>
        <w:tc>
          <w:tcPr>
            <w:tcW w:w="1152" w:type="dxa"/>
          </w:tcPr>
          <w:p w14:paraId="6F33ECB5" w14:textId="77777777" w:rsidR="00C04B4B" w:rsidRDefault="00000000">
            <w:pPr>
              <w:jc w:val="center"/>
            </w:pPr>
            <w:r>
              <w:rPr>
                <w:sz w:val="21"/>
              </w:rPr>
              <w:t>6.11%</w:t>
            </w:r>
          </w:p>
        </w:tc>
        <w:tc>
          <w:tcPr>
            <w:tcW w:w="3168" w:type="dxa"/>
          </w:tcPr>
          <w:p w14:paraId="360CDB22" w14:textId="77777777" w:rsidR="00C04B4B" w:rsidRDefault="00000000">
            <w:pPr>
              <w:jc w:val="center"/>
            </w:pPr>
            <w:r>
              <w:rPr>
                <w:sz w:val="21"/>
              </w:rPr>
              <w:t>IGBT/</w:t>
            </w:r>
            <w:proofErr w:type="spellStart"/>
            <w:r>
              <w:rPr>
                <w:sz w:val="21"/>
              </w:rPr>
              <w:t>EV</w:t>
            </w:r>
            <w:r>
              <w:rPr>
                <w:sz w:val="21"/>
              </w:rPr>
              <w:t>逆变器、</w:t>
            </w:r>
            <w:r>
              <w:rPr>
                <w:sz w:val="21"/>
              </w:rPr>
              <w:t>CPO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>AI</w:t>
            </w:r>
            <w:r>
              <w:rPr>
                <w:sz w:val="21"/>
              </w:rPr>
              <w:t>散热</w:t>
            </w:r>
            <w:proofErr w:type="spellEnd"/>
          </w:p>
        </w:tc>
      </w:tr>
      <w:tr w:rsidR="00C04B4B" w14:paraId="41FEB5A1" w14:textId="77777777">
        <w:trPr>
          <w:jc w:val="center"/>
        </w:trPr>
        <w:tc>
          <w:tcPr>
            <w:tcW w:w="2448" w:type="dxa"/>
            <w:shd w:val="clear" w:color="auto" w:fill="EAF1FB"/>
          </w:tcPr>
          <w:p w14:paraId="6C159470" w14:textId="77777777" w:rsidR="00C04B4B" w:rsidRDefault="00000000">
            <w:proofErr w:type="spellStart"/>
            <w:r>
              <w:rPr>
                <w:b/>
                <w:sz w:val="21"/>
              </w:rPr>
              <w:t>全球静电卡盘</w:t>
            </w:r>
            <w:r>
              <w:rPr>
                <w:b/>
                <w:sz w:val="21"/>
              </w:rPr>
              <w:t>ESC</w:t>
            </w:r>
            <w:proofErr w:type="spellEnd"/>
          </w:p>
        </w:tc>
        <w:tc>
          <w:tcPr>
            <w:tcW w:w="1728" w:type="dxa"/>
            <w:shd w:val="clear" w:color="auto" w:fill="EAF1FB"/>
          </w:tcPr>
          <w:p w14:paraId="12EC7D28" w14:textId="77777777" w:rsidR="00C04B4B" w:rsidRDefault="00000000">
            <w:pPr>
              <w:jc w:val="center"/>
            </w:pPr>
            <w:r>
              <w:rPr>
                <w:sz w:val="21"/>
              </w:rPr>
              <w:t>18.91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>$</w:t>
            </w:r>
          </w:p>
        </w:tc>
        <w:tc>
          <w:tcPr>
            <w:tcW w:w="1728" w:type="dxa"/>
            <w:shd w:val="clear" w:color="auto" w:fill="EAF1FB"/>
          </w:tcPr>
          <w:p w14:paraId="158A33BC" w14:textId="77777777" w:rsidR="00C04B4B" w:rsidRDefault="00000000">
            <w:pPr>
              <w:jc w:val="center"/>
            </w:pPr>
            <w:r>
              <w:rPr>
                <w:sz w:val="21"/>
              </w:rPr>
              <w:t>25.34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>$</w:t>
            </w:r>
          </w:p>
        </w:tc>
        <w:tc>
          <w:tcPr>
            <w:tcW w:w="1152" w:type="dxa"/>
            <w:shd w:val="clear" w:color="auto" w:fill="EAF1FB"/>
          </w:tcPr>
          <w:p w14:paraId="71EF82B8" w14:textId="77777777" w:rsidR="00C04B4B" w:rsidRDefault="00000000">
            <w:pPr>
              <w:jc w:val="center"/>
            </w:pPr>
            <w:r>
              <w:rPr>
                <w:sz w:val="21"/>
              </w:rPr>
              <w:t>5.0%</w:t>
            </w:r>
          </w:p>
        </w:tc>
        <w:tc>
          <w:tcPr>
            <w:tcW w:w="3168" w:type="dxa"/>
            <w:shd w:val="clear" w:color="auto" w:fill="EAF1FB"/>
          </w:tcPr>
          <w:p w14:paraId="0C76BB5E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晶圆制造扩产、国产替代</w:t>
            </w:r>
          </w:p>
        </w:tc>
      </w:tr>
      <w:tr w:rsidR="00C04B4B" w14:paraId="439709B1" w14:textId="77777777">
        <w:trPr>
          <w:jc w:val="center"/>
        </w:trPr>
        <w:tc>
          <w:tcPr>
            <w:tcW w:w="2448" w:type="dxa"/>
          </w:tcPr>
          <w:p w14:paraId="638AA8F8" w14:textId="77777777" w:rsidR="00C04B4B" w:rsidRDefault="00000000">
            <w:proofErr w:type="spellStart"/>
            <w:r>
              <w:rPr>
                <w:b/>
                <w:sz w:val="21"/>
              </w:rPr>
              <w:t>全球陶瓷加热器</w:t>
            </w:r>
            <w:proofErr w:type="spellEnd"/>
          </w:p>
        </w:tc>
        <w:tc>
          <w:tcPr>
            <w:tcW w:w="1728" w:type="dxa"/>
          </w:tcPr>
          <w:p w14:paraId="598116DF" w14:textId="77777777" w:rsidR="00C04B4B" w:rsidRDefault="00000000">
            <w:pPr>
              <w:jc w:val="center"/>
            </w:pPr>
            <w:r>
              <w:rPr>
                <w:sz w:val="21"/>
              </w:rPr>
              <w:t>11.03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>$</w:t>
            </w:r>
          </w:p>
        </w:tc>
        <w:tc>
          <w:tcPr>
            <w:tcW w:w="1728" w:type="dxa"/>
          </w:tcPr>
          <w:p w14:paraId="48574E9D" w14:textId="77777777" w:rsidR="00C04B4B" w:rsidRDefault="00000000">
            <w:pPr>
              <w:jc w:val="center"/>
            </w:pPr>
            <w:r>
              <w:rPr>
                <w:sz w:val="21"/>
              </w:rPr>
              <w:t>16.77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>$</w:t>
            </w:r>
          </w:p>
        </w:tc>
        <w:tc>
          <w:tcPr>
            <w:tcW w:w="1152" w:type="dxa"/>
          </w:tcPr>
          <w:p w14:paraId="586FC290" w14:textId="77777777" w:rsidR="00C04B4B" w:rsidRDefault="00000000">
            <w:pPr>
              <w:jc w:val="center"/>
            </w:pPr>
            <w:r>
              <w:rPr>
                <w:sz w:val="21"/>
              </w:rPr>
              <w:t>6.0%</w:t>
            </w:r>
          </w:p>
        </w:tc>
        <w:tc>
          <w:tcPr>
            <w:tcW w:w="3168" w:type="dxa"/>
          </w:tcPr>
          <w:p w14:paraId="5287ECDF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CVD/ALD</w:t>
            </w:r>
            <w:r>
              <w:rPr>
                <w:sz w:val="21"/>
                <w:lang w:eastAsia="zh-CN"/>
              </w:rPr>
              <w:t>工艺设备增长</w:t>
            </w:r>
          </w:p>
        </w:tc>
      </w:tr>
      <w:tr w:rsidR="00C04B4B" w14:paraId="5B15CFC2" w14:textId="77777777">
        <w:trPr>
          <w:jc w:val="center"/>
        </w:trPr>
        <w:tc>
          <w:tcPr>
            <w:tcW w:w="2448" w:type="dxa"/>
            <w:shd w:val="clear" w:color="auto" w:fill="EAF1FB"/>
          </w:tcPr>
          <w:p w14:paraId="145BAD9C" w14:textId="77777777" w:rsidR="00C04B4B" w:rsidRDefault="00000000">
            <w:proofErr w:type="spellStart"/>
            <w:r>
              <w:rPr>
                <w:b/>
                <w:sz w:val="21"/>
              </w:rPr>
              <w:t>全球</w:t>
            </w:r>
            <w:r>
              <w:rPr>
                <w:b/>
                <w:sz w:val="21"/>
              </w:rPr>
              <w:t>MCS</w:t>
            </w:r>
            <w:proofErr w:type="spellEnd"/>
            <w:r>
              <w:rPr>
                <w:b/>
                <w:sz w:val="21"/>
              </w:rPr>
              <w:t>(HTCC+LTCC)</w:t>
            </w:r>
          </w:p>
        </w:tc>
        <w:tc>
          <w:tcPr>
            <w:tcW w:w="1728" w:type="dxa"/>
            <w:shd w:val="clear" w:color="auto" w:fill="EAF1FB"/>
          </w:tcPr>
          <w:p w14:paraId="1C1FF923" w14:textId="77777777" w:rsidR="00C04B4B" w:rsidRDefault="00000000">
            <w:pPr>
              <w:jc w:val="center"/>
            </w:pPr>
            <w:r>
              <w:rPr>
                <w:sz w:val="21"/>
              </w:rPr>
              <w:t>≈48.5</w:t>
            </w:r>
            <w:r>
              <w:rPr>
                <w:sz w:val="21"/>
              </w:rPr>
              <w:t>亿</w:t>
            </w:r>
            <w:r>
              <w:rPr>
                <w:sz w:val="21"/>
              </w:rPr>
              <w:t>$</w:t>
            </w:r>
          </w:p>
        </w:tc>
        <w:tc>
          <w:tcPr>
            <w:tcW w:w="1728" w:type="dxa"/>
            <w:shd w:val="clear" w:color="auto" w:fill="EAF1FB"/>
          </w:tcPr>
          <w:p w14:paraId="11A587CA" w14:textId="77777777" w:rsidR="00C04B4B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152" w:type="dxa"/>
            <w:shd w:val="clear" w:color="auto" w:fill="EAF1FB"/>
          </w:tcPr>
          <w:p w14:paraId="1656FC38" w14:textId="77777777" w:rsidR="00C04B4B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3168" w:type="dxa"/>
            <w:shd w:val="clear" w:color="auto" w:fill="EAF1FB"/>
          </w:tcPr>
          <w:p w14:paraId="2216ADC9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陶瓷基板进口依存</w:t>
            </w:r>
            <w:proofErr w:type="spellEnd"/>
            <w:r>
              <w:rPr>
                <w:sz w:val="21"/>
              </w:rPr>
              <w:t>&gt;90%</w:t>
            </w:r>
          </w:p>
        </w:tc>
      </w:tr>
    </w:tbl>
    <w:p w14:paraId="6ED03A36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三大目标应用合计约</w:t>
      </w:r>
      <w:r>
        <w:rPr>
          <w:lang w:eastAsia="zh-CN"/>
        </w:rPr>
        <w:t xml:space="preserve"> 50</w:t>
      </w:r>
      <w:r>
        <w:rPr>
          <w:lang w:eastAsia="zh-CN"/>
        </w:rPr>
        <w:t>亿美元级，且均以中个位数以上速度稳步扩张，其中氮化硅基板增速最快。对一家天使轮公司而言，市场规模足够大意味着「即便只吃下一小块份额，也足以支撑十亿级营收的退出想象」</w:t>
      </w:r>
      <w:r>
        <w:rPr>
          <w:lang w:eastAsia="zh-CN"/>
        </w:rPr>
        <w:t>——</w:t>
      </w:r>
      <w:r>
        <w:rPr>
          <w:lang w:eastAsia="zh-CN"/>
        </w:rPr>
        <w:t>这正是</w:t>
      </w:r>
      <w:r>
        <w:rPr>
          <w:lang w:eastAsia="zh-CN"/>
        </w:rPr>
        <w:t xml:space="preserve"> VC Method </w:t>
      </w:r>
      <w:r>
        <w:rPr>
          <w:lang w:eastAsia="zh-CN"/>
        </w:rPr>
        <w:t>中「</w:t>
      </w:r>
      <w:r>
        <w:rPr>
          <w:lang w:eastAsia="zh-CN"/>
        </w:rPr>
        <w:t>2031</w:t>
      </w:r>
      <w:r>
        <w:rPr>
          <w:lang w:eastAsia="zh-CN"/>
        </w:rPr>
        <w:t>年营收约</w:t>
      </w:r>
      <w:r>
        <w:rPr>
          <w:lang w:eastAsia="zh-CN"/>
        </w:rPr>
        <w:t>10</w:t>
      </w:r>
      <w:r>
        <w:rPr>
          <w:lang w:eastAsia="zh-CN"/>
        </w:rPr>
        <w:t>亿元」这一退出假设的产业基础。</w:t>
      </w:r>
    </w:p>
    <w:p w14:paraId="455629AB" w14:textId="77777777" w:rsidR="00C04B4B" w:rsidRDefault="00000000">
      <w:pPr>
        <w:jc w:val="center"/>
      </w:pPr>
      <w:r>
        <w:rPr>
          <w:noProof/>
        </w:rPr>
        <w:drawing>
          <wp:inline distT="0" distB="0" distL="0" distR="0" wp14:anchorId="17E07BAA" wp14:editId="19F4E035">
            <wp:extent cx="5486400" cy="32141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6_market_si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F4C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6</w:t>
      </w:r>
      <w:r>
        <w:rPr>
          <w:i/>
          <w:color w:val="707070"/>
          <w:sz w:val="21"/>
          <w:lang w:eastAsia="zh-CN"/>
        </w:rPr>
        <w:t>：三大目标应用全球市场规模合计约</w:t>
      </w:r>
      <w:r>
        <w:rPr>
          <w:i/>
          <w:color w:val="707070"/>
          <w:sz w:val="21"/>
          <w:lang w:eastAsia="zh-CN"/>
        </w:rPr>
        <w:t xml:space="preserve"> 50</w:t>
      </w:r>
      <w:r>
        <w:rPr>
          <w:i/>
          <w:color w:val="707070"/>
          <w:sz w:val="21"/>
          <w:lang w:eastAsia="zh-CN"/>
        </w:rPr>
        <w:t>亿美元级并稳步扩张（按各自</w:t>
      </w:r>
      <w:r>
        <w:rPr>
          <w:i/>
          <w:color w:val="707070"/>
          <w:sz w:val="21"/>
          <w:lang w:eastAsia="zh-CN"/>
        </w:rPr>
        <w:t xml:space="preserve"> CAGR </w:t>
      </w:r>
      <w:r>
        <w:rPr>
          <w:i/>
          <w:color w:val="707070"/>
          <w:sz w:val="21"/>
          <w:lang w:eastAsia="zh-CN"/>
        </w:rPr>
        <w:t>外推）</w:t>
      </w:r>
    </w:p>
    <w:p w14:paraId="547F78D8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3.2 </w:t>
      </w:r>
      <w:r>
        <w:rPr>
          <w:b/>
          <w:color w:val="1F4E79"/>
          <w:sz w:val="28"/>
          <w:lang w:eastAsia="zh-CN"/>
        </w:rPr>
        <w:t>供给侧：一个被日本人占着的空位</w:t>
      </w:r>
    </w:p>
    <w:p w14:paraId="394BE630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需求旺盛的另一面，是国产供给的严重缺位。高端陶瓷基板长期由日本主导，中国进口依存度超过</w:t>
      </w:r>
      <w:r>
        <w:rPr>
          <w:lang w:eastAsia="zh-CN"/>
        </w:rPr>
        <w:t xml:space="preserve"> 90%</w:t>
      </w:r>
      <w:r>
        <w:rPr>
          <w:lang w:eastAsia="zh-CN"/>
        </w:rPr>
        <w:t>，叠加出口管制，国内设备厂商承受着实实在在的断供焦虑。国产厂商如华卓精科、珂玛科技等多处于小批量或验证阶段，高端市场基本空白。对投资人来说，这个「被占着的空位」就是最大的价值来源：谁能第一个用国产化的高良品率产品填进去，谁就能享受进口替代与政策鼓励的双重估值溢价。这也是我们在</w:t>
      </w:r>
      <w:r>
        <w:rPr>
          <w:lang w:eastAsia="zh-CN"/>
        </w:rPr>
        <w:t xml:space="preserve"> VC Method</w:t>
      </w:r>
      <w:r>
        <w:rPr>
          <w:lang w:eastAsia="zh-CN"/>
        </w:rPr>
        <w:t>中给予相对激进目标回报（</w:t>
      </w:r>
      <w:r>
        <w:rPr>
          <w:lang w:eastAsia="zh-CN"/>
        </w:rPr>
        <w:t>MOIC 8×</w:t>
      </w:r>
      <w:r>
        <w:rPr>
          <w:lang w:eastAsia="zh-CN"/>
        </w:rPr>
        <w:t>）的产业逻辑支撑。</w:t>
      </w:r>
    </w:p>
    <w:p w14:paraId="2FCA929C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3.3 </w:t>
      </w:r>
      <w:r>
        <w:rPr>
          <w:b/>
          <w:color w:val="1F4E79"/>
          <w:sz w:val="28"/>
          <w:lang w:eastAsia="zh-CN"/>
        </w:rPr>
        <w:t>技术竞争优势：为什么是「它」能填空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2676"/>
        <w:gridCol w:w="2353"/>
        <w:gridCol w:w="2650"/>
      </w:tblGrid>
      <w:tr w:rsidR="00C04B4B" w14:paraId="6E30BD0F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096735F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对比维度</w:t>
            </w:r>
            <w:proofErr w:type="spellEnd"/>
          </w:p>
        </w:tc>
        <w:tc>
          <w:tcPr>
            <w:tcW w:w="2736" w:type="dxa"/>
            <w:shd w:val="clear" w:color="auto" w:fill="1F4E79"/>
          </w:tcPr>
          <w:p w14:paraId="578E805A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HTCC/</w:t>
            </w:r>
            <w:proofErr w:type="gramStart"/>
            <w:r>
              <w:rPr>
                <w:b/>
                <w:color w:val="FFFFFF"/>
                <w:sz w:val="21"/>
              </w:rPr>
              <w:t>LTCC(</w:t>
            </w:r>
            <w:proofErr w:type="spellStart"/>
            <w:proofErr w:type="gramEnd"/>
            <w:r>
              <w:rPr>
                <w:b/>
                <w:color w:val="FFFFFF"/>
                <w:sz w:val="21"/>
              </w:rPr>
              <w:t>传统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  <w:tc>
          <w:tcPr>
            <w:tcW w:w="2448" w:type="dxa"/>
            <w:shd w:val="clear" w:color="auto" w:fill="1F4E79"/>
          </w:tcPr>
          <w:p w14:paraId="10DECFF2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日本进口</w:t>
            </w:r>
            <w:r>
              <w:rPr>
                <w:b/>
                <w:color w:val="FFFFFF"/>
                <w:sz w:val="21"/>
              </w:rPr>
              <w:t>MCS</w:t>
            </w:r>
            <w:proofErr w:type="spellEnd"/>
          </w:p>
        </w:tc>
        <w:tc>
          <w:tcPr>
            <w:tcW w:w="2736" w:type="dxa"/>
            <w:shd w:val="clear" w:color="auto" w:fill="1F4E79"/>
          </w:tcPr>
          <w:p w14:paraId="4EDC22D2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cBMCS</w:t>
            </w:r>
            <w:proofErr w:type="spellEnd"/>
            <w:r>
              <w:rPr>
                <w:b/>
                <w:color w:val="FFFFFF"/>
                <w:sz w:val="21"/>
              </w:rPr>
              <w:t>(</w:t>
            </w:r>
            <w:proofErr w:type="spellStart"/>
            <w:r>
              <w:rPr>
                <w:b/>
                <w:color w:val="FFFFFF"/>
                <w:sz w:val="21"/>
              </w:rPr>
              <w:t>公司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</w:tr>
      <w:tr w:rsidR="00C04B4B" w14:paraId="68889C69" w14:textId="77777777">
        <w:trPr>
          <w:jc w:val="center"/>
        </w:trPr>
        <w:tc>
          <w:tcPr>
            <w:tcW w:w="2160" w:type="dxa"/>
          </w:tcPr>
          <w:p w14:paraId="5ED1E26E" w14:textId="77777777" w:rsidR="00C04B4B" w:rsidRDefault="00000000">
            <w:proofErr w:type="spellStart"/>
            <w:r>
              <w:rPr>
                <w:b/>
                <w:sz w:val="21"/>
              </w:rPr>
              <w:t>良品率</w:t>
            </w:r>
            <w:proofErr w:type="spellEnd"/>
          </w:p>
        </w:tc>
        <w:tc>
          <w:tcPr>
            <w:tcW w:w="2736" w:type="dxa"/>
          </w:tcPr>
          <w:p w14:paraId="34E88B13" w14:textId="77777777" w:rsidR="00C04B4B" w:rsidRDefault="00000000">
            <w:pPr>
              <w:jc w:val="center"/>
            </w:pPr>
            <w:r>
              <w:rPr>
                <w:sz w:val="21"/>
              </w:rPr>
              <w:t>30-60%</w:t>
            </w:r>
          </w:p>
        </w:tc>
        <w:tc>
          <w:tcPr>
            <w:tcW w:w="2448" w:type="dxa"/>
          </w:tcPr>
          <w:p w14:paraId="582C2E12" w14:textId="77777777" w:rsidR="00C04B4B" w:rsidRDefault="00000000">
            <w:pPr>
              <w:jc w:val="center"/>
            </w:pPr>
            <w:r>
              <w:rPr>
                <w:sz w:val="21"/>
              </w:rPr>
              <w:t>60-80%(</w:t>
            </w:r>
            <w:proofErr w:type="spellStart"/>
            <w:r>
              <w:rPr>
                <w:sz w:val="21"/>
              </w:rPr>
              <w:t>定制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736" w:type="dxa"/>
          </w:tcPr>
          <w:p w14:paraId="31F03E09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预计</w:t>
            </w:r>
            <w:proofErr w:type="spellEnd"/>
            <w:r>
              <w:rPr>
                <w:sz w:val="21"/>
              </w:rPr>
              <w:t>&gt;85%</w:t>
            </w:r>
          </w:p>
        </w:tc>
      </w:tr>
      <w:tr w:rsidR="00C04B4B" w14:paraId="27E9CAC3" w14:textId="77777777">
        <w:trPr>
          <w:jc w:val="center"/>
        </w:trPr>
        <w:tc>
          <w:tcPr>
            <w:tcW w:w="2160" w:type="dxa"/>
            <w:shd w:val="clear" w:color="auto" w:fill="EAF1FB"/>
          </w:tcPr>
          <w:p w14:paraId="5BE54A60" w14:textId="77777777" w:rsidR="00C04B4B" w:rsidRDefault="00000000">
            <w:proofErr w:type="spellStart"/>
            <w:r>
              <w:rPr>
                <w:b/>
                <w:sz w:val="21"/>
              </w:rPr>
              <w:t>生产周期</w:t>
            </w:r>
            <w:proofErr w:type="spellEnd"/>
          </w:p>
        </w:tc>
        <w:tc>
          <w:tcPr>
            <w:tcW w:w="2736" w:type="dxa"/>
            <w:shd w:val="clear" w:color="auto" w:fill="EAF1FB"/>
          </w:tcPr>
          <w:p w14:paraId="066323BD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数天</w:t>
            </w:r>
            <w:r>
              <w:rPr>
                <w:sz w:val="21"/>
              </w:rPr>
              <w:t>~</w:t>
            </w:r>
            <w:r>
              <w:rPr>
                <w:sz w:val="21"/>
              </w:rPr>
              <w:t>数周</w:t>
            </w:r>
            <w:proofErr w:type="spellEnd"/>
          </w:p>
        </w:tc>
        <w:tc>
          <w:tcPr>
            <w:tcW w:w="2448" w:type="dxa"/>
            <w:shd w:val="clear" w:color="auto" w:fill="EAF1FB"/>
          </w:tcPr>
          <w:p w14:paraId="245EBB7D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数周</w:t>
            </w:r>
            <w:proofErr w:type="spellEnd"/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交期长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736" w:type="dxa"/>
            <w:shd w:val="clear" w:color="auto" w:fill="EAF1FB"/>
          </w:tcPr>
          <w:p w14:paraId="614B7C3B" w14:textId="77777777" w:rsidR="00C04B4B" w:rsidRDefault="00000000">
            <w:pPr>
              <w:jc w:val="center"/>
            </w:pPr>
            <w:r>
              <w:rPr>
                <w:sz w:val="21"/>
              </w:rPr>
              <w:t>0.5-2</w:t>
            </w:r>
            <w:r>
              <w:rPr>
                <w:sz w:val="21"/>
              </w:rPr>
              <w:t>小时键合</w:t>
            </w:r>
          </w:p>
        </w:tc>
      </w:tr>
      <w:tr w:rsidR="00C04B4B" w14:paraId="4B3AA1F8" w14:textId="77777777">
        <w:trPr>
          <w:jc w:val="center"/>
        </w:trPr>
        <w:tc>
          <w:tcPr>
            <w:tcW w:w="2160" w:type="dxa"/>
          </w:tcPr>
          <w:p w14:paraId="4F1460D3" w14:textId="77777777" w:rsidR="00C04B4B" w:rsidRDefault="00000000">
            <w:proofErr w:type="spellStart"/>
            <w:r>
              <w:rPr>
                <w:b/>
                <w:sz w:val="21"/>
              </w:rPr>
              <w:t>尺寸精度</w:t>
            </w:r>
            <w:proofErr w:type="spellEnd"/>
          </w:p>
        </w:tc>
        <w:tc>
          <w:tcPr>
            <w:tcW w:w="2736" w:type="dxa"/>
          </w:tcPr>
          <w:p w14:paraId="5BD34B27" w14:textId="77777777" w:rsidR="00C04B4B" w:rsidRDefault="00000000">
            <w:pPr>
              <w:jc w:val="center"/>
            </w:pPr>
            <w:r>
              <w:rPr>
                <w:sz w:val="21"/>
              </w:rPr>
              <w:t>低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收缩难控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448" w:type="dxa"/>
          </w:tcPr>
          <w:p w14:paraId="53F70277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中等</w:t>
            </w:r>
            <w:proofErr w:type="spellEnd"/>
          </w:p>
        </w:tc>
        <w:tc>
          <w:tcPr>
            <w:tcW w:w="2736" w:type="dxa"/>
          </w:tcPr>
          <w:p w14:paraId="46266D44" w14:textId="77777777" w:rsidR="00C04B4B" w:rsidRDefault="00000000">
            <w:pPr>
              <w:jc w:val="center"/>
            </w:pPr>
            <w:r>
              <w:rPr>
                <w:sz w:val="21"/>
              </w:rPr>
              <w:t>高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各层独立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C04B4B" w14:paraId="15D5F3A8" w14:textId="77777777">
        <w:trPr>
          <w:jc w:val="center"/>
        </w:trPr>
        <w:tc>
          <w:tcPr>
            <w:tcW w:w="2160" w:type="dxa"/>
            <w:shd w:val="clear" w:color="auto" w:fill="EAF1FB"/>
          </w:tcPr>
          <w:p w14:paraId="23647FE3" w14:textId="77777777" w:rsidR="00C04B4B" w:rsidRDefault="00000000">
            <w:proofErr w:type="spellStart"/>
            <w:r>
              <w:rPr>
                <w:b/>
                <w:sz w:val="21"/>
              </w:rPr>
              <w:t>残余应力</w:t>
            </w:r>
            <w:proofErr w:type="spellEnd"/>
          </w:p>
        </w:tc>
        <w:tc>
          <w:tcPr>
            <w:tcW w:w="2736" w:type="dxa"/>
            <w:shd w:val="clear" w:color="auto" w:fill="EAF1FB"/>
          </w:tcPr>
          <w:p w14:paraId="618AE44E" w14:textId="77777777" w:rsidR="00C04B4B" w:rsidRDefault="00000000">
            <w:pPr>
              <w:jc w:val="center"/>
            </w:pPr>
            <w:r>
              <w:rPr>
                <w:sz w:val="21"/>
              </w:rPr>
              <w:t>高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变形风险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448" w:type="dxa"/>
            <w:shd w:val="clear" w:color="auto" w:fill="EAF1FB"/>
          </w:tcPr>
          <w:p w14:paraId="2865710F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中等</w:t>
            </w:r>
            <w:proofErr w:type="spellEnd"/>
          </w:p>
        </w:tc>
        <w:tc>
          <w:tcPr>
            <w:tcW w:w="2736" w:type="dxa"/>
            <w:shd w:val="clear" w:color="auto" w:fill="EAF1FB"/>
          </w:tcPr>
          <w:p w14:paraId="56AF156E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近零</w:t>
            </w:r>
            <w:proofErr w:type="spellEnd"/>
          </w:p>
        </w:tc>
      </w:tr>
      <w:tr w:rsidR="00C04B4B" w14:paraId="213F02B9" w14:textId="77777777">
        <w:trPr>
          <w:jc w:val="center"/>
        </w:trPr>
        <w:tc>
          <w:tcPr>
            <w:tcW w:w="2160" w:type="dxa"/>
          </w:tcPr>
          <w:p w14:paraId="4BF12D93" w14:textId="77777777" w:rsidR="00C04B4B" w:rsidRDefault="00000000">
            <w:proofErr w:type="spellStart"/>
            <w:r>
              <w:rPr>
                <w:b/>
                <w:sz w:val="21"/>
              </w:rPr>
              <w:t>键合强度</w:t>
            </w:r>
            <w:proofErr w:type="spellEnd"/>
          </w:p>
        </w:tc>
        <w:tc>
          <w:tcPr>
            <w:tcW w:w="2736" w:type="dxa"/>
          </w:tcPr>
          <w:p w14:paraId="7E6E4D6B" w14:textId="77777777" w:rsidR="00C04B4B" w:rsidRDefault="00000000">
            <w:pPr>
              <w:jc w:val="center"/>
            </w:pPr>
            <w:r>
              <w:rPr>
                <w:sz w:val="21"/>
              </w:rPr>
              <w:t>N/A</w:t>
            </w:r>
          </w:p>
        </w:tc>
        <w:tc>
          <w:tcPr>
            <w:tcW w:w="2448" w:type="dxa"/>
          </w:tcPr>
          <w:p w14:paraId="689D0D16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不公开</w:t>
            </w:r>
            <w:proofErr w:type="spellEnd"/>
          </w:p>
        </w:tc>
        <w:tc>
          <w:tcPr>
            <w:tcW w:w="2736" w:type="dxa"/>
          </w:tcPr>
          <w:p w14:paraId="6C0BF190" w14:textId="77777777" w:rsidR="00C04B4B" w:rsidRDefault="00000000">
            <w:pPr>
              <w:jc w:val="center"/>
            </w:pPr>
            <w:r>
              <w:rPr>
                <w:sz w:val="21"/>
              </w:rPr>
              <w:t>≥310MPa(</w:t>
            </w:r>
            <w:proofErr w:type="spellStart"/>
            <w:r>
              <w:rPr>
                <w:sz w:val="21"/>
              </w:rPr>
              <w:t>实测</w:t>
            </w:r>
            <w:proofErr w:type="spellEnd"/>
            <w:r>
              <w:rPr>
                <w:sz w:val="21"/>
              </w:rPr>
              <w:t>)</w:t>
            </w:r>
          </w:p>
        </w:tc>
      </w:tr>
      <w:tr w:rsidR="00C04B4B" w14:paraId="10F581AA" w14:textId="77777777">
        <w:trPr>
          <w:jc w:val="center"/>
        </w:trPr>
        <w:tc>
          <w:tcPr>
            <w:tcW w:w="2160" w:type="dxa"/>
            <w:shd w:val="clear" w:color="auto" w:fill="EAF1FB"/>
          </w:tcPr>
          <w:p w14:paraId="09582BC8" w14:textId="77777777" w:rsidR="00C04B4B" w:rsidRDefault="00000000">
            <w:proofErr w:type="spellStart"/>
            <w:r>
              <w:rPr>
                <w:b/>
                <w:sz w:val="21"/>
              </w:rPr>
              <w:t>国产化可行性</w:t>
            </w:r>
            <w:proofErr w:type="spellEnd"/>
          </w:p>
        </w:tc>
        <w:tc>
          <w:tcPr>
            <w:tcW w:w="2736" w:type="dxa"/>
            <w:shd w:val="clear" w:color="auto" w:fill="EAF1FB"/>
          </w:tcPr>
          <w:p w14:paraId="16945074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受限</w:t>
            </w:r>
            <w:proofErr w:type="spellEnd"/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原材料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448" w:type="dxa"/>
            <w:shd w:val="clear" w:color="auto" w:fill="EAF1FB"/>
          </w:tcPr>
          <w:p w14:paraId="52DF3FD7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不可能</w:t>
            </w:r>
            <w:proofErr w:type="spellEnd"/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进口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736" w:type="dxa"/>
            <w:shd w:val="clear" w:color="auto" w:fill="EAF1FB"/>
          </w:tcPr>
          <w:p w14:paraId="59A102CE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完全可控</w:t>
            </w:r>
            <w:proofErr w:type="spellEnd"/>
          </w:p>
        </w:tc>
      </w:tr>
    </w:tbl>
    <w:p w14:paraId="357C0EA8" w14:textId="5B2635C2" w:rsidR="00C04B4B" w:rsidRDefault="00000000">
      <w:pPr>
        <w:spacing w:before="8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这张对比表回答了投资人最关心的问题：填空的机会为什么属于</w:t>
      </w:r>
      <w:r w:rsidR="00331532">
        <w:rPr>
          <w:rFonts w:hint="eastAsia"/>
          <w:lang w:eastAsia="zh-CN"/>
        </w:rPr>
        <w:t>臻陶科技</w:t>
      </w:r>
      <w:r>
        <w:rPr>
          <w:lang w:eastAsia="zh-CN"/>
        </w:rPr>
        <w:t>而非别人。传统共烧路线受制于收缩难控、良品率低；日本进口则贵且随时可能断供。而公司的共键合工艺在良品率、生产周期、精度与国产可控性上全面胜出，等于同时解决了「做得出」与「做得起」两个问题。需要清醒看到的是，这些性能指标目前多为实验室与中试实测值，尚未经大规模量产和客户端长期可靠性验证</w:t>
      </w:r>
      <w:r>
        <w:rPr>
          <w:lang w:eastAsia="zh-CN"/>
        </w:rPr>
        <w:t>——</w:t>
      </w:r>
      <w:r>
        <w:rPr>
          <w:lang w:eastAsia="zh-CN"/>
        </w:rPr>
        <w:t>这是技术优势转化为商业价值之前，必须跨过的最后一道关。</w:t>
      </w:r>
    </w:p>
    <w:p w14:paraId="734B09D6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t>四、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估值方法与框架</w:t>
      </w:r>
    </w:p>
    <w:p w14:paraId="20C54989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为一家没有收入、不确定性极高、却握有硬核技术的早期公司定价，没有任何单一方法是可靠的。因此本报告的方法论选择，本身就是对「如何为不确定定价」这一问题的回答：以「以退定投」的</w:t>
      </w:r>
      <w:r>
        <w:rPr>
          <w:lang w:eastAsia="zh-CN"/>
        </w:rPr>
        <w:t xml:space="preserve"> VC Method </w:t>
      </w:r>
      <w:r>
        <w:rPr>
          <w:lang w:eastAsia="zh-CN"/>
        </w:rPr>
        <w:t>描绘成功情景的价值，以</w:t>
      </w:r>
      <w:r>
        <w:rPr>
          <w:lang w:eastAsia="zh-CN"/>
        </w:rPr>
        <w:t xml:space="preserve"> Scorecard</w:t>
      </w:r>
      <w:r>
        <w:rPr>
          <w:lang w:eastAsia="zh-CN"/>
        </w:rPr>
        <w:t>、</w:t>
      </w:r>
      <w:r>
        <w:rPr>
          <w:lang w:eastAsia="zh-CN"/>
        </w:rPr>
        <w:t xml:space="preserve">Berkus </w:t>
      </w:r>
      <w:r>
        <w:rPr>
          <w:lang w:eastAsia="zh-CN"/>
        </w:rPr>
        <w:t>为早期定性要素定价，以可比</w:t>
      </w:r>
      <w:r>
        <w:rPr>
          <w:lang w:eastAsia="zh-CN"/>
        </w:rPr>
        <w:t xml:space="preserve"> PS </w:t>
      </w:r>
      <w:r>
        <w:rPr>
          <w:lang w:eastAsia="zh-CN"/>
        </w:rPr>
        <w:t>倍数做近端校验，四者交叉验证，相互牵制，避免任何一种方法把结论带偏。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989"/>
        <w:gridCol w:w="3037"/>
        <w:gridCol w:w="3872"/>
      </w:tblGrid>
      <w:tr w:rsidR="00C04B4B" w14:paraId="0AE262CB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4BA2CABC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方法</w:t>
            </w:r>
            <w:proofErr w:type="spellEnd"/>
          </w:p>
        </w:tc>
        <w:tc>
          <w:tcPr>
            <w:tcW w:w="1008" w:type="dxa"/>
            <w:shd w:val="clear" w:color="auto" w:fill="1F4E79"/>
          </w:tcPr>
          <w:p w14:paraId="3F487074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权重</w:t>
            </w:r>
            <w:proofErr w:type="spellEnd"/>
          </w:p>
        </w:tc>
        <w:tc>
          <w:tcPr>
            <w:tcW w:w="3168" w:type="dxa"/>
            <w:shd w:val="clear" w:color="auto" w:fill="1F4E79"/>
          </w:tcPr>
          <w:p w14:paraId="590EEA08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适用性</w:t>
            </w:r>
            <w:proofErr w:type="spellEnd"/>
          </w:p>
        </w:tc>
        <w:tc>
          <w:tcPr>
            <w:tcW w:w="4032" w:type="dxa"/>
            <w:shd w:val="clear" w:color="auto" w:fill="1F4E79"/>
          </w:tcPr>
          <w:p w14:paraId="2C351138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在本项目中的角色</w:t>
            </w:r>
            <w:proofErr w:type="spellEnd"/>
          </w:p>
        </w:tc>
      </w:tr>
      <w:tr w:rsidR="00C04B4B" w14:paraId="53E46DFE" w14:textId="77777777">
        <w:trPr>
          <w:jc w:val="center"/>
        </w:trPr>
        <w:tc>
          <w:tcPr>
            <w:tcW w:w="1872" w:type="dxa"/>
          </w:tcPr>
          <w:p w14:paraId="29F4CA3B" w14:textId="77777777" w:rsidR="00C04B4B" w:rsidRDefault="00000000">
            <w:r>
              <w:rPr>
                <w:b/>
                <w:sz w:val="21"/>
              </w:rPr>
              <w:t>VC Method</w:t>
            </w:r>
          </w:p>
        </w:tc>
        <w:tc>
          <w:tcPr>
            <w:tcW w:w="1008" w:type="dxa"/>
          </w:tcPr>
          <w:p w14:paraId="2EFF1406" w14:textId="77777777" w:rsidR="00C04B4B" w:rsidRDefault="00000000">
            <w:pPr>
              <w:jc w:val="center"/>
            </w:pPr>
            <w:r>
              <w:rPr>
                <w:sz w:val="21"/>
              </w:rPr>
              <w:t>40%</w:t>
            </w:r>
          </w:p>
        </w:tc>
        <w:tc>
          <w:tcPr>
            <w:tcW w:w="3168" w:type="dxa"/>
          </w:tcPr>
          <w:p w14:paraId="0AAFF4D0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早期以退定投主流方法</w:t>
            </w:r>
            <w:proofErr w:type="spellEnd"/>
          </w:p>
        </w:tc>
        <w:tc>
          <w:tcPr>
            <w:tcW w:w="4032" w:type="dxa"/>
          </w:tcPr>
          <w:p w14:paraId="1B4F7FBE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核心：退出价值折现反推本轮</w:t>
            </w:r>
          </w:p>
        </w:tc>
      </w:tr>
      <w:tr w:rsidR="00C04B4B" w14:paraId="55AFED6D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7D5C9E88" w14:textId="77777777" w:rsidR="00C04B4B" w:rsidRDefault="00000000">
            <w:r>
              <w:rPr>
                <w:b/>
                <w:sz w:val="21"/>
              </w:rPr>
              <w:t>Scorecard</w:t>
            </w:r>
          </w:p>
        </w:tc>
        <w:tc>
          <w:tcPr>
            <w:tcW w:w="1008" w:type="dxa"/>
            <w:shd w:val="clear" w:color="auto" w:fill="EAF1FB"/>
          </w:tcPr>
          <w:p w14:paraId="653AD1DF" w14:textId="77777777" w:rsidR="00C04B4B" w:rsidRDefault="00000000">
            <w:pPr>
              <w:jc w:val="center"/>
            </w:pPr>
            <w:r>
              <w:rPr>
                <w:sz w:val="21"/>
              </w:rPr>
              <w:t>30%</w:t>
            </w:r>
          </w:p>
        </w:tc>
        <w:tc>
          <w:tcPr>
            <w:tcW w:w="3168" w:type="dxa"/>
            <w:shd w:val="clear" w:color="auto" w:fill="EAF1FB"/>
          </w:tcPr>
          <w:p w14:paraId="1C924BA1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天使轮定性要素定价</w:t>
            </w:r>
            <w:proofErr w:type="spellEnd"/>
          </w:p>
        </w:tc>
        <w:tc>
          <w:tcPr>
            <w:tcW w:w="4032" w:type="dxa"/>
            <w:shd w:val="clear" w:color="auto" w:fill="EAF1FB"/>
          </w:tcPr>
          <w:p w14:paraId="336C1D61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团队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技术</w:t>
            </w:r>
            <w:r>
              <w:rPr>
                <w:sz w:val="21"/>
                <w:lang w:eastAsia="zh-CN"/>
              </w:rPr>
              <w:t>/</w:t>
            </w:r>
            <w:r>
              <w:rPr>
                <w:sz w:val="21"/>
                <w:lang w:eastAsia="zh-CN"/>
              </w:rPr>
              <w:t>市场加权调整行业基准</w:t>
            </w:r>
          </w:p>
        </w:tc>
      </w:tr>
      <w:tr w:rsidR="00C04B4B" w14:paraId="0360E7D7" w14:textId="77777777">
        <w:trPr>
          <w:jc w:val="center"/>
        </w:trPr>
        <w:tc>
          <w:tcPr>
            <w:tcW w:w="1872" w:type="dxa"/>
          </w:tcPr>
          <w:p w14:paraId="59344A9C" w14:textId="77777777" w:rsidR="00C04B4B" w:rsidRDefault="00000000">
            <w:r>
              <w:rPr>
                <w:b/>
                <w:sz w:val="21"/>
              </w:rPr>
              <w:t>Berkus</w:t>
            </w:r>
          </w:p>
        </w:tc>
        <w:tc>
          <w:tcPr>
            <w:tcW w:w="1008" w:type="dxa"/>
          </w:tcPr>
          <w:p w14:paraId="461F1E9C" w14:textId="77777777" w:rsidR="00C04B4B" w:rsidRDefault="00000000">
            <w:pPr>
              <w:jc w:val="center"/>
            </w:pPr>
            <w:r>
              <w:rPr>
                <w:sz w:val="21"/>
              </w:rPr>
              <w:t>20%</w:t>
            </w:r>
          </w:p>
        </w:tc>
        <w:tc>
          <w:tcPr>
            <w:tcW w:w="3168" w:type="dxa"/>
          </w:tcPr>
          <w:p w14:paraId="32E61BA4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无收入项目五要素法</w:t>
            </w:r>
            <w:proofErr w:type="spellEnd"/>
          </w:p>
        </w:tc>
        <w:tc>
          <w:tcPr>
            <w:tcW w:w="4032" w:type="dxa"/>
          </w:tcPr>
          <w:p w14:paraId="40BF3BAB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对深科技保守赋值</w:t>
            </w:r>
            <w:r>
              <w:rPr>
                <w:sz w:val="21"/>
                <w:lang w:eastAsia="zh-CN"/>
              </w:rPr>
              <w:t>(×0.9</w:t>
            </w:r>
            <w:r>
              <w:rPr>
                <w:sz w:val="21"/>
                <w:lang w:eastAsia="zh-CN"/>
              </w:rPr>
              <w:t>系数</w:t>
            </w:r>
            <w:r>
              <w:rPr>
                <w:sz w:val="21"/>
                <w:lang w:eastAsia="zh-CN"/>
              </w:rPr>
              <w:t>)</w:t>
            </w:r>
          </w:p>
        </w:tc>
      </w:tr>
      <w:tr w:rsidR="00C04B4B" w14:paraId="385E5D27" w14:textId="77777777">
        <w:trPr>
          <w:jc w:val="center"/>
        </w:trPr>
        <w:tc>
          <w:tcPr>
            <w:tcW w:w="1872" w:type="dxa"/>
            <w:shd w:val="clear" w:color="auto" w:fill="EAF1FB"/>
          </w:tcPr>
          <w:p w14:paraId="37AAD8FB" w14:textId="77777777" w:rsidR="00C04B4B" w:rsidRDefault="00000000">
            <w:proofErr w:type="spellStart"/>
            <w:r>
              <w:rPr>
                <w:b/>
                <w:sz w:val="21"/>
              </w:rPr>
              <w:t>可比</w:t>
            </w:r>
            <w:r>
              <w:rPr>
                <w:b/>
                <w:sz w:val="21"/>
              </w:rPr>
              <w:t>PS</w:t>
            </w:r>
            <w:r>
              <w:rPr>
                <w:b/>
                <w:sz w:val="21"/>
              </w:rPr>
              <w:t>倍数</w:t>
            </w:r>
            <w:proofErr w:type="spellEnd"/>
          </w:p>
        </w:tc>
        <w:tc>
          <w:tcPr>
            <w:tcW w:w="1008" w:type="dxa"/>
            <w:shd w:val="clear" w:color="auto" w:fill="EAF1FB"/>
          </w:tcPr>
          <w:p w14:paraId="3052DFAA" w14:textId="77777777" w:rsidR="00C04B4B" w:rsidRDefault="00000000">
            <w:pPr>
              <w:jc w:val="center"/>
            </w:pPr>
            <w:r>
              <w:rPr>
                <w:sz w:val="21"/>
              </w:rPr>
              <w:t>10%</w:t>
            </w:r>
          </w:p>
        </w:tc>
        <w:tc>
          <w:tcPr>
            <w:tcW w:w="3168" w:type="dxa"/>
            <w:shd w:val="clear" w:color="auto" w:fill="EAF1FB"/>
          </w:tcPr>
          <w:p w14:paraId="765B455C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近端营收交叉校验</w:t>
            </w:r>
            <w:proofErr w:type="spellEnd"/>
          </w:p>
        </w:tc>
        <w:tc>
          <w:tcPr>
            <w:tcW w:w="4032" w:type="dxa"/>
            <w:shd w:val="clear" w:color="auto" w:fill="EAF1FB"/>
          </w:tcPr>
          <w:p w14:paraId="2680DB00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防止</w:t>
            </w:r>
            <w:r>
              <w:rPr>
                <w:sz w:val="21"/>
                <w:lang w:eastAsia="zh-CN"/>
              </w:rPr>
              <w:t>VC</w:t>
            </w:r>
            <w:r>
              <w:rPr>
                <w:sz w:val="21"/>
                <w:lang w:eastAsia="zh-CN"/>
              </w:rPr>
              <w:t>法单边高估的锚</w:t>
            </w:r>
          </w:p>
        </w:tc>
      </w:tr>
    </w:tbl>
    <w:p w14:paraId="172865F4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权重的分配体现了明确的判断取向：</w:t>
      </w:r>
      <w:r>
        <w:rPr>
          <w:lang w:eastAsia="zh-CN"/>
        </w:rPr>
        <w:t xml:space="preserve">VC Method </w:t>
      </w:r>
      <w:r>
        <w:rPr>
          <w:lang w:eastAsia="zh-CN"/>
        </w:rPr>
        <w:t>最贴合早期项目「以退定投」的本质，给予最高权重；</w:t>
      </w:r>
      <w:r>
        <w:rPr>
          <w:lang w:eastAsia="zh-CN"/>
        </w:rPr>
        <w:t xml:space="preserve">Berkus </w:t>
      </w:r>
      <w:r>
        <w:rPr>
          <w:lang w:eastAsia="zh-CN"/>
        </w:rPr>
        <w:t>因其上限机制会系统性低估深科技，可比</w:t>
      </w:r>
      <w:r>
        <w:rPr>
          <w:lang w:eastAsia="zh-CN"/>
        </w:rPr>
        <w:t xml:space="preserve"> PS </w:t>
      </w:r>
      <w:r>
        <w:rPr>
          <w:lang w:eastAsia="zh-CN"/>
        </w:rPr>
        <w:t>又容易在乐观时高估，故双双降权，作为区间的下沿与上沿参考。至于情景</w:t>
      </w:r>
      <w:r>
        <w:rPr>
          <w:lang w:eastAsia="zh-CN"/>
        </w:rPr>
        <w:t xml:space="preserve"> DCF</w:t>
      </w:r>
      <w:r>
        <w:rPr>
          <w:lang w:eastAsia="zh-CN"/>
        </w:rPr>
        <w:t>，由于对假设过于敏感，本报告只将它作为内在价值的旁证，不纳入加权</w:t>
      </w:r>
      <w:r>
        <w:rPr>
          <w:lang w:eastAsia="zh-CN"/>
        </w:rPr>
        <w:t>——</w:t>
      </w:r>
      <w:r>
        <w:rPr>
          <w:lang w:eastAsia="zh-CN"/>
        </w:rPr>
        <w:t>用它来回答「这个价值在内生逻辑上站不站得住」，而非直接决定价格。</w:t>
      </w:r>
    </w:p>
    <w:p w14:paraId="03DC11BE" w14:textId="77777777" w:rsidR="00C04B4B" w:rsidRDefault="00000000" w:rsidP="00DC2436">
      <w:pPr>
        <w:rPr>
          <w:lang w:eastAsia="zh-CN"/>
        </w:rPr>
      </w:pPr>
      <w:r>
        <w:rPr>
          <w:b/>
          <w:color w:val="1F4E79"/>
          <w:sz w:val="36"/>
        </w:rPr>
        <w:t>五</w:t>
      </w:r>
      <w:proofErr w:type="gramStart"/>
      <w:r>
        <w:rPr>
          <w:b/>
          <w:color w:val="1F4E79"/>
          <w:sz w:val="36"/>
        </w:rPr>
        <w:t>、</w:t>
      </w:r>
      <w:r>
        <w:rPr>
          <w:b/>
          <w:color w:val="1F4E79"/>
          <w:sz w:val="36"/>
        </w:rPr>
        <w:t xml:space="preserve">  </w:t>
      </w:r>
      <w:proofErr w:type="spellStart"/>
      <w:r>
        <w:rPr>
          <w:b/>
          <w:color w:val="1F4E79"/>
          <w:sz w:val="36"/>
        </w:rPr>
        <w:t>估值测算</w:t>
      </w:r>
      <w:proofErr w:type="spellEnd"/>
      <w:proofErr w:type="gramEnd"/>
    </w:p>
    <w:p w14:paraId="2CA1602B" w14:textId="77777777" w:rsidR="00C04B4B" w:rsidRDefault="00000000">
      <w:pPr>
        <w:spacing w:before="220" w:after="80"/>
      </w:pPr>
      <w:r>
        <w:rPr>
          <w:b/>
          <w:color w:val="1F4E79"/>
          <w:sz w:val="28"/>
        </w:rPr>
        <w:t xml:space="preserve">5.1 VC </w:t>
      </w:r>
      <w:proofErr w:type="spellStart"/>
      <w:r>
        <w:rPr>
          <w:b/>
          <w:color w:val="1F4E79"/>
          <w:sz w:val="28"/>
        </w:rPr>
        <w:t>Method</w:t>
      </w:r>
      <w:r>
        <w:rPr>
          <w:b/>
          <w:color w:val="1F4E79"/>
          <w:sz w:val="28"/>
        </w:rPr>
        <w:t>（概率加权</w:t>
      </w:r>
      <w:proofErr w:type="spellEnd"/>
      <w:r>
        <w:rPr>
          <w:b/>
          <w:color w:val="1F4E79"/>
          <w:sz w:val="28"/>
        </w:rPr>
        <w:t>）</w:t>
      </w:r>
      <w:r>
        <w:rPr>
          <w:b/>
          <w:color w:val="1F4E79"/>
          <w:sz w:val="28"/>
        </w:rPr>
        <w:t>——</w:t>
      </w:r>
      <w:proofErr w:type="spellStart"/>
      <w:r>
        <w:rPr>
          <w:b/>
          <w:color w:val="1F4E79"/>
          <w:sz w:val="28"/>
        </w:rPr>
        <w:t>故事的主线</w:t>
      </w:r>
      <w:proofErr w:type="spellEnd"/>
    </w:p>
    <w:p w14:paraId="45F329A9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t xml:space="preserve">VC Method </w:t>
      </w:r>
      <w:proofErr w:type="spellStart"/>
      <w:r>
        <w:t>的思路，可以用一句话概括：先算清楚这家公司若成功，退出时能值多少钱，再按目标回报和成功概率折回今天</w:t>
      </w:r>
      <w:proofErr w:type="spellEnd"/>
      <w:r>
        <w:t>。</w:t>
      </w:r>
      <w:r>
        <w:rPr>
          <w:lang w:eastAsia="zh-CN"/>
        </w:rPr>
        <w:t>我们假设公司在</w:t>
      </w:r>
      <w:r>
        <w:rPr>
          <w:lang w:eastAsia="zh-CN"/>
        </w:rPr>
        <w:t xml:space="preserve"> 2031 </w:t>
      </w:r>
      <w:r>
        <w:rPr>
          <w:lang w:eastAsia="zh-CN"/>
        </w:rPr>
        <w:t>年营收约</w:t>
      </w:r>
      <w:r>
        <w:rPr>
          <w:lang w:eastAsia="zh-CN"/>
        </w:rPr>
        <w:t xml:space="preserve"> 10</w:t>
      </w:r>
      <w:r>
        <w:rPr>
          <w:lang w:eastAsia="zh-CN"/>
        </w:rPr>
        <w:t>亿元（</w:t>
      </w:r>
      <w:r>
        <w:rPr>
          <w:lang w:eastAsia="zh-CN"/>
        </w:rPr>
        <w:t xml:space="preserve">BP </w:t>
      </w:r>
      <w:r>
        <w:rPr>
          <w:lang w:eastAsia="zh-CN"/>
        </w:rPr>
        <w:t>口径），以可比</w:t>
      </w:r>
      <w:r>
        <w:rPr>
          <w:lang w:eastAsia="zh-CN"/>
        </w:rPr>
        <w:t xml:space="preserve"> EV/Revenue 8× </w:t>
      </w:r>
      <w:r>
        <w:rPr>
          <w:lang w:eastAsia="zh-CN"/>
        </w:rPr>
        <w:t>并按一级市场惯例打</w:t>
      </w:r>
      <w:r>
        <w:rPr>
          <w:lang w:eastAsia="zh-CN"/>
        </w:rPr>
        <w:t xml:space="preserve"> 60% </w:t>
      </w:r>
      <w:r>
        <w:rPr>
          <w:lang w:eastAsia="zh-CN"/>
        </w:rPr>
        <w:t>折价估算退出权益，再结合累计稀释与三档情景概率加权：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1645"/>
        <w:gridCol w:w="1403"/>
        <w:gridCol w:w="1646"/>
        <w:gridCol w:w="1136"/>
        <w:gridCol w:w="935"/>
        <w:gridCol w:w="1983"/>
      </w:tblGrid>
      <w:tr w:rsidR="00C04B4B" w14:paraId="35F51E7D" w14:textId="77777777">
        <w:trPr>
          <w:jc w:val="center"/>
        </w:trPr>
        <w:tc>
          <w:tcPr>
            <w:tcW w:w="1152" w:type="dxa"/>
            <w:shd w:val="clear" w:color="auto" w:fill="1F4E79"/>
          </w:tcPr>
          <w:p w14:paraId="1C9222A5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情景</w:t>
            </w:r>
            <w:proofErr w:type="spellEnd"/>
          </w:p>
        </w:tc>
        <w:tc>
          <w:tcPr>
            <w:tcW w:w="1872" w:type="dxa"/>
            <w:shd w:val="clear" w:color="auto" w:fill="1F4E79"/>
          </w:tcPr>
          <w:p w14:paraId="2D47DD26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退出营收</w:t>
            </w:r>
            <w:proofErr w:type="spellEnd"/>
            <w:r>
              <w:rPr>
                <w:b/>
                <w:color w:val="FFFFFF"/>
                <w:sz w:val="20"/>
              </w:rPr>
              <w:t>(</w:t>
            </w:r>
            <w:proofErr w:type="spellStart"/>
            <w:r>
              <w:rPr>
                <w:b/>
                <w:color w:val="FFFFFF"/>
                <w:sz w:val="20"/>
              </w:rPr>
              <w:t>万元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584" w:type="dxa"/>
            <w:shd w:val="clear" w:color="auto" w:fill="1F4E79"/>
          </w:tcPr>
          <w:p w14:paraId="38FBC00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PS</w:t>
            </w:r>
            <w:r>
              <w:rPr>
                <w:b/>
                <w:color w:val="FFFFFF"/>
                <w:sz w:val="20"/>
              </w:rPr>
              <w:t>倍数</w:t>
            </w:r>
            <w:r>
              <w:rPr>
                <w:b/>
                <w:color w:val="FFFFFF"/>
                <w:sz w:val="20"/>
              </w:rPr>
              <w:t>×</w:t>
            </w:r>
            <w:r>
              <w:rPr>
                <w:b/>
                <w:color w:val="FFFFFF"/>
                <w:sz w:val="20"/>
              </w:rPr>
              <w:t>折价</w:t>
            </w:r>
            <w:proofErr w:type="spellEnd"/>
          </w:p>
        </w:tc>
        <w:tc>
          <w:tcPr>
            <w:tcW w:w="1872" w:type="dxa"/>
            <w:shd w:val="clear" w:color="auto" w:fill="1F4E79"/>
          </w:tcPr>
          <w:p w14:paraId="2D03132E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退出权益</w:t>
            </w:r>
            <w:proofErr w:type="spellEnd"/>
            <w:r>
              <w:rPr>
                <w:b/>
                <w:color w:val="FFFFFF"/>
                <w:sz w:val="20"/>
              </w:rPr>
              <w:t>(</w:t>
            </w:r>
            <w:proofErr w:type="spellStart"/>
            <w:r>
              <w:rPr>
                <w:b/>
                <w:color w:val="FFFFFF"/>
                <w:sz w:val="20"/>
              </w:rPr>
              <w:t>万元</w:t>
            </w:r>
            <w:proofErr w:type="spellEnd"/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296" w:type="dxa"/>
            <w:shd w:val="clear" w:color="auto" w:fill="1F4E79"/>
          </w:tcPr>
          <w:p w14:paraId="6A03937D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累计稀释</w:t>
            </w:r>
            <w:proofErr w:type="spellEnd"/>
          </w:p>
        </w:tc>
        <w:tc>
          <w:tcPr>
            <w:tcW w:w="1008" w:type="dxa"/>
            <w:shd w:val="clear" w:color="auto" w:fill="1F4E79"/>
          </w:tcPr>
          <w:p w14:paraId="263E2310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概率</w:t>
            </w:r>
            <w:proofErr w:type="spellEnd"/>
          </w:p>
        </w:tc>
        <w:tc>
          <w:tcPr>
            <w:tcW w:w="2304" w:type="dxa"/>
            <w:shd w:val="clear" w:color="auto" w:fill="1F4E79"/>
          </w:tcPr>
          <w:p w14:paraId="38D3F1EF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含义</w:t>
            </w:r>
            <w:proofErr w:type="spellEnd"/>
          </w:p>
        </w:tc>
      </w:tr>
      <w:tr w:rsidR="00C04B4B" w14:paraId="3DB2EA79" w14:textId="77777777">
        <w:trPr>
          <w:jc w:val="center"/>
        </w:trPr>
        <w:tc>
          <w:tcPr>
            <w:tcW w:w="1152" w:type="dxa"/>
          </w:tcPr>
          <w:p w14:paraId="179F71E3" w14:textId="77777777" w:rsidR="00C04B4B" w:rsidRDefault="00000000">
            <w:proofErr w:type="spellStart"/>
            <w:r>
              <w:rPr>
                <w:b/>
                <w:sz w:val="20"/>
              </w:rPr>
              <w:t>乐观</w:t>
            </w:r>
            <w:proofErr w:type="spellEnd"/>
          </w:p>
        </w:tc>
        <w:tc>
          <w:tcPr>
            <w:tcW w:w="1872" w:type="dxa"/>
          </w:tcPr>
          <w:p w14:paraId="5AE0C816" w14:textId="77777777" w:rsidR="00C04B4B" w:rsidRDefault="00000000">
            <w:pPr>
              <w:jc w:val="center"/>
            </w:pPr>
            <w:r>
              <w:rPr>
                <w:sz w:val="20"/>
              </w:rPr>
              <w:t>125,000</w:t>
            </w:r>
          </w:p>
        </w:tc>
        <w:tc>
          <w:tcPr>
            <w:tcW w:w="1584" w:type="dxa"/>
          </w:tcPr>
          <w:p w14:paraId="7C68DDCA" w14:textId="77777777" w:rsidR="00C04B4B" w:rsidRDefault="00000000">
            <w:pPr>
              <w:jc w:val="center"/>
            </w:pPr>
            <w:r>
              <w:rPr>
                <w:sz w:val="20"/>
              </w:rPr>
              <w:t>8×0.75</w:t>
            </w:r>
          </w:p>
        </w:tc>
        <w:tc>
          <w:tcPr>
            <w:tcW w:w="1872" w:type="dxa"/>
          </w:tcPr>
          <w:p w14:paraId="5E117A81" w14:textId="77777777" w:rsidR="00C04B4B" w:rsidRDefault="00000000">
            <w:pPr>
              <w:jc w:val="center"/>
            </w:pPr>
            <w:r>
              <w:rPr>
                <w:sz w:val="20"/>
              </w:rPr>
              <w:t>750,000</w:t>
            </w:r>
          </w:p>
        </w:tc>
        <w:tc>
          <w:tcPr>
            <w:tcW w:w="1296" w:type="dxa"/>
          </w:tcPr>
          <w:p w14:paraId="5F9584E6" w14:textId="77777777" w:rsidR="00C04B4B" w:rsidRDefault="00000000">
            <w:pPr>
              <w:jc w:val="center"/>
            </w:pPr>
            <w:r>
              <w:rPr>
                <w:sz w:val="20"/>
              </w:rPr>
              <w:t>45%</w:t>
            </w:r>
          </w:p>
        </w:tc>
        <w:tc>
          <w:tcPr>
            <w:tcW w:w="1008" w:type="dxa"/>
          </w:tcPr>
          <w:p w14:paraId="061843D3" w14:textId="77777777" w:rsidR="00C04B4B" w:rsidRDefault="00000000">
            <w:pPr>
              <w:jc w:val="center"/>
            </w:pPr>
            <w:r>
              <w:rPr>
                <w:sz w:val="20"/>
              </w:rPr>
              <w:t>20%</w:t>
            </w:r>
          </w:p>
        </w:tc>
        <w:tc>
          <w:tcPr>
            <w:tcW w:w="2304" w:type="dxa"/>
          </w:tcPr>
          <w:p w14:paraId="6BEEA814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放量顺利、份额领先</w:t>
            </w:r>
            <w:proofErr w:type="spellEnd"/>
          </w:p>
        </w:tc>
      </w:tr>
      <w:tr w:rsidR="00C04B4B" w14:paraId="047EBD07" w14:textId="77777777">
        <w:trPr>
          <w:jc w:val="center"/>
        </w:trPr>
        <w:tc>
          <w:tcPr>
            <w:tcW w:w="1152" w:type="dxa"/>
            <w:shd w:val="clear" w:color="auto" w:fill="EAF1FB"/>
          </w:tcPr>
          <w:p w14:paraId="13D9EA51" w14:textId="77777777" w:rsidR="00C04B4B" w:rsidRDefault="00000000">
            <w:proofErr w:type="spellStart"/>
            <w:r>
              <w:rPr>
                <w:b/>
                <w:sz w:val="20"/>
              </w:rPr>
              <w:t>基准</w:t>
            </w:r>
            <w:proofErr w:type="spellEnd"/>
          </w:p>
        </w:tc>
        <w:tc>
          <w:tcPr>
            <w:tcW w:w="1872" w:type="dxa"/>
            <w:shd w:val="clear" w:color="auto" w:fill="EAF1FB"/>
          </w:tcPr>
          <w:p w14:paraId="29FEEE68" w14:textId="77777777" w:rsidR="00C04B4B" w:rsidRDefault="00000000">
            <w:pPr>
              <w:jc w:val="center"/>
            </w:pPr>
            <w:r>
              <w:rPr>
                <w:sz w:val="20"/>
              </w:rPr>
              <w:t>100,000</w:t>
            </w:r>
          </w:p>
        </w:tc>
        <w:tc>
          <w:tcPr>
            <w:tcW w:w="1584" w:type="dxa"/>
            <w:shd w:val="clear" w:color="auto" w:fill="EAF1FB"/>
          </w:tcPr>
          <w:p w14:paraId="340CE279" w14:textId="77777777" w:rsidR="00C04B4B" w:rsidRDefault="00000000">
            <w:pPr>
              <w:jc w:val="center"/>
            </w:pPr>
            <w:r>
              <w:rPr>
                <w:sz w:val="20"/>
              </w:rPr>
              <w:t>8×0.60</w:t>
            </w:r>
          </w:p>
        </w:tc>
        <w:tc>
          <w:tcPr>
            <w:tcW w:w="1872" w:type="dxa"/>
            <w:shd w:val="clear" w:color="auto" w:fill="EAF1FB"/>
          </w:tcPr>
          <w:p w14:paraId="6D591BDD" w14:textId="77777777" w:rsidR="00C04B4B" w:rsidRDefault="00000000">
            <w:pPr>
              <w:jc w:val="center"/>
            </w:pPr>
            <w:r>
              <w:rPr>
                <w:sz w:val="20"/>
              </w:rPr>
              <w:t>480,000</w:t>
            </w:r>
          </w:p>
        </w:tc>
        <w:tc>
          <w:tcPr>
            <w:tcW w:w="1296" w:type="dxa"/>
            <w:shd w:val="clear" w:color="auto" w:fill="EAF1FB"/>
          </w:tcPr>
          <w:p w14:paraId="0E8EDA4F" w14:textId="77777777" w:rsidR="00C04B4B" w:rsidRDefault="00000000">
            <w:pPr>
              <w:jc w:val="center"/>
            </w:pPr>
            <w:r>
              <w:rPr>
                <w:sz w:val="20"/>
              </w:rPr>
              <w:t>55%</w:t>
            </w:r>
          </w:p>
        </w:tc>
        <w:tc>
          <w:tcPr>
            <w:tcW w:w="1008" w:type="dxa"/>
            <w:shd w:val="clear" w:color="auto" w:fill="EAF1FB"/>
          </w:tcPr>
          <w:p w14:paraId="1959C744" w14:textId="77777777" w:rsidR="00C04B4B" w:rsidRDefault="00000000">
            <w:pPr>
              <w:jc w:val="center"/>
            </w:pPr>
            <w:r>
              <w:rPr>
                <w:sz w:val="20"/>
              </w:rPr>
              <w:t>55%</w:t>
            </w:r>
          </w:p>
        </w:tc>
        <w:tc>
          <w:tcPr>
            <w:tcW w:w="2304" w:type="dxa"/>
            <w:shd w:val="clear" w:color="auto" w:fill="EAF1FB"/>
          </w:tcPr>
          <w:p w14:paraId="243E48E2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如期达成</w:t>
            </w:r>
            <w:r>
              <w:rPr>
                <w:sz w:val="20"/>
              </w:rPr>
              <w:t>BP</w:t>
            </w:r>
            <w:r>
              <w:rPr>
                <w:sz w:val="20"/>
              </w:rPr>
              <w:t>规划</w:t>
            </w:r>
            <w:proofErr w:type="spellEnd"/>
          </w:p>
        </w:tc>
      </w:tr>
      <w:tr w:rsidR="00C04B4B" w14:paraId="7F77A533" w14:textId="77777777">
        <w:trPr>
          <w:jc w:val="center"/>
        </w:trPr>
        <w:tc>
          <w:tcPr>
            <w:tcW w:w="1152" w:type="dxa"/>
          </w:tcPr>
          <w:p w14:paraId="0D266E7E" w14:textId="77777777" w:rsidR="00C04B4B" w:rsidRDefault="00000000">
            <w:proofErr w:type="spellStart"/>
            <w:r>
              <w:rPr>
                <w:b/>
                <w:sz w:val="20"/>
              </w:rPr>
              <w:t>悲观</w:t>
            </w:r>
            <w:proofErr w:type="spellEnd"/>
          </w:p>
        </w:tc>
        <w:tc>
          <w:tcPr>
            <w:tcW w:w="1872" w:type="dxa"/>
          </w:tcPr>
          <w:p w14:paraId="16698D0D" w14:textId="77777777" w:rsidR="00C04B4B" w:rsidRDefault="00000000">
            <w:pPr>
              <w:jc w:val="center"/>
            </w:pPr>
            <w:r>
              <w:rPr>
                <w:sz w:val="20"/>
              </w:rPr>
              <w:t>60,000</w:t>
            </w:r>
          </w:p>
        </w:tc>
        <w:tc>
          <w:tcPr>
            <w:tcW w:w="1584" w:type="dxa"/>
          </w:tcPr>
          <w:p w14:paraId="6A54E4D1" w14:textId="77777777" w:rsidR="00C04B4B" w:rsidRDefault="00000000">
            <w:pPr>
              <w:jc w:val="center"/>
            </w:pPr>
            <w:r>
              <w:rPr>
                <w:sz w:val="20"/>
              </w:rPr>
              <w:t>8×0.20</w:t>
            </w:r>
          </w:p>
        </w:tc>
        <w:tc>
          <w:tcPr>
            <w:tcW w:w="1872" w:type="dxa"/>
          </w:tcPr>
          <w:p w14:paraId="55DB0F80" w14:textId="77777777" w:rsidR="00C04B4B" w:rsidRDefault="00000000">
            <w:pPr>
              <w:jc w:val="center"/>
            </w:pPr>
            <w:r>
              <w:rPr>
                <w:sz w:val="20"/>
              </w:rPr>
              <w:t>96,000</w:t>
            </w:r>
          </w:p>
        </w:tc>
        <w:tc>
          <w:tcPr>
            <w:tcW w:w="1296" w:type="dxa"/>
          </w:tcPr>
          <w:p w14:paraId="4FEE78B7" w14:textId="77777777" w:rsidR="00C04B4B" w:rsidRDefault="00000000">
            <w:pPr>
              <w:jc w:val="center"/>
            </w:pPr>
            <w:r>
              <w:rPr>
                <w:sz w:val="20"/>
              </w:rPr>
              <w:t>65%</w:t>
            </w:r>
          </w:p>
        </w:tc>
        <w:tc>
          <w:tcPr>
            <w:tcW w:w="1008" w:type="dxa"/>
          </w:tcPr>
          <w:p w14:paraId="0A99EECF" w14:textId="77777777" w:rsidR="00C04B4B" w:rsidRDefault="00000000">
            <w:pPr>
              <w:jc w:val="center"/>
            </w:pPr>
            <w:r>
              <w:rPr>
                <w:sz w:val="20"/>
              </w:rPr>
              <w:t>25%</w:t>
            </w:r>
          </w:p>
        </w:tc>
        <w:tc>
          <w:tcPr>
            <w:tcW w:w="2304" w:type="dxa"/>
          </w:tcPr>
          <w:p w14:paraId="4E6B2502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放量迟滞、折价扩大</w:t>
            </w:r>
            <w:proofErr w:type="spellEnd"/>
          </w:p>
        </w:tc>
      </w:tr>
      <w:tr w:rsidR="00C04B4B" w14:paraId="1297D953" w14:textId="77777777">
        <w:trPr>
          <w:jc w:val="center"/>
        </w:trPr>
        <w:tc>
          <w:tcPr>
            <w:tcW w:w="1152" w:type="dxa"/>
            <w:shd w:val="clear" w:color="auto" w:fill="EAF1FB"/>
          </w:tcPr>
          <w:p w14:paraId="2C098FD0" w14:textId="77777777" w:rsidR="00C04B4B" w:rsidRDefault="00000000">
            <w:proofErr w:type="spellStart"/>
            <w:r>
              <w:rPr>
                <w:b/>
                <w:sz w:val="20"/>
              </w:rPr>
              <w:t>概率加权</w:t>
            </w:r>
            <w:proofErr w:type="spellEnd"/>
          </w:p>
        </w:tc>
        <w:tc>
          <w:tcPr>
            <w:tcW w:w="1872" w:type="dxa"/>
            <w:shd w:val="clear" w:color="auto" w:fill="EAF1FB"/>
          </w:tcPr>
          <w:p w14:paraId="05DEE2D3" w14:textId="77777777" w:rsidR="00C04B4B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584" w:type="dxa"/>
            <w:shd w:val="clear" w:color="auto" w:fill="EAF1FB"/>
          </w:tcPr>
          <w:p w14:paraId="52B07E56" w14:textId="77777777" w:rsidR="00C04B4B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872" w:type="dxa"/>
            <w:shd w:val="clear" w:color="auto" w:fill="EAF1FB"/>
          </w:tcPr>
          <w:p w14:paraId="57EB803C" w14:textId="77777777" w:rsidR="00C04B4B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296" w:type="dxa"/>
            <w:shd w:val="clear" w:color="auto" w:fill="EAF1FB"/>
          </w:tcPr>
          <w:p w14:paraId="00A35338" w14:textId="77777777" w:rsidR="00C04B4B" w:rsidRDefault="00000000"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1008" w:type="dxa"/>
            <w:shd w:val="clear" w:color="auto" w:fill="EAF1FB"/>
          </w:tcPr>
          <w:p w14:paraId="14BC4185" w14:textId="77777777" w:rsidR="00C04B4B" w:rsidRDefault="00000000"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2304" w:type="dxa"/>
            <w:shd w:val="clear" w:color="auto" w:fill="EAF1FB"/>
          </w:tcPr>
          <w:p w14:paraId="152A4B4F" w14:textId="77777777" w:rsidR="00C04B4B" w:rsidRDefault="00000000">
            <w:pPr>
              <w:jc w:val="center"/>
            </w:pPr>
            <w:r>
              <w:rPr>
                <w:sz w:val="20"/>
              </w:rPr>
              <w:t>投前</w:t>
            </w:r>
            <w:r>
              <w:rPr>
                <w:sz w:val="20"/>
              </w:rPr>
              <w:t>≈19,864</w:t>
            </w:r>
            <w:r>
              <w:rPr>
                <w:sz w:val="20"/>
              </w:rPr>
              <w:t>万</w:t>
            </w:r>
          </w:p>
        </w:tc>
      </w:tr>
    </w:tbl>
    <w:p w14:paraId="66790926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三档情景的设置，其实就是把「这个技术能不能产业化成功」这个二元问题，拆解成一条连续的概率光谱。以目标</w:t>
      </w:r>
      <w:r>
        <w:rPr>
          <w:lang w:eastAsia="zh-CN"/>
        </w:rPr>
        <w:t xml:space="preserve"> MOIC 8× </w:t>
      </w:r>
      <w:r>
        <w:rPr>
          <w:lang w:eastAsia="zh-CN"/>
        </w:rPr>
        <w:t>将概率加权后的退出价值折现回本轮、扣除后续稀释，得到概率加权投前约</w:t>
      </w:r>
      <w:r>
        <w:rPr>
          <w:lang w:eastAsia="zh-CN"/>
        </w:rPr>
        <w:t xml:space="preserve"> 1.99</w:t>
      </w:r>
      <w:r>
        <w:rPr>
          <w:lang w:eastAsia="zh-CN"/>
        </w:rPr>
        <w:t>亿元。这是四种方法中权重最高、也最能代表投资人真实决策逻辑的核心结论</w:t>
      </w:r>
      <w:r>
        <w:rPr>
          <w:lang w:eastAsia="zh-CN"/>
        </w:rPr>
        <w:t>——</w:t>
      </w:r>
      <w:r>
        <w:rPr>
          <w:lang w:eastAsia="zh-CN"/>
        </w:rPr>
        <w:t>它回答的是「以今天这个价格进去，赔率划不划算」。</w:t>
      </w:r>
    </w:p>
    <w:p w14:paraId="4C60DDA5" w14:textId="77777777" w:rsidR="00C04B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4A149D" wp14:editId="4F05B030">
            <wp:extent cx="5486400" cy="3244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2_vc_meth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D537" w14:textId="77777777" w:rsidR="00C04B4B" w:rsidRDefault="00000000">
      <w:pPr>
        <w:spacing w:before="20" w:after="180" w:line="336" w:lineRule="auto"/>
        <w:jc w:val="center"/>
      </w:pPr>
      <w:r>
        <w:rPr>
          <w:i/>
          <w:color w:val="707070"/>
          <w:sz w:val="21"/>
        </w:rPr>
        <w:t>图</w:t>
      </w:r>
      <w:r>
        <w:rPr>
          <w:i/>
          <w:color w:val="707070"/>
          <w:sz w:val="21"/>
        </w:rPr>
        <w:t>2</w:t>
      </w:r>
      <w:r>
        <w:rPr>
          <w:i/>
          <w:color w:val="707070"/>
          <w:sz w:val="21"/>
        </w:rPr>
        <w:t>：</w:t>
      </w:r>
      <w:r>
        <w:rPr>
          <w:i/>
          <w:color w:val="707070"/>
          <w:sz w:val="21"/>
        </w:rPr>
        <w:t xml:space="preserve">VC Method </w:t>
      </w:r>
      <w:proofErr w:type="spellStart"/>
      <w:r>
        <w:rPr>
          <w:i/>
          <w:color w:val="707070"/>
          <w:sz w:val="21"/>
        </w:rPr>
        <w:t>三情景隐含投前估值与概率加权结果</w:t>
      </w:r>
      <w:proofErr w:type="spellEnd"/>
    </w:p>
    <w:p w14:paraId="68B76363" w14:textId="77777777" w:rsidR="00C04B4B" w:rsidRDefault="00000000">
      <w:pPr>
        <w:jc w:val="center"/>
      </w:pPr>
      <w:r>
        <w:rPr>
          <w:noProof/>
        </w:rPr>
        <w:drawing>
          <wp:inline distT="0" distB="0" distL="0" distR="0" wp14:anchorId="28450385" wp14:editId="7AA4D63C">
            <wp:extent cx="5120640" cy="3063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4_scenario_proba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6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C6F2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4</w:t>
      </w:r>
      <w:r>
        <w:rPr>
          <w:i/>
          <w:color w:val="707070"/>
          <w:sz w:val="21"/>
          <w:lang w:eastAsia="zh-CN"/>
        </w:rPr>
        <w:t>：情景概率分布（基准</w:t>
      </w:r>
      <w:r>
        <w:rPr>
          <w:i/>
          <w:color w:val="707070"/>
          <w:sz w:val="21"/>
          <w:lang w:eastAsia="zh-CN"/>
        </w:rPr>
        <w:t xml:space="preserve"> 55% / </w:t>
      </w:r>
      <w:r>
        <w:rPr>
          <w:i/>
          <w:color w:val="707070"/>
          <w:sz w:val="21"/>
          <w:lang w:eastAsia="zh-CN"/>
        </w:rPr>
        <w:t>乐观</w:t>
      </w:r>
      <w:r>
        <w:rPr>
          <w:i/>
          <w:color w:val="707070"/>
          <w:sz w:val="21"/>
          <w:lang w:eastAsia="zh-CN"/>
        </w:rPr>
        <w:t xml:space="preserve"> 20% / </w:t>
      </w:r>
      <w:r>
        <w:rPr>
          <w:i/>
          <w:color w:val="707070"/>
          <w:sz w:val="21"/>
          <w:lang w:eastAsia="zh-CN"/>
        </w:rPr>
        <w:t>悲观</w:t>
      </w:r>
      <w:r>
        <w:rPr>
          <w:i/>
          <w:color w:val="707070"/>
          <w:sz w:val="21"/>
          <w:lang w:eastAsia="zh-CN"/>
        </w:rPr>
        <w:t xml:space="preserve"> 25%</w:t>
      </w:r>
      <w:r>
        <w:rPr>
          <w:i/>
          <w:color w:val="707070"/>
          <w:sz w:val="21"/>
          <w:lang w:eastAsia="zh-CN"/>
        </w:rPr>
        <w:t>）</w:t>
      </w:r>
    </w:p>
    <w:p w14:paraId="0E192708" w14:textId="77777777" w:rsidR="00C04B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FB0DB5" w14:textId="77777777" w:rsidR="00C04B4B" w:rsidRDefault="00000000">
      <w:pPr>
        <w:spacing w:before="220" w:after="80"/>
      </w:pPr>
      <w:r>
        <w:rPr>
          <w:b/>
          <w:color w:val="1F4E79"/>
          <w:sz w:val="28"/>
        </w:rPr>
        <w:lastRenderedPageBreak/>
        <w:t xml:space="preserve">5.2 </w:t>
      </w:r>
      <w:proofErr w:type="spellStart"/>
      <w:r>
        <w:rPr>
          <w:b/>
          <w:color w:val="1F4E79"/>
          <w:sz w:val="28"/>
        </w:rPr>
        <w:t>Scorecard</w:t>
      </w:r>
      <w:r>
        <w:rPr>
          <w:b/>
          <w:color w:val="1F4E79"/>
          <w:sz w:val="28"/>
        </w:rPr>
        <w:t>（计分卡</w:t>
      </w:r>
      <w:proofErr w:type="spellEnd"/>
      <w:r>
        <w:rPr>
          <w:b/>
          <w:color w:val="1F4E79"/>
          <w:sz w:val="28"/>
        </w:rPr>
        <w:t>）</w:t>
      </w:r>
      <w:r>
        <w:rPr>
          <w:b/>
          <w:color w:val="1F4E79"/>
          <w:sz w:val="28"/>
        </w:rPr>
        <w:t>——</w:t>
      </w:r>
      <w:proofErr w:type="spellStart"/>
      <w:r>
        <w:rPr>
          <w:b/>
          <w:color w:val="1F4E79"/>
          <w:sz w:val="28"/>
        </w:rPr>
        <w:t>给「人和赛道」定价</w:t>
      </w:r>
      <w:proofErr w:type="spellEnd"/>
    </w:p>
    <w:p w14:paraId="3B49D49C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proofErr w:type="spellStart"/>
      <w:r>
        <w:t>如果说</w:t>
      </w:r>
      <w:proofErr w:type="spellEnd"/>
      <w:r>
        <w:t xml:space="preserve"> VC Method </w:t>
      </w:r>
      <w:proofErr w:type="spellStart"/>
      <w:r>
        <w:t>是从未来倒推，</w:t>
      </w:r>
      <w:r>
        <w:t>Scorecard</w:t>
      </w:r>
      <w:proofErr w:type="spellEnd"/>
      <w:r>
        <w:t xml:space="preserve"> </w:t>
      </w:r>
      <w:proofErr w:type="spellStart"/>
      <w:r>
        <w:t>则是从当下的「素质」出发</w:t>
      </w:r>
      <w:proofErr w:type="spellEnd"/>
      <w:r>
        <w:t>。</w:t>
      </w:r>
      <w:r>
        <w:rPr>
          <w:lang w:eastAsia="zh-CN"/>
        </w:rPr>
        <w:t>它以可比早期项目投前基准（本项目取</w:t>
      </w:r>
      <w:r>
        <w:rPr>
          <w:lang w:eastAsia="zh-CN"/>
        </w:rPr>
        <w:t xml:space="preserve"> 9,000</w:t>
      </w:r>
      <w:r>
        <w:rPr>
          <w:lang w:eastAsia="zh-CN"/>
        </w:rPr>
        <w:t>万元）为锚，按七个维度逐一比较本项目相对行业均值的优劣：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1440"/>
        <w:gridCol w:w="1872"/>
        <w:gridCol w:w="1872"/>
      </w:tblGrid>
      <w:tr w:rsidR="00C04B4B" w14:paraId="47096A9E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1A6E4841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评估维度</w:t>
            </w:r>
            <w:proofErr w:type="spellEnd"/>
          </w:p>
        </w:tc>
        <w:tc>
          <w:tcPr>
            <w:tcW w:w="1440" w:type="dxa"/>
            <w:shd w:val="clear" w:color="auto" w:fill="1F4E79"/>
          </w:tcPr>
          <w:p w14:paraId="13D6A874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权重</w:t>
            </w:r>
            <w:proofErr w:type="spellEnd"/>
          </w:p>
        </w:tc>
        <w:tc>
          <w:tcPr>
            <w:tcW w:w="1872" w:type="dxa"/>
            <w:shd w:val="clear" w:color="auto" w:fill="1F4E79"/>
          </w:tcPr>
          <w:p w14:paraId="2D091E84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相对评分</w:t>
            </w:r>
            <w:proofErr w:type="spellEnd"/>
          </w:p>
        </w:tc>
        <w:tc>
          <w:tcPr>
            <w:tcW w:w="1872" w:type="dxa"/>
            <w:shd w:val="clear" w:color="auto" w:fill="1F4E79"/>
          </w:tcPr>
          <w:p w14:paraId="51E48685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加权贡献</w:t>
            </w:r>
            <w:proofErr w:type="spellEnd"/>
          </w:p>
        </w:tc>
      </w:tr>
      <w:tr w:rsidR="00C04B4B" w14:paraId="7D8F7871" w14:textId="77777777">
        <w:trPr>
          <w:jc w:val="center"/>
        </w:trPr>
        <w:tc>
          <w:tcPr>
            <w:tcW w:w="2880" w:type="dxa"/>
          </w:tcPr>
          <w:p w14:paraId="4F4C021E" w14:textId="77777777" w:rsidR="00C04B4B" w:rsidRDefault="00000000">
            <w:proofErr w:type="spellStart"/>
            <w:r>
              <w:rPr>
                <w:b/>
                <w:sz w:val="21"/>
              </w:rPr>
              <w:t>管理团队实力</w:t>
            </w:r>
            <w:proofErr w:type="spellEnd"/>
          </w:p>
        </w:tc>
        <w:tc>
          <w:tcPr>
            <w:tcW w:w="1440" w:type="dxa"/>
          </w:tcPr>
          <w:p w14:paraId="31FA271E" w14:textId="77777777" w:rsidR="00C04B4B" w:rsidRDefault="00000000">
            <w:pPr>
              <w:jc w:val="center"/>
            </w:pPr>
            <w:r>
              <w:rPr>
                <w:sz w:val="21"/>
              </w:rPr>
              <w:t>30%</w:t>
            </w:r>
          </w:p>
        </w:tc>
        <w:tc>
          <w:tcPr>
            <w:tcW w:w="1872" w:type="dxa"/>
          </w:tcPr>
          <w:p w14:paraId="64BB8B27" w14:textId="77777777" w:rsidR="00C04B4B" w:rsidRDefault="00000000">
            <w:pPr>
              <w:jc w:val="center"/>
            </w:pPr>
            <w:r>
              <w:rPr>
                <w:sz w:val="21"/>
              </w:rPr>
              <w:t>150%</w:t>
            </w:r>
          </w:p>
        </w:tc>
        <w:tc>
          <w:tcPr>
            <w:tcW w:w="1872" w:type="dxa"/>
          </w:tcPr>
          <w:p w14:paraId="09D64E88" w14:textId="77777777" w:rsidR="00C04B4B" w:rsidRDefault="00000000">
            <w:pPr>
              <w:jc w:val="center"/>
            </w:pPr>
            <w:r>
              <w:rPr>
                <w:sz w:val="21"/>
              </w:rPr>
              <w:t>45.0%</w:t>
            </w:r>
          </w:p>
        </w:tc>
      </w:tr>
      <w:tr w:rsidR="00C04B4B" w14:paraId="28D57E80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040C7A5F" w14:textId="77777777" w:rsidR="00C04B4B" w:rsidRDefault="00000000">
            <w:proofErr w:type="spellStart"/>
            <w:r>
              <w:rPr>
                <w:b/>
                <w:sz w:val="21"/>
              </w:rPr>
              <w:t>机会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市场规模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6DBF309A" w14:textId="77777777" w:rsidR="00C04B4B" w:rsidRDefault="00000000">
            <w:pPr>
              <w:jc w:val="center"/>
            </w:pPr>
            <w:r>
              <w:rPr>
                <w:sz w:val="21"/>
              </w:rPr>
              <w:t>25%</w:t>
            </w:r>
          </w:p>
        </w:tc>
        <w:tc>
          <w:tcPr>
            <w:tcW w:w="1872" w:type="dxa"/>
            <w:shd w:val="clear" w:color="auto" w:fill="EAF1FB"/>
          </w:tcPr>
          <w:p w14:paraId="5AB87696" w14:textId="77777777" w:rsidR="00C04B4B" w:rsidRDefault="00000000">
            <w:pPr>
              <w:jc w:val="center"/>
            </w:pPr>
            <w:r>
              <w:rPr>
                <w:sz w:val="21"/>
              </w:rPr>
              <w:t>130%</w:t>
            </w:r>
          </w:p>
        </w:tc>
        <w:tc>
          <w:tcPr>
            <w:tcW w:w="1872" w:type="dxa"/>
            <w:shd w:val="clear" w:color="auto" w:fill="EAF1FB"/>
          </w:tcPr>
          <w:p w14:paraId="71AA2EE2" w14:textId="77777777" w:rsidR="00C04B4B" w:rsidRDefault="00000000">
            <w:pPr>
              <w:jc w:val="center"/>
            </w:pPr>
            <w:r>
              <w:rPr>
                <w:sz w:val="21"/>
              </w:rPr>
              <w:t>32.5%</w:t>
            </w:r>
          </w:p>
        </w:tc>
      </w:tr>
      <w:tr w:rsidR="00C04B4B" w14:paraId="52C57B71" w14:textId="77777777">
        <w:trPr>
          <w:jc w:val="center"/>
        </w:trPr>
        <w:tc>
          <w:tcPr>
            <w:tcW w:w="2880" w:type="dxa"/>
          </w:tcPr>
          <w:p w14:paraId="2162CBA5" w14:textId="77777777" w:rsidR="00C04B4B" w:rsidRDefault="00000000">
            <w:proofErr w:type="spellStart"/>
            <w:r>
              <w:rPr>
                <w:b/>
                <w:sz w:val="21"/>
              </w:rPr>
              <w:t>技术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产品</w:t>
            </w:r>
            <w:proofErr w:type="spellEnd"/>
          </w:p>
        </w:tc>
        <w:tc>
          <w:tcPr>
            <w:tcW w:w="1440" w:type="dxa"/>
          </w:tcPr>
          <w:p w14:paraId="662B35EE" w14:textId="77777777" w:rsidR="00C04B4B" w:rsidRDefault="00000000">
            <w:pPr>
              <w:jc w:val="center"/>
            </w:pPr>
            <w:r>
              <w:rPr>
                <w:sz w:val="21"/>
              </w:rPr>
              <w:t>15%</w:t>
            </w:r>
          </w:p>
        </w:tc>
        <w:tc>
          <w:tcPr>
            <w:tcW w:w="1872" w:type="dxa"/>
          </w:tcPr>
          <w:p w14:paraId="22C0E61F" w14:textId="77777777" w:rsidR="00C04B4B" w:rsidRDefault="00000000">
            <w:pPr>
              <w:jc w:val="center"/>
            </w:pPr>
            <w:r>
              <w:rPr>
                <w:sz w:val="21"/>
              </w:rPr>
              <w:t>150%</w:t>
            </w:r>
          </w:p>
        </w:tc>
        <w:tc>
          <w:tcPr>
            <w:tcW w:w="1872" w:type="dxa"/>
          </w:tcPr>
          <w:p w14:paraId="5D48F400" w14:textId="77777777" w:rsidR="00C04B4B" w:rsidRDefault="00000000">
            <w:pPr>
              <w:jc w:val="center"/>
            </w:pPr>
            <w:r>
              <w:rPr>
                <w:sz w:val="21"/>
              </w:rPr>
              <w:t>22.5%</w:t>
            </w:r>
          </w:p>
        </w:tc>
      </w:tr>
      <w:tr w:rsidR="00C04B4B" w14:paraId="073E45CE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7D1D76EA" w14:textId="77777777" w:rsidR="00C04B4B" w:rsidRDefault="00000000">
            <w:proofErr w:type="spellStart"/>
            <w:r>
              <w:rPr>
                <w:b/>
                <w:sz w:val="21"/>
              </w:rPr>
              <w:t>竞争环境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6E67D92E" w14:textId="77777777" w:rsidR="00C04B4B" w:rsidRDefault="00000000">
            <w:pPr>
              <w:jc w:val="center"/>
            </w:pPr>
            <w:r>
              <w:rPr>
                <w:sz w:val="21"/>
              </w:rPr>
              <w:t>10%</w:t>
            </w:r>
          </w:p>
        </w:tc>
        <w:tc>
          <w:tcPr>
            <w:tcW w:w="1872" w:type="dxa"/>
            <w:shd w:val="clear" w:color="auto" w:fill="EAF1FB"/>
          </w:tcPr>
          <w:p w14:paraId="2103A263" w14:textId="77777777" w:rsidR="00C04B4B" w:rsidRDefault="00000000">
            <w:pPr>
              <w:jc w:val="center"/>
            </w:pPr>
            <w:r>
              <w:rPr>
                <w:sz w:val="21"/>
              </w:rPr>
              <w:t>120%</w:t>
            </w:r>
          </w:p>
        </w:tc>
        <w:tc>
          <w:tcPr>
            <w:tcW w:w="1872" w:type="dxa"/>
            <w:shd w:val="clear" w:color="auto" w:fill="EAF1FB"/>
          </w:tcPr>
          <w:p w14:paraId="2379805D" w14:textId="77777777" w:rsidR="00C04B4B" w:rsidRDefault="00000000">
            <w:pPr>
              <w:jc w:val="center"/>
            </w:pPr>
            <w:r>
              <w:rPr>
                <w:sz w:val="21"/>
              </w:rPr>
              <w:t>12.0%</w:t>
            </w:r>
          </w:p>
        </w:tc>
      </w:tr>
      <w:tr w:rsidR="00C04B4B" w14:paraId="0E7849E8" w14:textId="77777777">
        <w:trPr>
          <w:jc w:val="center"/>
        </w:trPr>
        <w:tc>
          <w:tcPr>
            <w:tcW w:w="2880" w:type="dxa"/>
          </w:tcPr>
          <w:p w14:paraId="7B08B764" w14:textId="77777777" w:rsidR="00C04B4B" w:rsidRDefault="00000000">
            <w:proofErr w:type="spellStart"/>
            <w:r>
              <w:rPr>
                <w:b/>
                <w:sz w:val="21"/>
              </w:rPr>
              <w:t>营销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销售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合作</w:t>
            </w:r>
            <w:proofErr w:type="spellEnd"/>
          </w:p>
        </w:tc>
        <w:tc>
          <w:tcPr>
            <w:tcW w:w="1440" w:type="dxa"/>
          </w:tcPr>
          <w:p w14:paraId="18706314" w14:textId="77777777" w:rsidR="00C04B4B" w:rsidRDefault="00000000">
            <w:pPr>
              <w:jc w:val="center"/>
            </w:pPr>
            <w:r>
              <w:rPr>
                <w:sz w:val="21"/>
              </w:rPr>
              <w:t>10%</w:t>
            </w:r>
          </w:p>
        </w:tc>
        <w:tc>
          <w:tcPr>
            <w:tcW w:w="1872" w:type="dxa"/>
          </w:tcPr>
          <w:p w14:paraId="2A95B163" w14:textId="77777777" w:rsidR="00C04B4B" w:rsidRDefault="00000000">
            <w:pPr>
              <w:jc w:val="center"/>
            </w:pPr>
            <w:r>
              <w:rPr>
                <w:sz w:val="21"/>
              </w:rPr>
              <w:t>90%</w:t>
            </w:r>
          </w:p>
        </w:tc>
        <w:tc>
          <w:tcPr>
            <w:tcW w:w="1872" w:type="dxa"/>
          </w:tcPr>
          <w:p w14:paraId="4BC2E281" w14:textId="77777777" w:rsidR="00C04B4B" w:rsidRDefault="00000000">
            <w:pPr>
              <w:jc w:val="center"/>
            </w:pPr>
            <w:r>
              <w:rPr>
                <w:sz w:val="21"/>
              </w:rPr>
              <w:t>9.0%</w:t>
            </w:r>
          </w:p>
        </w:tc>
      </w:tr>
      <w:tr w:rsidR="00C04B4B" w14:paraId="3CD7A226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37B7F0FE" w14:textId="77777777" w:rsidR="00C04B4B" w:rsidRDefault="00000000">
            <w:proofErr w:type="spellStart"/>
            <w:r>
              <w:rPr>
                <w:b/>
                <w:sz w:val="21"/>
              </w:rPr>
              <w:t>额外投资需求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26A52474" w14:textId="77777777" w:rsidR="00C04B4B" w:rsidRDefault="00000000">
            <w:pPr>
              <w:jc w:val="center"/>
            </w:pPr>
            <w:r>
              <w:rPr>
                <w:sz w:val="21"/>
              </w:rPr>
              <w:t>5%</w:t>
            </w:r>
          </w:p>
        </w:tc>
        <w:tc>
          <w:tcPr>
            <w:tcW w:w="1872" w:type="dxa"/>
            <w:shd w:val="clear" w:color="auto" w:fill="EAF1FB"/>
          </w:tcPr>
          <w:p w14:paraId="28744A5D" w14:textId="77777777" w:rsidR="00C04B4B" w:rsidRDefault="00000000">
            <w:pPr>
              <w:jc w:val="center"/>
            </w:pPr>
            <w:r>
              <w:rPr>
                <w:sz w:val="21"/>
              </w:rPr>
              <w:t>80%</w:t>
            </w:r>
          </w:p>
        </w:tc>
        <w:tc>
          <w:tcPr>
            <w:tcW w:w="1872" w:type="dxa"/>
            <w:shd w:val="clear" w:color="auto" w:fill="EAF1FB"/>
          </w:tcPr>
          <w:p w14:paraId="10558B8F" w14:textId="77777777" w:rsidR="00C04B4B" w:rsidRDefault="00000000">
            <w:pPr>
              <w:jc w:val="center"/>
            </w:pPr>
            <w:r>
              <w:rPr>
                <w:sz w:val="21"/>
              </w:rPr>
              <w:t>4.0%</w:t>
            </w:r>
          </w:p>
        </w:tc>
      </w:tr>
      <w:tr w:rsidR="00C04B4B" w14:paraId="431188C3" w14:textId="77777777">
        <w:trPr>
          <w:jc w:val="center"/>
        </w:trPr>
        <w:tc>
          <w:tcPr>
            <w:tcW w:w="2880" w:type="dxa"/>
          </w:tcPr>
          <w:p w14:paraId="3774644C" w14:textId="77777777" w:rsidR="00C04B4B" w:rsidRDefault="00000000">
            <w:proofErr w:type="spellStart"/>
            <w:r>
              <w:rPr>
                <w:b/>
                <w:sz w:val="21"/>
              </w:rPr>
              <w:t>其他因素</w:t>
            </w:r>
            <w:proofErr w:type="spellEnd"/>
          </w:p>
        </w:tc>
        <w:tc>
          <w:tcPr>
            <w:tcW w:w="1440" w:type="dxa"/>
          </w:tcPr>
          <w:p w14:paraId="07387EF2" w14:textId="77777777" w:rsidR="00C04B4B" w:rsidRDefault="00000000">
            <w:pPr>
              <w:jc w:val="center"/>
            </w:pPr>
            <w:r>
              <w:rPr>
                <w:sz w:val="21"/>
              </w:rPr>
              <w:t>5%</w:t>
            </w:r>
          </w:p>
        </w:tc>
        <w:tc>
          <w:tcPr>
            <w:tcW w:w="1872" w:type="dxa"/>
          </w:tcPr>
          <w:p w14:paraId="1D6ABA65" w14:textId="77777777" w:rsidR="00C04B4B" w:rsidRDefault="00000000">
            <w:pPr>
              <w:jc w:val="center"/>
            </w:pPr>
            <w:r>
              <w:rPr>
                <w:sz w:val="21"/>
              </w:rPr>
              <w:t>150%</w:t>
            </w:r>
          </w:p>
        </w:tc>
        <w:tc>
          <w:tcPr>
            <w:tcW w:w="1872" w:type="dxa"/>
          </w:tcPr>
          <w:p w14:paraId="227D7C2D" w14:textId="77777777" w:rsidR="00C04B4B" w:rsidRDefault="00000000">
            <w:pPr>
              <w:jc w:val="center"/>
            </w:pPr>
            <w:r>
              <w:rPr>
                <w:sz w:val="21"/>
              </w:rPr>
              <w:t>7.5%</w:t>
            </w:r>
          </w:p>
        </w:tc>
      </w:tr>
      <w:tr w:rsidR="00C04B4B" w14:paraId="2FB08DB0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12B88672" w14:textId="77777777" w:rsidR="00C04B4B" w:rsidRDefault="00000000">
            <w:proofErr w:type="spellStart"/>
            <w:r>
              <w:rPr>
                <w:b/>
                <w:sz w:val="21"/>
              </w:rPr>
              <w:t>加权合计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4C0A8294" w14:textId="77777777" w:rsidR="00C04B4B" w:rsidRDefault="00000000">
            <w:pPr>
              <w:jc w:val="center"/>
            </w:pPr>
            <w:r>
              <w:rPr>
                <w:sz w:val="21"/>
              </w:rPr>
              <w:t>100%</w:t>
            </w:r>
          </w:p>
        </w:tc>
        <w:tc>
          <w:tcPr>
            <w:tcW w:w="1872" w:type="dxa"/>
            <w:shd w:val="clear" w:color="auto" w:fill="EAF1FB"/>
          </w:tcPr>
          <w:p w14:paraId="4A404653" w14:textId="77777777" w:rsidR="00C04B4B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872" w:type="dxa"/>
            <w:shd w:val="clear" w:color="auto" w:fill="EAF1FB"/>
          </w:tcPr>
          <w:p w14:paraId="1ED6C0D6" w14:textId="77777777" w:rsidR="00C04B4B" w:rsidRDefault="00000000">
            <w:pPr>
              <w:jc w:val="center"/>
            </w:pPr>
            <w:r>
              <w:rPr>
                <w:sz w:val="21"/>
              </w:rPr>
              <w:t>132.5%</w:t>
            </w:r>
          </w:p>
        </w:tc>
      </w:tr>
    </w:tbl>
    <w:p w14:paraId="23385867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打分的结果耐人寻味：团队与技术两项都给到</w:t>
      </w:r>
      <w:r>
        <w:rPr>
          <w:lang w:eastAsia="zh-CN"/>
        </w:rPr>
        <w:t xml:space="preserve"> 150%</w:t>
      </w:r>
      <w:r>
        <w:rPr>
          <w:lang w:eastAsia="zh-CN"/>
        </w:rPr>
        <w:t>，说明这家公司最强的资产是「人」和「原创技术」；而营销销售、额外投资需求两项低于均值，则诚实地反映出它「离商业化还远、且后续极度烧钱」的早期特征。加权系数</w:t>
      </w:r>
      <w:r>
        <w:rPr>
          <w:lang w:eastAsia="zh-CN"/>
        </w:rPr>
        <w:t xml:space="preserve"> 132.5% </w:t>
      </w:r>
      <w:r>
        <w:rPr>
          <w:lang w:eastAsia="zh-CN"/>
        </w:rPr>
        <w:t>乘以行业基准</w:t>
      </w:r>
      <w:r>
        <w:rPr>
          <w:lang w:eastAsia="zh-CN"/>
        </w:rPr>
        <w:t xml:space="preserve"> 9,000</w:t>
      </w:r>
      <w:r>
        <w:rPr>
          <w:lang w:eastAsia="zh-CN"/>
        </w:rPr>
        <w:t>万元，得约</w:t>
      </w:r>
      <w:r>
        <w:rPr>
          <w:lang w:eastAsia="zh-CN"/>
        </w:rPr>
        <w:t xml:space="preserve"> 1.19</w:t>
      </w:r>
      <w:r>
        <w:rPr>
          <w:lang w:eastAsia="zh-CN"/>
        </w:rPr>
        <w:t>亿元。这个数字比</w:t>
      </w:r>
      <w:r>
        <w:rPr>
          <w:lang w:eastAsia="zh-CN"/>
        </w:rPr>
        <w:t xml:space="preserve"> VC Method </w:t>
      </w:r>
      <w:r>
        <w:rPr>
          <w:lang w:eastAsia="zh-CN"/>
        </w:rPr>
        <w:t>保守，恰好起到向下平衡的作用</w:t>
      </w:r>
      <w:r>
        <w:rPr>
          <w:lang w:eastAsia="zh-CN"/>
        </w:rPr>
        <w:t>——</w:t>
      </w:r>
      <w:r>
        <w:rPr>
          <w:lang w:eastAsia="zh-CN"/>
        </w:rPr>
        <w:t>提醒我们不要被退出故事冲昏头脑。</w:t>
      </w:r>
    </w:p>
    <w:p w14:paraId="43A43B7D" w14:textId="77777777" w:rsidR="00C04B4B" w:rsidRDefault="00000000">
      <w:pPr>
        <w:spacing w:before="220" w:after="80"/>
      </w:pPr>
      <w:r>
        <w:rPr>
          <w:b/>
          <w:color w:val="1F4E79"/>
          <w:sz w:val="28"/>
        </w:rPr>
        <w:t xml:space="preserve">5.3 </w:t>
      </w:r>
      <w:proofErr w:type="spellStart"/>
      <w:r>
        <w:rPr>
          <w:b/>
          <w:color w:val="1F4E79"/>
          <w:sz w:val="28"/>
        </w:rPr>
        <w:t>Berkus</w:t>
      </w:r>
      <w:r>
        <w:rPr>
          <w:b/>
          <w:color w:val="1F4E79"/>
          <w:sz w:val="28"/>
        </w:rPr>
        <w:t>（伯克斯</w:t>
      </w:r>
      <w:proofErr w:type="spellEnd"/>
      <w:r>
        <w:rPr>
          <w:b/>
          <w:color w:val="1F4E79"/>
          <w:sz w:val="28"/>
        </w:rPr>
        <w:t>）</w:t>
      </w:r>
      <w:r>
        <w:rPr>
          <w:b/>
          <w:color w:val="1F4E79"/>
          <w:sz w:val="28"/>
        </w:rPr>
        <w:t>——</w:t>
      </w:r>
      <w:proofErr w:type="spellStart"/>
      <w:r>
        <w:rPr>
          <w:b/>
          <w:color w:val="1F4E79"/>
          <w:sz w:val="28"/>
        </w:rPr>
        <w:t>最保守的那把尺子</w:t>
      </w:r>
      <w:proofErr w:type="spellEnd"/>
    </w:p>
    <w:p w14:paraId="0E8AFC9C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Berkus </w:t>
      </w:r>
      <w:r>
        <w:rPr>
          <w:lang w:eastAsia="zh-CN"/>
        </w:rPr>
        <w:t>法给早期项目的五个要素各设一个价值上限，再按实现度打分，最后乘以硬科技保守系数</w:t>
      </w:r>
      <w:r>
        <w:rPr>
          <w:lang w:eastAsia="zh-CN"/>
        </w:rPr>
        <w:t xml:space="preserve"> 0.9</w:t>
      </w:r>
      <w:r>
        <w:rPr>
          <w:lang w:eastAsia="zh-CN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016"/>
        <w:gridCol w:w="1440"/>
        <w:gridCol w:w="1872"/>
      </w:tblGrid>
      <w:tr w:rsidR="00C04B4B" w14:paraId="35EF3BCC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0509AA1E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要素</w:t>
            </w:r>
            <w:proofErr w:type="spellEnd"/>
          </w:p>
        </w:tc>
        <w:tc>
          <w:tcPr>
            <w:tcW w:w="2016" w:type="dxa"/>
            <w:shd w:val="clear" w:color="auto" w:fill="1F4E79"/>
          </w:tcPr>
          <w:p w14:paraId="5ECFF246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满值上限</w:t>
            </w:r>
            <w:proofErr w:type="spellEnd"/>
            <w:r>
              <w:rPr>
                <w:b/>
                <w:color w:val="FFFFFF"/>
                <w:sz w:val="21"/>
              </w:rPr>
              <w:t>(</w:t>
            </w:r>
            <w:proofErr w:type="spellStart"/>
            <w:r>
              <w:rPr>
                <w:b/>
                <w:color w:val="FFFFFF"/>
                <w:sz w:val="21"/>
              </w:rPr>
              <w:t>万元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  <w:tc>
          <w:tcPr>
            <w:tcW w:w="1440" w:type="dxa"/>
            <w:shd w:val="clear" w:color="auto" w:fill="1F4E79"/>
          </w:tcPr>
          <w:p w14:paraId="6A8E5C2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实现度</w:t>
            </w:r>
            <w:proofErr w:type="spellEnd"/>
          </w:p>
        </w:tc>
        <w:tc>
          <w:tcPr>
            <w:tcW w:w="1872" w:type="dxa"/>
            <w:shd w:val="clear" w:color="auto" w:fill="1F4E79"/>
          </w:tcPr>
          <w:p w14:paraId="7272B74F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赋值</w:t>
            </w:r>
            <w:proofErr w:type="spellEnd"/>
            <w:r>
              <w:rPr>
                <w:b/>
                <w:color w:val="FFFFFF"/>
                <w:sz w:val="21"/>
              </w:rPr>
              <w:t>(</w:t>
            </w:r>
            <w:proofErr w:type="spellStart"/>
            <w:r>
              <w:rPr>
                <w:b/>
                <w:color w:val="FFFFFF"/>
                <w:sz w:val="21"/>
              </w:rPr>
              <w:t>万元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</w:tr>
      <w:tr w:rsidR="00C04B4B" w14:paraId="703B5275" w14:textId="77777777">
        <w:trPr>
          <w:jc w:val="center"/>
        </w:trPr>
        <w:tc>
          <w:tcPr>
            <w:tcW w:w="2880" w:type="dxa"/>
          </w:tcPr>
          <w:p w14:paraId="35D5E2BE" w14:textId="77777777" w:rsidR="00C04B4B" w:rsidRDefault="00000000">
            <w:proofErr w:type="spellStart"/>
            <w:r>
              <w:rPr>
                <w:b/>
                <w:sz w:val="21"/>
              </w:rPr>
              <w:t>基本价值</w:t>
            </w:r>
            <w:proofErr w:type="spellEnd"/>
            <w:r>
              <w:rPr>
                <w:b/>
                <w:sz w:val="21"/>
              </w:rPr>
              <w:t>(</w:t>
            </w:r>
            <w:proofErr w:type="spellStart"/>
            <w:r>
              <w:rPr>
                <w:b/>
                <w:sz w:val="21"/>
              </w:rPr>
              <w:t>想法</w:t>
            </w:r>
            <w:proofErr w:type="spellEnd"/>
            <w:r>
              <w:rPr>
                <w:b/>
                <w:sz w:val="21"/>
              </w:rPr>
              <w:t>/IP)</w:t>
            </w:r>
          </w:p>
        </w:tc>
        <w:tc>
          <w:tcPr>
            <w:tcW w:w="2016" w:type="dxa"/>
          </w:tcPr>
          <w:p w14:paraId="6968607F" w14:textId="77777777" w:rsidR="00C04B4B" w:rsidRDefault="00000000">
            <w:pPr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440" w:type="dxa"/>
          </w:tcPr>
          <w:p w14:paraId="644AE14B" w14:textId="77777777" w:rsidR="00C04B4B" w:rsidRDefault="00000000">
            <w:pPr>
              <w:jc w:val="center"/>
            </w:pPr>
            <w:r>
              <w:rPr>
                <w:sz w:val="21"/>
              </w:rPr>
              <w:t>90%</w:t>
            </w:r>
          </w:p>
        </w:tc>
        <w:tc>
          <w:tcPr>
            <w:tcW w:w="1872" w:type="dxa"/>
          </w:tcPr>
          <w:p w14:paraId="27B1EF70" w14:textId="77777777" w:rsidR="00C04B4B" w:rsidRDefault="00000000">
            <w:pPr>
              <w:jc w:val="center"/>
            </w:pPr>
            <w:r>
              <w:rPr>
                <w:sz w:val="21"/>
              </w:rPr>
              <w:t>135</w:t>
            </w:r>
          </w:p>
        </w:tc>
      </w:tr>
      <w:tr w:rsidR="00C04B4B" w14:paraId="3C8696C5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2ED74A3E" w14:textId="77777777" w:rsidR="00C04B4B" w:rsidRDefault="00000000">
            <w:proofErr w:type="spellStart"/>
            <w:r>
              <w:rPr>
                <w:b/>
                <w:sz w:val="21"/>
              </w:rPr>
              <w:t>原型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技术验证</w:t>
            </w:r>
            <w:proofErr w:type="spellEnd"/>
          </w:p>
        </w:tc>
        <w:tc>
          <w:tcPr>
            <w:tcW w:w="2016" w:type="dxa"/>
            <w:shd w:val="clear" w:color="auto" w:fill="EAF1FB"/>
          </w:tcPr>
          <w:p w14:paraId="1447EA0B" w14:textId="77777777" w:rsidR="00C04B4B" w:rsidRDefault="00000000">
            <w:pPr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440" w:type="dxa"/>
            <w:shd w:val="clear" w:color="auto" w:fill="EAF1FB"/>
          </w:tcPr>
          <w:p w14:paraId="25EA6058" w14:textId="77777777" w:rsidR="00C04B4B" w:rsidRDefault="00000000">
            <w:pPr>
              <w:jc w:val="center"/>
            </w:pPr>
            <w:r>
              <w:rPr>
                <w:sz w:val="21"/>
              </w:rPr>
              <w:t>80%</w:t>
            </w:r>
          </w:p>
        </w:tc>
        <w:tc>
          <w:tcPr>
            <w:tcW w:w="1872" w:type="dxa"/>
            <w:shd w:val="clear" w:color="auto" w:fill="EAF1FB"/>
          </w:tcPr>
          <w:p w14:paraId="2B7EDA39" w14:textId="77777777" w:rsidR="00C04B4B" w:rsidRDefault="00000000">
            <w:pPr>
              <w:jc w:val="center"/>
            </w:pPr>
            <w:r>
              <w:rPr>
                <w:sz w:val="21"/>
              </w:rPr>
              <w:t>120</w:t>
            </w:r>
          </w:p>
        </w:tc>
      </w:tr>
      <w:tr w:rsidR="00C04B4B" w14:paraId="74DEED55" w14:textId="77777777">
        <w:trPr>
          <w:jc w:val="center"/>
        </w:trPr>
        <w:tc>
          <w:tcPr>
            <w:tcW w:w="2880" w:type="dxa"/>
          </w:tcPr>
          <w:p w14:paraId="1252EA25" w14:textId="77777777" w:rsidR="00C04B4B" w:rsidRDefault="00000000">
            <w:proofErr w:type="spellStart"/>
            <w:r>
              <w:rPr>
                <w:b/>
                <w:sz w:val="21"/>
              </w:rPr>
              <w:t>管理团队质量</w:t>
            </w:r>
            <w:proofErr w:type="spellEnd"/>
          </w:p>
        </w:tc>
        <w:tc>
          <w:tcPr>
            <w:tcW w:w="2016" w:type="dxa"/>
          </w:tcPr>
          <w:p w14:paraId="11ED5A79" w14:textId="77777777" w:rsidR="00C04B4B" w:rsidRDefault="00000000">
            <w:pPr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440" w:type="dxa"/>
          </w:tcPr>
          <w:p w14:paraId="59B47CF1" w14:textId="77777777" w:rsidR="00C04B4B" w:rsidRDefault="00000000">
            <w:pPr>
              <w:jc w:val="center"/>
            </w:pPr>
            <w:r>
              <w:rPr>
                <w:sz w:val="21"/>
              </w:rPr>
              <w:t>95%</w:t>
            </w:r>
          </w:p>
        </w:tc>
        <w:tc>
          <w:tcPr>
            <w:tcW w:w="1872" w:type="dxa"/>
          </w:tcPr>
          <w:p w14:paraId="7C2A1119" w14:textId="77777777" w:rsidR="00C04B4B" w:rsidRDefault="00000000">
            <w:pPr>
              <w:jc w:val="center"/>
            </w:pPr>
            <w:r>
              <w:rPr>
                <w:sz w:val="21"/>
              </w:rPr>
              <w:t>143</w:t>
            </w:r>
          </w:p>
        </w:tc>
      </w:tr>
      <w:tr w:rsidR="00C04B4B" w14:paraId="676520D9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2743BC75" w14:textId="77777777" w:rsidR="00C04B4B" w:rsidRDefault="00000000">
            <w:proofErr w:type="spellStart"/>
            <w:r>
              <w:rPr>
                <w:b/>
                <w:sz w:val="21"/>
              </w:rPr>
              <w:t>战略关系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客户</w:t>
            </w:r>
            <w:proofErr w:type="spellEnd"/>
          </w:p>
        </w:tc>
        <w:tc>
          <w:tcPr>
            <w:tcW w:w="2016" w:type="dxa"/>
            <w:shd w:val="clear" w:color="auto" w:fill="EAF1FB"/>
          </w:tcPr>
          <w:p w14:paraId="6CA1A19A" w14:textId="77777777" w:rsidR="00C04B4B" w:rsidRDefault="00000000">
            <w:pPr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440" w:type="dxa"/>
            <w:shd w:val="clear" w:color="auto" w:fill="EAF1FB"/>
          </w:tcPr>
          <w:p w14:paraId="0FC18DA1" w14:textId="77777777" w:rsidR="00C04B4B" w:rsidRDefault="00000000">
            <w:pPr>
              <w:jc w:val="center"/>
            </w:pPr>
            <w:r>
              <w:rPr>
                <w:sz w:val="21"/>
              </w:rPr>
              <w:t>60%</w:t>
            </w:r>
          </w:p>
        </w:tc>
        <w:tc>
          <w:tcPr>
            <w:tcW w:w="1872" w:type="dxa"/>
            <w:shd w:val="clear" w:color="auto" w:fill="EAF1FB"/>
          </w:tcPr>
          <w:p w14:paraId="0F63168F" w14:textId="77777777" w:rsidR="00C04B4B" w:rsidRDefault="00000000">
            <w:pPr>
              <w:jc w:val="center"/>
            </w:pPr>
            <w:r>
              <w:rPr>
                <w:sz w:val="21"/>
              </w:rPr>
              <w:t>90</w:t>
            </w:r>
          </w:p>
        </w:tc>
      </w:tr>
      <w:tr w:rsidR="00C04B4B" w14:paraId="41BDF002" w14:textId="77777777">
        <w:trPr>
          <w:jc w:val="center"/>
        </w:trPr>
        <w:tc>
          <w:tcPr>
            <w:tcW w:w="2880" w:type="dxa"/>
          </w:tcPr>
          <w:p w14:paraId="2DAA07D0" w14:textId="77777777" w:rsidR="00C04B4B" w:rsidRDefault="00000000">
            <w:proofErr w:type="spellStart"/>
            <w:r>
              <w:rPr>
                <w:b/>
                <w:sz w:val="21"/>
              </w:rPr>
              <w:t>产品化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销售</w:t>
            </w:r>
            <w:proofErr w:type="spellEnd"/>
          </w:p>
        </w:tc>
        <w:tc>
          <w:tcPr>
            <w:tcW w:w="2016" w:type="dxa"/>
          </w:tcPr>
          <w:p w14:paraId="6EFA8E60" w14:textId="77777777" w:rsidR="00C04B4B" w:rsidRDefault="00000000">
            <w:pPr>
              <w:jc w:val="center"/>
            </w:pPr>
            <w:r>
              <w:rPr>
                <w:sz w:val="21"/>
              </w:rPr>
              <w:t>150</w:t>
            </w:r>
          </w:p>
        </w:tc>
        <w:tc>
          <w:tcPr>
            <w:tcW w:w="1440" w:type="dxa"/>
          </w:tcPr>
          <w:p w14:paraId="1D34F496" w14:textId="77777777" w:rsidR="00C04B4B" w:rsidRDefault="00000000">
            <w:pPr>
              <w:jc w:val="center"/>
            </w:pPr>
            <w:r>
              <w:rPr>
                <w:sz w:val="21"/>
              </w:rPr>
              <w:t>20%</w:t>
            </w:r>
          </w:p>
        </w:tc>
        <w:tc>
          <w:tcPr>
            <w:tcW w:w="1872" w:type="dxa"/>
          </w:tcPr>
          <w:p w14:paraId="1397CDC6" w14:textId="77777777" w:rsidR="00C04B4B" w:rsidRDefault="00000000">
            <w:pPr>
              <w:jc w:val="center"/>
            </w:pPr>
            <w:r>
              <w:rPr>
                <w:sz w:val="21"/>
              </w:rPr>
              <w:t>30</w:t>
            </w:r>
          </w:p>
        </w:tc>
      </w:tr>
      <w:tr w:rsidR="00C04B4B" w14:paraId="398E00D1" w14:textId="77777777">
        <w:trPr>
          <w:jc w:val="center"/>
        </w:trPr>
        <w:tc>
          <w:tcPr>
            <w:tcW w:w="2880" w:type="dxa"/>
            <w:shd w:val="clear" w:color="auto" w:fill="EAF1FB"/>
          </w:tcPr>
          <w:p w14:paraId="2EAD56B8" w14:textId="77777777" w:rsidR="00C04B4B" w:rsidRDefault="00000000">
            <w:r>
              <w:rPr>
                <w:b/>
                <w:sz w:val="21"/>
              </w:rPr>
              <w:t>小计</w:t>
            </w:r>
            <w:r>
              <w:rPr>
                <w:b/>
                <w:sz w:val="21"/>
              </w:rPr>
              <w:t>×</w:t>
            </w:r>
            <w:r>
              <w:rPr>
                <w:b/>
                <w:sz w:val="21"/>
              </w:rPr>
              <w:t>硬科技系数</w:t>
            </w:r>
            <w:r>
              <w:rPr>
                <w:b/>
                <w:sz w:val="21"/>
              </w:rPr>
              <w:t>0.9</w:t>
            </w:r>
          </w:p>
        </w:tc>
        <w:tc>
          <w:tcPr>
            <w:tcW w:w="2016" w:type="dxa"/>
            <w:shd w:val="clear" w:color="auto" w:fill="EAF1FB"/>
          </w:tcPr>
          <w:p w14:paraId="4AE48A17" w14:textId="77777777" w:rsidR="00C04B4B" w:rsidRDefault="00000000">
            <w:pPr>
              <w:jc w:val="center"/>
            </w:pPr>
            <w:r>
              <w:rPr>
                <w:sz w:val="21"/>
              </w:rPr>
              <w:t>750</w:t>
            </w:r>
          </w:p>
        </w:tc>
        <w:tc>
          <w:tcPr>
            <w:tcW w:w="1440" w:type="dxa"/>
            <w:shd w:val="clear" w:color="auto" w:fill="EAF1FB"/>
          </w:tcPr>
          <w:p w14:paraId="3C926581" w14:textId="77777777" w:rsidR="00C04B4B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872" w:type="dxa"/>
            <w:shd w:val="clear" w:color="auto" w:fill="EAF1FB"/>
          </w:tcPr>
          <w:p w14:paraId="574CD4D6" w14:textId="77777777" w:rsidR="00C04B4B" w:rsidRDefault="00000000">
            <w:pPr>
              <w:jc w:val="center"/>
            </w:pPr>
            <w:r>
              <w:rPr>
                <w:sz w:val="21"/>
              </w:rPr>
              <w:t>648</w:t>
            </w:r>
          </w:p>
        </w:tc>
      </w:tr>
    </w:tbl>
    <w:p w14:paraId="17C21B0F" w14:textId="5485FB5A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 xml:space="preserve">Berkus </w:t>
      </w:r>
      <w:r>
        <w:rPr>
          <w:lang w:eastAsia="zh-CN"/>
        </w:rPr>
        <w:t>只给出约</w:t>
      </w:r>
      <w:r>
        <w:rPr>
          <w:lang w:eastAsia="zh-CN"/>
        </w:rPr>
        <w:t xml:space="preserve"> 648</w:t>
      </w:r>
      <w:r>
        <w:rPr>
          <w:lang w:eastAsia="zh-CN"/>
        </w:rPr>
        <w:t>万元，远低于其他方法。这不是模型出错，而是这把尺子天生为消费和互联网早期项目设计</w:t>
      </w:r>
      <w:r>
        <w:rPr>
          <w:lang w:eastAsia="zh-CN"/>
        </w:rPr>
        <w:t>——</w:t>
      </w:r>
      <w:r>
        <w:rPr>
          <w:lang w:eastAsia="zh-CN"/>
        </w:rPr>
        <w:t>它的价值上限机制，对</w:t>
      </w:r>
      <w:r w:rsidR="00331532">
        <w:rPr>
          <w:rFonts w:hint="eastAsia"/>
          <w:lang w:eastAsia="zh-CN"/>
        </w:rPr>
        <w:t>臻陶科技</w:t>
      </w:r>
      <w:r>
        <w:rPr>
          <w:lang w:eastAsia="zh-CN"/>
        </w:rPr>
        <w:t>这种「资本密集、退出价值巨大」的深科技系统性偏低。我们保留它并赋</w:t>
      </w:r>
      <w:r>
        <w:rPr>
          <w:lang w:eastAsia="zh-CN"/>
        </w:rPr>
        <w:t xml:space="preserve"> 20% </w:t>
      </w:r>
      <w:r>
        <w:rPr>
          <w:lang w:eastAsia="zh-CN"/>
        </w:rPr>
        <w:t>权重，正是要用这个极度保守的数字，为估值区间钉下一个下沿：万一技术始终走不出实验室，投资人的价值大致就在这个量级。它是故事里那个必要的悲观者。</w:t>
      </w:r>
    </w:p>
    <w:p w14:paraId="0C94CCB8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5.4 </w:t>
      </w:r>
      <w:r>
        <w:rPr>
          <w:b/>
          <w:color w:val="1F4E79"/>
          <w:sz w:val="28"/>
          <w:lang w:eastAsia="zh-CN"/>
        </w:rPr>
        <w:t>可比</w:t>
      </w:r>
      <w:r>
        <w:rPr>
          <w:b/>
          <w:color w:val="1F4E79"/>
          <w:sz w:val="28"/>
          <w:lang w:eastAsia="zh-CN"/>
        </w:rPr>
        <w:t>PS</w:t>
      </w:r>
      <w:r>
        <w:rPr>
          <w:b/>
          <w:color w:val="1F4E79"/>
          <w:sz w:val="28"/>
          <w:lang w:eastAsia="zh-CN"/>
        </w:rPr>
        <w:t>倍数</w:t>
      </w:r>
      <w:r>
        <w:rPr>
          <w:b/>
          <w:color w:val="1F4E79"/>
          <w:sz w:val="28"/>
          <w:lang w:eastAsia="zh-CN"/>
        </w:rPr>
        <w:t>——</w:t>
      </w:r>
      <w:r>
        <w:rPr>
          <w:b/>
          <w:color w:val="1F4E79"/>
          <w:sz w:val="28"/>
          <w:lang w:eastAsia="zh-CN"/>
        </w:rPr>
        <w:t>用市场</w:t>
      </w:r>
      <w:r w:rsidR="00901992">
        <w:rPr>
          <w:rFonts w:hint="eastAsia"/>
          <w:b/>
          <w:color w:val="1F4E79"/>
          <w:sz w:val="28"/>
          <w:lang w:eastAsia="zh-CN"/>
        </w:rPr>
        <w:t>的</w:t>
      </w:r>
      <w:r>
        <w:rPr>
          <w:b/>
          <w:color w:val="1F4E79"/>
          <w:sz w:val="28"/>
          <w:lang w:eastAsia="zh-CN"/>
        </w:rPr>
        <w:t>镜子</w:t>
      </w:r>
      <w:r w:rsidR="007308B4">
        <w:rPr>
          <w:rFonts w:hint="eastAsia"/>
          <w:b/>
          <w:color w:val="1F4E79"/>
          <w:sz w:val="28"/>
          <w:lang w:eastAsia="zh-CN"/>
        </w:rPr>
        <w:t>对照</w:t>
      </w:r>
    </w:p>
    <w:p w14:paraId="437E6026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最后，我们用可比上市公司的估值倍数做一次近端校验。半导体零部件板块（富创精密、珂玛科技、华卓精科、神工股份等）的</w:t>
      </w:r>
      <w:r>
        <w:rPr>
          <w:lang w:eastAsia="zh-CN"/>
        </w:rPr>
        <w:t xml:space="preserve"> EV/Revenue </w:t>
      </w:r>
      <w:r>
        <w:rPr>
          <w:lang w:eastAsia="zh-CN"/>
        </w:rPr>
        <w:t>大致在</w:t>
      </w:r>
      <w:r>
        <w:rPr>
          <w:lang w:eastAsia="zh-CN"/>
        </w:rPr>
        <w:t xml:space="preserve"> 7×–12× </w:t>
      </w:r>
      <w:r>
        <w:rPr>
          <w:lang w:eastAsia="zh-CN"/>
        </w:rPr>
        <w:t>区间，中位约</w:t>
      </w:r>
      <w:r>
        <w:rPr>
          <w:lang w:eastAsia="zh-CN"/>
        </w:rPr>
        <w:t xml:space="preserve"> 8×</w:t>
      </w:r>
      <w:r>
        <w:rPr>
          <w:lang w:eastAsia="zh-CN"/>
        </w:rPr>
        <w:t>；对早期一级市场按折价取值后，得到参考投前约</w:t>
      </w:r>
      <w:r>
        <w:rPr>
          <w:lang w:eastAsia="zh-CN"/>
        </w:rPr>
        <w:t xml:space="preserve"> 3.6</w:t>
      </w:r>
      <w:r>
        <w:rPr>
          <w:lang w:eastAsia="zh-CN"/>
        </w:rPr>
        <w:t>亿元，构成估值区间的上沿。这面「市场的镜子」告诉我们：如果公司真能对标这些已上市的同行，它的想象空间可以到什么高度。</w:t>
      </w:r>
    </w:p>
    <w:p w14:paraId="623B5936" w14:textId="77777777" w:rsidR="00C04B4B" w:rsidRDefault="00000000">
      <w:pPr>
        <w:jc w:val="center"/>
      </w:pPr>
      <w:r>
        <w:rPr>
          <w:noProof/>
        </w:rPr>
        <w:drawing>
          <wp:inline distT="0" distB="0" distL="0" distR="0" wp14:anchorId="20BBC298" wp14:editId="5E25125D">
            <wp:extent cx="5486400" cy="32820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7_comparable_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4A6E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7</w:t>
      </w:r>
      <w:r>
        <w:rPr>
          <w:i/>
          <w:color w:val="707070"/>
          <w:sz w:val="21"/>
          <w:lang w:eastAsia="zh-CN"/>
        </w:rPr>
        <w:t>：可比公司</w:t>
      </w:r>
      <w:r>
        <w:rPr>
          <w:i/>
          <w:color w:val="707070"/>
          <w:sz w:val="21"/>
          <w:lang w:eastAsia="zh-CN"/>
        </w:rPr>
        <w:t xml:space="preserve"> EV/Revenue </w:t>
      </w:r>
      <w:r>
        <w:rPr>
          <w:i/>
          <w:color w:val="707070"/>
          <w:sz w:val="21"/>
          <w:lang w:eastAsia="zh-CN"/>
        </w:rPr>
        <w:t>倍数参考（早期一级市场取折价）</w:t>
      </w:r>
    </w:p>
    <w:p w14:paraId="66662152" w14:textId="77777777" w:rsidR="00C04B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192BF0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lastRenderedPageBreak/>
        <w:t>六、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情景</w:t>
      </w:r>
      <w:r>
        <w:rPr>
          <w:b/>
          <w:color w:val="1F4E79"/>
          <w:sz w:val="36"/>
          <w:lang w:eastAsia="zh-CN"/>
        </w:rPr>
        <w:t xml:space="preserve"> DCF </w:t>
      </w:r>
      <w:r>
        <w:rPr>
          <w:b/>
          <w:color w:val="1F4E79"/>
          <w:sz w:val="36"/>
          <w:lang w:eastAsia="zh-CN"/>
        </w:rPr>
        <w:t>交叉校验</w:t>
      </w:r>
    </w:p>
    <w:p w14:paraId="1BB79EA2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到这里，故事需要一个独立的旁证。</w:t>
      </w:r>
      <w:r>
        <w:rPr>
          <w:lang w:eastAsia="zh-CN"/>
        </w:rPr>
        <w:t xml:space="preserve">VC Method </w:t>
      </w:r>
      <w:r>
        <w:rPr>
          <w:lang w:eastAsia="zh-CN"/>
        </w:rPr>
        <w:t>是从「退出倍数」推价值，若单独使用，难免让人怀疑是否被乐观的退出假设推高了。于是我们再走一条完全不同的路</w:t>
      </w:r>
      <w:r>
        <w:rPr>
          <w:lang w:eastAsia="zh-CN"/>
        </w:rPr>
        <w:t>——</w:t>
      </w:r>
      <w:r>
        <w:rPr>
          <w:lang w:eastAsia="zh-CN"/>
        </w:rPr>
        <w:t>现金流折现，看看内在价值能否支撑同样的结论。早期项目的</w:t>
      </w:r>
      <w:r>
        <w:rPr>
          <w:lang w:eastAsia="zh-CN"/>
        </w:rPr>
        <w:t xml:space="preserve"> DCF </w:t>
      </w:r>
      <w:r>
        <w:rPr>
          <w:lang w:eastAsia="zh-CN"/>
        </w:rPr>
        <w:t>高度依赖假设，因此我们用偏高的</w:t>
      </w:r>
      <w:r>
        <w:rPr>
          <w:lang w:eastAsia="zh-CN"/>
        </w:rPr>
        <w:t xml:space="preserve"> WACC </w:t>
      </w:r>
      <w:r>
        <w:rPr>
          <w:lang w:eastAsia="zh-CN"/>
        </w:rPr>
        <w:t>来吸收执行与生存风险，分熊、基准、牛三档情景对</w:t>
      </w:r>
      <w:r>
        <w:rPr>
          <w:lang w:eastAsia="zh-CN"/>
        </w:rPr>
        <w:t xml:space="preserve"> 2026-2031 </w:t>
      </w:r>
      <w:r>
        <w:rPr>
          <w:lang w:eastAsia="zh-CN"/>
        </w:rPr>
        <w:t>现金流做年中折现：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0"/>
        <w:gridCol w:w="1950"/>
        <w:gridCol w:w="1533"/>
        <w:gridCol w:w="1272"/>
        <w:gridCol w:w="1520"/>
        <w:gridCol w:w="2079"/>
      </w:tblGrid>
      <w:tr w:rsidR="00C04B4B" w14:paraId="39396D4E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6E4D7DD9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情景</w:t>
            </w:r>
            <w:proofErr w:type="spellEnd"/>
          </w:p>
        </w:tc>
        <w:tc>
          <w:tcPr>
            <w:tcW w:w="2016" w:type="dxa"/>
            <w:shd w:val="clear" w:color="auto" w:fill="1F4E79"/>
          </w:tcPr>
          <w:p w14:paraId="2DE1D53C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2031</w:t>
            </w:r>
            <w:r>
              <w:rPr>
                <w:b/>
                <w:color w:val="FFFFFF"/>
                <w:sz w:val="21"/>
              </w:rPr>
              <w:t>营收</w:t>
            </w:r>
            <w:r>
              <w:rPr>
                <w:b/>
                <w:color w:val="FFFFFF"/>
                <w:sz w:val="21"/>
              </w:rPr>
              <w:t>(</w:t>
            </w:r>
            <w:proofErr w:type="spellStart"/>
            <w:r>
              <w:rPr>
                <w:b/>
                <w:color w:val="FFFFFF"/>
                <w:sz w:val="21"/>
              </w:rPr>
              <w:t>万元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  <w:tc>
          <w:tcPr>
            <w:tcW w:w="1584" w:type="dxa"/>
            <w:shd w:val="clear" w:color="auto" w:fill="1F4E79"/>
          </w:tcPr>
          <w:p w14:paraId="4BBE2BBF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稳态</w:t>
            </w:r>
            <w:r>
              <w:rPr>
                <w:b/>
                <w:color w:val="FFFFFF"/>
                <w:sz w:val="21"/>
              </w:rPr>
              <w:t>EBIT</w:t>
            </w:r>
            <w:r>
              <w:rPr>
                <w:b/>
                <w:color w:val="FFFFFF"/>
                <w:sz w:val="21"/>
              </w:rPr>
              <w:t>率</w:t>
            </w:r>
            <w:proofErr w:type="spellEnd"/>
          </w:p>
        </w:tc>
        <w:tc>
          <w:tcPr>
            <w:tcW w:w="1296" w:type="dxa"/>
            <w:shd w:val="clear" w:color="auto" w:fill="1F4E79"/>
          </w:tcPr>
          <w:p w14:paraId="59A12D21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WACC</w:t>
            </w:r>
          </w:p>
        </w:tc>
        <w:tc>
          <w:tcPr>
            <w:tcW w:w="1584" w:type="dxa"/>
            <w:shd w:val="clear" w:color="auto" w:fill="1F4E79"/>
          </w:tcPr>
          <w:p w14:paraId="174D36A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永续增长</w:t>
            </w:r>
            <w:r>
              <w:rPr>
                <w:b/>
                <w:color w:val="FFFFFF"/>
                <w:sz w:val="21"/>
              </w:rPr>
              <w:t>g</w:t>
            </w:r>
            <w:proofErr w:type="spellEnd"/>
          </w:p>
        </w:tc>
        <w:tc>
          <w:tcPr>
            <w:tcW w:w="2160" w:type="dxa"/>
            <w:shd w:val="clear" w:color="auto" w:fill="1F4E79"/>
          </w:tcPr>
          <w:p w14:paraId="0836CBE9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企业价值</w:t>
            </w:r>
            <w:proofErr w:type="spellEnd"/>
            <w:r>
              <w:rPr>
                <w:b/>
                <w:color w:val="FFFFFF"/>
                <w:sz w:val="21"/>
              </w:rPr>
              <w:t>(</w:t>
            </w:r>
            <w:proofErr w:type="spellStart"/>
            <w:r>
              <w:rPr>
                <w:b/>
                <w:color w:val="FFFFFF"/>
                <w:sz w:val="21"/>
              </w:rPr>
              <w:t>万元</w:t>
            </w:r>
            <w:proofErr w:type="spellEnd"/>
            <w:r>
              <w:rPr>
                <w:b/>
                <w:color w:val="FFFFFF"/>
                <w:sz w:val="21"/>
              </w:rPr>
              <w:t>)</w:t>
            </w:r>
          </w:p>
        </w:tc>
      </w:tr>
      <w:tr w:rsidR="00C04B4B" w14:paraId="21BC20B6" w14:textId="77777777">
        <w:trPr>
          <w:jc w:val="center"/>
        </w:trPr>
        <w:tc>
          <w:tcPr>
            <w:tcW w:w="1440" w:type="dxa"/>
          </w:tcPr>
          <w:p w14:paraId="6B2323FF" w14:textId="77777777" w:rsidR="00C04B4B" w:rsidRDefault="00000000">
            <w:proofErr w:type="spellStart"/>
            <w:r>
              <w:rPr>
                <w:b/>
                <w:sz w:val="21"/>
              </w:rPr>
              <w:t>熊市</w:t>
            </w:r>
            <w:proofErr w:type="spellEnd"/>
          </w:p>
        </w:tc>
        <w:tc>
          <w:tcPr>
            <w:tcW w:w="2016" w:type="dxa"/>
          </w:tcPr>
          <w:p w14:paraId="3E28E599" w14:textId="77777777" w:rsidR="00C04B4B" w:rsidRDefault="00000000">
            <w:pPr>
              <w:jc w:val="center"/>
            </w:pPr>
            <w:r>
              <w:rPr>
                <w:sz w:val="21"/>
              </w:rPr>
              <w:t>60,000</w:t>
            </w:r>
          </w:p>
        </w:tc>
        <w:tc>
          <w:tcPr>
            <w:tcW w:w="1584" w:type="dxa"/>
          </w:tcPr>
          <w:p w14:paraId="41FCF114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偏低</w:t>
            </w:r>
            <w:proofErr w:type="spellEnd"/>
          </w:p>
        </w:tc>
        <w:tc>
          <w:tcPr>
            <w:tcW w:w="1296" w:type="dxa"/>
          </w:tcPr>
          <w:p w14:paraId="1FB96595" w14:textId="77777777" w:rsidR="00C04B4B" w:rsidRDefault="00000000">
            <w:pPr>
              <w:jc w:val="center"/>
            </w:pPr>
            <w:r>
              <w:rPr>
                <w:sz w:val="21"/>
              </w:rPr>
              <w:t>35%</w:t>
            </w:r>
          </w:p>
        </w:tc>
        <w:tc>
          <w:tcPr>
            <w:tcW w:w="1584" w:type="dxa"/>
          </w:tcPr>
          <w:p w14:paraId="267ACC63" w14:textId="77777777" w:rsidR="00C04B4B" w:rsidRDefault="00000000">
            <w:pPr>
              <w:jc w:val="center"/>
            </w:pPr>
            <w:r>
              <w:rPr>
                <w:sz w:val="21"/>
              </w:rPr>
              <w:t>3%</w:t>
            </w:r>
          </w:p>
        </w:tc>
        <w:tc>
          <w:tcPr>
            <w:tcW w:w="2160" w:type="dxa"/>
          </w:tcPr>
          <w:p w14:paraId="4FFFC1D6" w14:textId="77777777" w:rsidR="00C04B4B" w:rsidRDefault="00000000">
            <w:pPr>
              <w:jc w:val="center"/>
            </w:pPr>
            <w:r>
              <w:rPr>
                <w:sz w:val="21"/>
              </w:rPr>
              <w:t>-3,673</w:t>
            </w:r>
          </w:p>
        </w:tc>
      </w:tr>
      <w:tr w:rsidR="00C04B4B" w14:paraId="363A5DDE" w14:textId="77777777">
        <w:trPr>
          <w:jc w:val="center"/>
        </w:trPr>
        <w:tc>
          <w:tcPr>
            <w:tcW w:w="1440" w:type="dxa"/>
            <w:shd w:val="clear" w:color="auto" w:fill="EAF1FB"/>
          </w:tcPr>
          <w:p w14:paraId="493FA428" w14:textId="77777777" w:rsidR="00C04B4B" w:rsidRDefault="00000000">
            <w:proofErr w:type="spellStart"/>
            <w:r>
              <w:rPr>
                <w:b/>
                <w:sz w:val="21"/>
              </w:rPr>
              <w:t>基准</w:t>
            </w:r>
            <w:proofErr w:type="spellEnd"/>
          </w:p>
        </w:tc>
        <w:tc>
          <w:tcPr>
            <w:tcW w:w="2016" w:type="dxa"/>
            <w:shd w:val="clear" w:color="auto" w:fill="EAF1FB"/>
          </w:tcPr>
          <w:p w14:paraId="29897BA8" w14:textId="77777777" w:rsidR="00C04B4B" w:rsidRDefault="00000000">
            <w:pPr>
              <w:jc w:val="center"/>
            </w:pPr>
            <w:r>
              <w:rPr>
                <w:sz w:val="21"/>
              </w:rPr>
              <w:t>100,000</w:t>
            </w:r>
          </w:p>
        </w:tc>
        <w:tc>
          <w:tcPr>
            <w:tcW w:w="1584" w:type="dxa"/>
            <w:shd w:val="clear" w:color="auto" w:fill="EAF1FB"/>
          </w:tcPr>
          <w:p w14:paraId="1A59AFCE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中等</w:t>
            </w:r>
            <w:proofErr w:type="spellEnd"/>
          </w:p>
        </w:tc>
        <w:tc>
          <w:tcPr>
            <w:tcW w:w="1296" w:type="dxa"/>
            <w:shd w:val="clear" w:color="auto" w:fill="EAF1FB"/>
          </w:tcPr>
          <w:p w14:paraId="7DBA2828" w14:textId="77777777" w:rsidR="00C04B4B" w:rsidRDefault="00000000">
            <w:pPr>
              <w:jc w:val="center"/>
            </w:pPr>
            <w:r>
              <w:rPr>
                <w:sz w:val="21"/>
              </w:rPr>
              <w:t>30%</w:t>
            </w:r>
          </w:p>
        </w:tc>
        <w:tc>
          <w:tcPr>
            <w:tcW w:w="1584" w:type="dxa"/>
            <w:shd w:val="clear" w:color="auto" w:fill="EAF1FB"/>
          </w:tcPr>
          <w:p w14:paraId="69A37AD1" w14:textId="77777777" w:rsidR="00C04B4B" w:rsidRDefault="00000000">
            <w:pPr>
              <w:jc w:val="center"/>
            </w:pPr>
            <w:r>
              <w:rPr>
                <w:sz w:val="21"/>
              </w:rPr>
              <w:t>4%</w:t>
            </w:r>
          </w:p>
        </w:tc>
        <w:tc>
          <w:tcPr>
            <w:tcW w:w="2160" w:type="dxa"/>
            <w:shd w:val="clear" w:color="auto" w:fill="EAF1FB"/>
          </w:tcPr>
          <w:p w14:paraId="3FABA088" w14:textId="77777777" w:rsidR="00C04B4B" w:rsidRDefault="00000000">
            <w:pPr>
              <w:jc w:val="center"/>
            </w:pPr>
            <w:r>
              <w:rPr>
                <w:sz w:val="21"/>
              </w:rPr>
              <w:t>22,054</w:t>
            </w:r>
          </w:p>
        </w:tc>
      </w:tr>
      <w:tr w:rsidR="00C04B4B" w14:paraId="4886BEE2" w14:textId="77777777">
        <w:trPr>
          <w:jc w:val="center"/>
        </w:trPr>
        <w:tc>
          <w:tcPr>
            <w:tcW w:w="1440" w:type="dxa"/>
          </w:tcPr>
          <w:p w14:paraId="782FED07" w14:textId="77777777" w:rsidR="00C04B4B" w:rsidRDefault="00000000">
            <w:proofErr w:type="spellStart"/>
            <w:r>
              <w:rPr>
                <w:b/>
                <w:sz w:val="21"/>
              </w:rPr>
              <w:t>牛市</w:t>
            </w:r>
            <w:proofErr w:type="spellEnd"/>
          </w:p>
        </w:tc>
        <w:tc>
          <w:tcPr>
            <w:tcW w:w="2016" w:type="dxa"/>
          </w:tcPr>
          <w:p w14:paraId="61A52E83" w14:textId="77777777" w:rsidR="00C04B4B" w:rsidRDefault="00000000">
            <w:pPr>
              <w:jc w:val="center"/>
            </w:pPr>
            <w:r>
              <w:rPr>
                <w:sz w:val="21"/>
              </w:rPr>
              <w:t>125,000</w:t>
            </w:r>
          </w:p>
        </w:tc>
        <w:tc>
          <w:tcPr>
            <w:tcW w:w="1584" w:type="dxa"/>
          </w:tcPr>
          <w:p w14:paraId="18F632EE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偏高</w:t>
            </w:r>
            <w:proofErr w:type="spellEnd"/>
          </w:p>
        </w:tc>
        <w:tc>
          <w:tcPr>
            <w:tcW w:w="1296" w:type="dxa"/>
          </w:tcPr>
          <w:p w14:paraId="380C980C" w14:textId="77777777" w:rsidR="00C04B4B" w:rsidRDefault="00000000">
            <w:pPr>
              <w:jc w:val="center"/>
            </w:pPr>
            <w:r>
              <w:rPr>
                <w:sz w:val="21"/>
              </w:rPr>
              <w:t>25%</w:t>
            </w:r>
          </w:p>
        </w:tc>
        <w:tc>
          <w:tcPr>
            <w:tcW w:w="1584" w:type="dxa"/>
          </w:tcPr>
          <w:p w14:paraId="5631D80E" w14:textId="77777777" w:rsidR="00C04B4B" w:rsidRDefault="00000000">
            <w:pPr>
              <w:jc w:val="center"/>
            </w:pPr>
            <w:r>
              <w:rPr>
                <w:sz w:val="21"/>
              </w:rPr>
              <w:t>5%</w:t>
            </w:r>
          </w:p>
        </w:tc>
        <w:tc>
          <w:tcPr>
            <w:tcW w:w="2160" w:type="dxa"/>
          </w:tcPr>
          <w:p w14:paraId="513A66CE" w14:textId="77777777" w:rsidR="00C04B4B" w:rsidRDefault="00000000">
            <w:pPr>
              <w:jc w:val="center"/>
            </w:pPr>
            <w:r>
              <w:rPr>
                <w:sz w:val="21"/>
              </w:rPr>
              <w:t>96,095</w:t>
            </w:r>
          </w:p>
        </w:tc>
      </w:tr>
    </w:tbl>
    <w:p w14:paraId="7455B9F7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结果令人安心：基准情景</w:t>
      </w:r>
      <w:r>
        <w:rPr>
          <w:lang w:eastAsia="zh-CN"/>
        </w:rPr>
        <w:t xml:space="preserve"> DCF </w:t>
      </w:r>
      <w:r>
        <w:rPr>
          <w:lang w:eastAsia="zh-CN"/>
        </w:rPr>
        <w:t>企业价值约</w:t>
      </w:r>
      <w:r>
        <w:rPr>
          <w:lang w:eastAsia="zh-CN"/>
        </w:rPr>
        <w:t xml:space="preserve"> 2.21</w:t>
      </w:r>
      <w:r>
        <w:rPr>
          <w:lang w:eastAsia="zh-CN"/>
        </w:rPr>
        <w:t>亿元，隐含投前约</w:t>
      </w:r>
      <w:r>
        <w:rPr>
          <w:lang w:eastAsia="zh-CN"/>
        </w:rPr>
        <w:t xml:space="preserve"> 1.76</w:t>
      </w:r>
      <w:r>
        <w:rPr>
          <w:lang w:eastAsia="zh-CN"/>
        </w:rPr>
        <w:t>亿元，与</w:t>
      </w:r>
      <w:r>
        <w:rPr>
          <w:lang w:eastAsia="zh-CN"/>
        </w:rPr>
        <w:t xml:space="preserve"> VC Method </w:t>
      </w:r>
      <w:r>
        <w:rPr>
          <w:lang w:eastAsia="zh-CN"/>
        </w:rPr>
        <w:t>的投前</w:t>
      </w:r>
      <w:r>
        <w:rPr>
          <w:lang w:eastAsia="zh-CN"/>
        </w:rPr>
        <w:t xml:space="preserve"> 1.99</w:t>
      </w:r>
      <w:r>
        <w:rPr>
          <w:lang w:eastAsia="zh-CN"/>
        </w:rPr>
        <w:t>亿元落在同一区间。两条独立路径殊途同归，大大增强了均值的可信度。而熊市情景企业价值为负，则再一次提醒</w:t>
      </w:r>
      <w:r>
        <w:rPr>
          <w:lang w:eastAsia="zh-CN"/>
        </w:rPr>
        <w:t>——</w:t>
      </w:r>
      <w:r>
        <w:rPr>
          <w:lang w:eastAsia="zh-CN"/>
        </w:rPr>
        <w:t>这是一个「成则丰厚、败则归零」的早期项目，价值的实现高度依赖执行的兑现，容不得半点侥幸。</w:t>
      </w:r>
    </w:p>
    <w:p w14:paraId="17CC3F14" w14:textId="77777777" w:rsidR="00C04B4B" w:rsidRDefault="00000000">
      <w:pPr>
        <w:jc w:val="center"/>
      </w:pPr>
      <w:r>
        <w:rPr>
          <w:noProof/>
        </w:rPr>
        <w:drawing>
          <wp:inline distT="0" distB="0" distL="0" distR="0" wp14:anchorId="4F3E6F1F" wp14:editId="2939E356">
            <wp:extent cx="5303520" cy="31679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0_dcf_scen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AFF8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10</w:t>
      </w:r>
      <w:r>
        <w:rPr>
          <w:i/>
          <w:color w:val="707070"/>
          <w:sz w:val="21"/>
          <w:lang w:eastAsia="zh-CN"/>
        </w:rPr>
        <w:t>：情景</w:t>
      </w:r>
      <w:r>
        <w:rPr>
          <w:i/>
          <w:color w:val="707070"/>
          <w:sz w:val="21"/>
          <w:lang w:eastAsia="zh-CN"/>
        </w:rPr>
        <w:t xml:space="preserve"> DCF </w:t>
      </w:r>
      <w:r>
        <w:rPr>
          <w:i/>
          <w:color w:val="707070"/>
          <w:sz w:val="21"/>
          <w:lang w:eastAsia="zh-CN"/>
        </w:rPr>
        <w:t>企业价值</w:t>
      </w:r>
      <w:r>
        <w:rPr>
          <w:i/>
          <w:color w:val="707070"/>
          <w:sz w:val="21"/>
          <w:lang w:eastAsia="zh-CN"/>
        </w:rPr>
        <w:t>——</w:t>
      </w:r>
      <w:r>
        <w:rPr>
          <w:i/>
          <w:color w:val="707070"/>
          <w:sz w:val="21"/>
          <w:lang w:eastAsia="zh-CN"/>
        </w:rPr>
        <w:t>基准</w:t>
      </w:r>
      <w:r>
        <w:rPr>
          <w:i/>
          <w:color w:val="707070"/>
          <w:sz w:val="21"/>
          <w:lang w:eastAsia="zh-CN"/>
        </w:rPr>
        <w:t xml:space="preserve"> 2.21</w:t>
      </w:r>
      <w:r>
        <w:rPr>
          <w:i/>
          <w:color w:val="707070"/>
          <w:sz w:val="21"/>
          <w:lang w:eastAsia="zh-CN"/>
        </w:rPr>
        <w:t>亿元，与</w:t>
      </w:r>
      <w:r>
        <w:rPr>
          <w:i/>
          <w:color w:val="707070"/>
          <w:sz w:val="21"/>
          <w:lang w:eastAsia="zh-CN"/>
        </w:rPr>
        <w:t xml:space="preserve"> VC </w:t>
      </w:r>
      <w:r>
        <w:rPr>
          <w:i/>
          <w:color w:val="707070"/>
          <w:sz w:val="21"/>
          <w:lang w:eastAsia="zh-CN"/>
        </w:rPr>
        <w:t>法交叉印证</w:t>
      </w:r>
    </w:p>
    <w:p w14:paraId="43177E6E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t>七、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综合估值结论</w:t>
      </w:r>
    </w:p>
    <w:p w14:paraId="775A2AC8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把四条线索合到一起，故事就有了结局。四方法按权重合成，得加权投前估值均值约</w:t>
      </w:r>
      <w:r>
        <w:rPr>
          <w:lang w:eastAsia="zh-CN"/>
        </w:rPr>
        <w:t xml:space="preserve"> 1.53</w:t>
      </w:r>
      <w:r>
        <w:rPr>
          <w:lang w:eastAsia="zh-CN"/>
        </w:rPr>
        <w:t>亿元，估值区间</w:t>
      </w:r>
      <w:r>
        <w:rPr>
          <w:lang w:eastAsia="zh-CN"/>
        </w:rPr>
        <w:t>0.06</w:t>
      </w:r>
      <w:r>
        <w:rPr>
          <w:lang w:eastAsia="zh-CN"/>
        </w:rPr>
        <w:t>亿</w:t>
      </w:r>
      <w:r>
        <w:rPr>
          <w:lang w:eastAsia="zh-CN"/>
        </w:rPr>
        <w:t>–3.60</w:t>
      </w:r>
      <w:r>
        <w:rPr>
          <w:lang w:eastAsia="zh-CN"/>
        </w:rPr>
        <w:t>亿元：下沿是</w:t>
      </w:r>
      <w:r>
        <w:rPr>
          <w:lang w:eastAsia="zh-CN"/>
        </w:rPr>
        <w:t xml:space="preserve"> Berkus </w:t>
      </w:r>
      <w:r>
        <w:rPr>
          <w:lang w:eastAsia="zh-CN"/>
        </w:rPr>
        <w:t>的冷静警告，上沿是可比</w:t>
      </w:r>
      <w:r>
        <w:rPr>
          <w:lang w:eastAsia="zh-CN"/>
        </w:rPr>
        <w:t xml:space="preserve"> PS </w:t>
      </w:r>
      <w:r>
        <w:rPr>
          <w:lang w:eastAsia="zh-CN"/>
        </w:rPr>
        <w:t>的乐观想象，中间由</w:t>
      </w:r>
      <w:r>
        <w:rPr>
          <w:lang w:eastAsia="zh-CN"/>
        </w:rPr>
        <w:t xml:space="preserve"> VC Method </w:t>
      </w:r>
      <w:r>
        <w:rPr>
          <w:lang w:eastAsia="zh-CN"/>
        </w:rPr>
        <w:t>与</w:t>
      </w:r>
      <w:r>
        <w:rPr>
          <w:lang w:eastAsia="zh-CN"/>
        </w:rPr>
        <w:t xml:space="preserve"> DCF</w:t>
      </w:r>
      <w:r>
        <w:rPr>
          <w:lang w:eastAsia="zh-CN"/>
        </w:rPr>
        <w:t>共同锚定。这个区间不是模糊，而是诚实</w:t>
      </w:r>
      <w:r>
        <w:rPr>
          <w:lang w:eastAsia="zh-CN"/>
        </w:rPr>
        <w:t>——</w:t>
      </w:r>
      <w:r>
        <w:rPr>
          <w:lang w:eastAsia="zh-CN"/>
        </w:rPr>
        <w:t>它把「这项技术能不能产业化」的全部不确定，都摊在了阳光下。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1872"/>
        <w:gridCol w:w="2160"/>
        <w:gridCol w:w="1728"/>
      </w:tblGrid>
      <w:tr w:rsidR="00C04B4B" w14:paraId="7FED6E27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59283F47" w14:textId="77777777" w:rsidR="00C04B4B" w:rsidRDefault="00C04B4B">
            <w:pPr>
              <w:jc w:val="center"/>
              <w:rPr>
                <w:lang w:eastAsia="zh-CN"/>
              </w:rPr>
            </w:pPr>
          </w:p>
        </w:tc>
        <w:tc>
          <w:tcPr>
            <w:tcW w:w="2160" w:type="dxa"/>
            <w:shd w:val="clear" w:color="auto" w:fill="1F4E79"/>
          </w:tcPr>
          <w:p w14:paraId="781073F6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投前估值</w:t>
            </w:r>
            <w:proofErr w:type="spellEnd"/>
          </w:p>
        </w:tc>
        <w:tc>
          <w:tcPr>
            <w:tcW w:w="1872" w:type="dxa"/>
            <w:shd w:val="clear" w:color="auto" w:fill="1F4E79"/>
          </w:tcPr>
          <w:p w14:paraId="2A3D9729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投资额</w:t>
            </w:r>
            <w:proofErr w:type="spellEnd"/>
          </w:p>
        </w:tc>
        <w:tc>
          <w:tcPr>
            <w:tcW w:w="2160" w:type="dxa"/>
            <w:shd w:val="clear" w:color="auto" w:fill="1F4E79"/>
          </w:tcPr>
          <w:p w14:paraId="17DCBDDD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投后估值</w:t>
            </w:r>
            <w:proofErr w:type="spellEnd"/>
          </w:p>
        </w:tc>
        <w:tc>
          <w:tcPr>
            <w:tcW w:w="1728" w:type="dxa"/>
            <w:shd w:val="clear" w:color="auto" w:fill="1F4E79"/>
          </w:tcPr>
          <w:p w14:paraId="0A6C8315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本轮股比</w:t>
            </w:r>
            <w:proofErr w:type="spellEnd"/>
          </w:p>
        </w:tc>
      </w:tr>
      <w:tr w:rsidR="00C04B4B" w14:paraId="570466DE" w14:textId="77777777">
        <w:trPr>
          <w:jc w:val="center"/>
        </w:trPr>
        <w:tc>
          <w:tcPr>
            <w:tcW w:w="1440" w:type="dxa"/>
          </w:tcPr>
          <w:p w14:paraId="52A7D0D8" w14:textId="77777777" w:rsidR="00C04B4B" w:rsidRDefault="00000000">
            <w:proofErr w:type="spellStart"/>
            <w:r>
              <w:rPr>
                <w:b/>
                <w:sz w:val="22"/>
              </w:rPr>
              <w:t>均值</w:t>
            </w:r>
            <w:proofErr w:type="spellEnd"/>
          </w:p>
        </w:tc>
        <w:tc>
          <w:tcPr>
            <w:tcW w:w="2160" w:type="dxa"/>
          </w:tcPr>
          <w:p w14:paraId="0B03BFEB" w14:textId="77777777" w:rsidR="00C04B4B" w:rsidRDefault="00000000">
            <w:pPr>
              <w:jc w:val="center"/>
            </w:pPr>
            <w:r>
              <w:rPr>
                <w:sz w:val="22"/>
              </w:rPr>
              <w:t>15,253</w:t>
            </w:r>
            <w:r>
              <w:rPr>
                <w:sz w:val="22"/>
              </w:rPr>
              <w:t>万元</w:t>
            </w:r>
          </w:p>
        </w:tc>
        <w:tc>
          <w:tcPr>
            <w:tcW w:w="1872" w:type="dxa"/>
          </w:tcPr>
          <w:p w14:paraId="29E65EDB" w14:textId="77777777" w:rsidR="00C04B4B" w:rsidRDefault="00000000">
            <w:pPr>
              <w:jc w:val="center"/>
            </w:pPr>
            <w:r>
              <w:rPr>
                <w:sz w:val="22"/>
              </w:rPr>
              <w:t>4,500</w:t>
            </w:r>
            <w:r>
              <w:rPr>
                <w:sz w:val="22"/>
              </w:rPr>
              <w:t>万元</w:t>
            </w:r>
          </w:p>
        </w:tc>
        <w:tc>
          <w:tcPr>
            <w:tcW w:w="2160" w:type="dxa"/>
          </w:tcPr>
          <w:p w14:paraId="05D1D227" w14:textId="77777777" w:rsidR="00C04B4B" w:rsidRDefault="00000000">
            <w:pPr>
              <w:jc w:val="center"/>
            </w:pPr>
            <w:r>
              <w:rPr>
                <w:sz w:val="22"/>
              </w:rPr>
              <w:t>19,753</w:t>
            </w:r>
            <w:r>
              <w:rPr>
                <w:sz w:val="22"/>
              </w:rPr>
              <w:t>万元</w:t>
            </w:r>
          </w:p>
        </w:tc>
        <w:tc>
          <w:tcPr>
            <w:tcW w:w="1728" w:type="dxa"/>
          </w:tcPr>
          <w:p w14:paraId="5D77C66F" w14:textId="77777777" w:rsidR="00C04B4B" w:rsidRDefault="00000000">
            <w:pPr>
              <w:jc w:val="center"/>
            </w:pPr>
            <w:r>
              <w:rPr>
                <w:sz w:val="22"/>
              </w:rPr>
              <w:t>22.8%</w:t>
            </w:r>
          </w:p>
        </w:tc>
      </w:tr>
      <w:tr w:rsidR="00C04B4B" w14:paraId="39C47F8D" w14:textId="77777777">
        <w:trPr>
          <w:jc w:val="center"/>
        </w:trPr>
        <w:tc>
          <w:tcPr>
            <w:tcW w:w="1440" w:type="dxa"/>
            <w:shd w:val="clear" w:color="auto" w:fill="EAF1FB"/>
          </w:tcPr>
          <w:p w14:paraId="5EEB249E" w14:textId="77777777" w:rsidR="00C04B4B" w:rsidRDefault="00000000">
            <w:proofErr w:type="spellStart"/>
            <w:r>
              <w:rPr>
                <w:b/>
                <w:sz w:val="22"/>
              </w:rPr>
              <w:t>区间下沿</w:t>
            </w:r>
            <w:proofErr w:type="spellEnd"/>
          </w:p>
        </w:tc>
        <w:tc>
          <w:tcPr>
            <w:tcW w:w="2160" w:type="dxa"/>
            <w:shd w:val="clear" w:color="auto" w:fill="EAF1FB"/>
          </w:tcPr>
          <w:p w14:paraId="7DE8B6A8" w14:textId="77777777" w:rsidR="00C04B4B" w:rsidRDefault="00000000">
            <w:pPr>
              <w:jc w:val="center"/>
            </w:pPr>
            <w:r>
              <w:rPr>
                <w:sz w:val="22"/>
              </w:rPr>
              <w:t>648</w:t>
            </w:r>
            <w:r>
              <w:rPr>
                <w:sz w:val="22"/>
              </w:rPr>
              <w:t>万元</w:t>
            </w:r>
          </w:p>
        </w:tc>
        <w:tc>
          <w:tcPr>
            <w:tcW w:w="1872" w:type="dxa"/>
            <w:shd w:val="clear" w:color="auto" w:fill="EAF1FB"/>
          </w:tcPr>
          <w:p w14:paraId="63B4557F" w14:textId="77777777" w:rsidR="00C04B4B" w:rsidRDefault="00000000">
            <w:pPr>
              <w:jc w:val="center"/>
            </w:pPr>
            <w:r>
              <w:rPr>
                <w:sz w:val="22"/>
              </w:rPr>
              <w:t>4,500</w:t>
            </w:r>
            <w:r>
              <w:rPr>
                <w:sz w:val="22"/>
              </w:rPr>
              <w:t>万元</w:t>
            </w:r>
          </w:p>
        </w:tc>
        <w:tc>
          <w:tcPr>
            <w:tcW w:w="2160" w:type="dxa"/>
            <w:shd w:val="clear" w:color="auto" w:fill="EAF1FB"/>
          </w:tcPr>
          <w:p w14:paraId="1840DCC1" w14:textId="77777777" w:rsidR="00C04B4B" w:rsidRDefault="00000000">
            <w:pPr>
              <w:jc w:val="center"/>
            </w:pPr>
            <w:r>
              <w:rPr>
                <w:sz w:val="22"/>
              </w:rPr>
              <w:t>5,148</w:t>
            </w:r>
            <w:r>
              <w:rPr>
                <w:sz w:val="22"/>
              </w:rPr>
              <w:t>万元</w:t>
            </w:r>
          </w:p>
        </w:tc>
        <w:tc>
          <w:tcPr>
            <w:tcW w:w="1728" w:type="dxa"/>
            <w:shd w:val="clear" w:color="auto" w:fill="EAF1FB"/>
          </w:tcPr>
          <w:p w14:paraId="0B619602" w14:textId="77777777" w:rsidR="00C04B4B" w:rsidRDefault="00000000">
            <w:pPr>
              <w:jc w:val="center"/>
            </w:pPr>
            <w:r>
              <w:rPr>
                <w:sz w:val="22"/>
              </w:rPr>
              <w:t>—</w:t>
            </w:r>
          </w:p>
        </w:tc>
      </w:tr>
      <w:tr w:rsidR="00C04B4B" w14:paraId="1F071E1B" w14:textId="77777777">
        <w:trPr>
          <w:jc w:val="center"/>
        </w:trPr>
        <w:tc>
          <w:tcPr>
            <w:tcW w:w="1440" w:type="dxa"/>
          </w:tcPr>
          <w:p w14:paraId="425E203C" w14:textId="77777777" w:rsidR="00C04B4B" w:rsidRDefault="00000000">
            <w:proofErr w:type="spellStart"/>
            <w:r>
              <w:rPr>
                <w:b/>
                <w:sz w:val="22"/>
              </w:rPr>
              <w:t>区间上沿</w:t>
            </w:r>
            <w:proofErr w:type="spellEnd"/>
          </w:p>
        </w:tc>
        <w:tc>
          <w:tcPr>
            <w:tcW w:w="2160" w:type="dxa"/>
          </w:tcPr>
          <w:p w14:paraId="300779BC" w14:textId="77777777" w:rsidR="00C04B4B" w:rsidRDefault="00000000">
            <w:pPr>
              <w:jc w:val="center"/>
            </w:pPr>
            <w:r>
              <w:rPr>
                <w:sz w:val="22"/>
              </w:rPr>
              <w:t>36,000</w:t>
            </w:r>
            <w:r>
              <w:rPr>
                <w:sz w:val="22"/>
              </w:rPr>
              <w:t>万元</w:t>
            </w:r>
          </w:p>
        </w:tc>
        <w:tc>
          <w:tcPr>
            <w:tcW w:w="1872" w:type="dxa"/>
          </w:tcPr>
          <w:p w14:paraId="29D5F644" w14:textId="77777777" w:rsidR="00C04B4B" w:rsidRDefault="00000000">
            <w:pPr>
              <w:jc w:val="center"/>
            </w:pPr>
            <w:r>
              <w:rPr>
                <w:sz w:val="22"/>
              </w:rPr>
              <w:t>4,500</w:t>
            </w:r>
            <w:r>
              <w:rPr>
                <w:sz w:val="22"/>
              </w:rPr>
              <w:t>万元</w:t>
            </w:r>
          </w:p>
        </w:tc>
        <w:tc>
          <w:tcPr>
            <w:tcW w:w="2160" w:type="dxa"/>
          </w:tcPr>
          <w:p w14:paraId="105567CC" w14:textId="77777777" w:rsidR="00C04B4B" w:rsidRDefault="00000000">
            <w:pPr>
              <w:jc w:val="center"/>
            </w:pPr>
            <w:r>
              <w:rPr>
                <w:sz w:val="22"/>
              </w:rPr>
              <w:t>40,500</w:t>
            </w:r>
            <w:r>
              <w:rPr>
                <w:sz w:val="22"/>
              </w:rPr>
              <w:t>万元</w:t>
            </w:r>
          </w:p>
        </w:tc>
        <w:tc>
          <w:tcPr>
            <w:tcW w:w="1728" w:type="dxa"/>
          </w:tcPr>
          <w:p w14:paraId="377BAF76" w14:textId="77777777" w:rsidR="00C04B4B" w:rsidRDefault="00000000">
            <w:pPr>
              <w:jc w:val="center"/>
            </w:pPr>
            <w:r>
              <w:rPr>
                <w:sz w:val="22"/>
              </w:rPr>
              <w:t>—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04B4B" w14:paraId="6FB62B7C" w14:textId="77777777">
        <w:trPr>
          <w:jc w:val="center"/>
        </w:trPr>
        <w:tc>
          <w:tcPr>
            <w:tcW w:w="9504" w:type="dxa"/>
            <w:tcBorders>
              <w:left w:val="single" w:sz="24" w:space="0" w:color="8B5700"/>
            </w:tcBorders>
            <w:shd w:val="clear" w:color="auto" w:fill="FBF3E6"/>
          </w:tcPr>
          <w:p w14:paraId="6F1ABC49" w14:textId="77777777" w:rsidR="00C04B4B" w:rsidRDefault="00000000">
            <w:pPr>
              <w:spacing w:before="80" w:after="80" w:line="336" w:lineRule="auto"/>
              <w:ind w:left="160"/>
              <w:rPr>
                <w:lang w:eastAsia="zh-CN"/>
              </w:rPr>
            </w:pPr>
            <w:r>
              <w:rPr>
                <w:i/>
                <w:color w:val="8B5700"/>
                <w:sz w:val="23"/>
                <w:lang w:eastAsia="zh-CN"/>
              </w:rPr>
              <w:t>我们的建议是：以投前</w:t>
            </w:r>
            <w:r>
              <w:rPr>
                <w:i/>
                <w:color w:val="8B5700"/>
                <w:sz w:val="23"/>
                <w:lang w:eastAsia="zh-CN"/>
              </w:rPr>
              <w:t xml:space="preserve"> 1.5</w:t>
            </w:r>
            <w:r>
              <w:rPr>
                <w:i/>
                <w:color w:val="8B5700"/>
                <w:sz w:val="23"/>
                <w:lang w:eastAsia="zh-CN"/>
              </w:rPr>
              <w:t>亿元附近作为谈判锚点，本轮</w:t>
            </w:r>
            <w:r>
              <w:rPr>
                <w:i/>
                <w:color w:val="8B5700"/>
                <w:sz w:val="23"/>
                <w:lang w:eastAsia="zh-CN"/>
              </w:rPr>
              <w:t xml:space="preserve"> 4,500</w:t>
            </w:r>
            <w:r>
              <w:rPr>
                <w:i/>
                <w:color w:val="8B5700"/>
                <w:sz w:val="23"/>
                <w:lang w:eastAsia="zh-CN"/>
              </w:rPr>
              <w:t>万元换取约</w:t>
            </w:r>
            <w:r>
              <w:rPr>
                <w:i/>
                <w:color w:val="8B5700"/>
                <w:sz w:val="23"/>
                <w:lang w:eastAsia="zh-CN"/>
              </w:rPr>
              <w:t xml:space="preserve"> 22.8% </w:t>
            </w:r>
            <w:r>
              <w:rPr>
                <w:i/>
                <w:color w:val="8B5700"/>
                <w:sz w:val="23"/>
                <w:lang w:eastAsia="zh-CN"/>
              </w:rPr>
              <w:t>股权。但真正聪明的投资，不只是谈一个好价格，而是设计一个好结构</w:t>
            </w:r>
            <w:r>
              <w:rPr>
                <w:i/>
                <w:color w:val="8B5700"/>
                <w:sz w:val="23"/>
                <w:lang w:eastAsia="zh-CN"/>
              </w:rPr>
              <w:t>——</w:t>
            </w:r>
            <w:r>
              <w:rPr>
                <w:i/>
                <w:color w:val="8B5700"/>
                <w:sz w:val="23"/>
                <w:lang w:eastAsia="zh-CN"/>
              </w:rPr>
              <w:t>考虑到深科技的高不确定性，强烈建议以里程碑分期出资，把资金与氮化硅供货、</w:t>
            </w:r>
            <w:r>
              <w:rPr>
                <w:i/>
                <w:color w:val="8B5700"/>
                <w:sz w:val="23"/>
                <w:lang w:eastAsia="zh-CN"/>
              </w:rPr>
              <w:t xml:space="preserve">MCS </w:t>
            </w:r>
            <w:r>
              <w:rPr>
                <w:i/>
                <w:color w:val="8B5700"/>
                <w:sz w:val="23"/>
                <w:lang w:eastAsia="zh-CN"/>
              </w:rPr>
              <w:t>客户认证等关键节点绑定。这样，投资人买下的就不是一个「赌注」，而是一串「可以随时叫停的期权」。</w:t>
            </w:r>
          </w:p>
        </w:tc>
      </w:tr>
    </w:tbl>
    <w:p w14:paraId="3AAF34B3" w14:textId="77777777" w:rsidR="00C04B4B" w:rsidRDefault="00C04B4B">
      <w:pPr>
        <w:spacing w:after="40"/>
        <w:rPr>
          <w:lang w:eastAsia="zh-CN"/>
        </w:rPr>
      </w:pPr>
    </w:p>
    <w:p w14:paraId="6E858C38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t>八、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融资与股权测算</w:t>
      </w:r>
    </w:p>
    <w:p w14:paraId="14612E57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8.1 </w:t>
      </w:r>
      <w:r>
        <w:rPr>
          <w:b/>
          <w:color w:val="1F4E79"/>
          <w:sz w:val="28"/>
          <w:lang w:eastAsia="zh-CN"/>
        </w:rPr>
        <w:t>本轮股权结构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160"/>
        <w:gridCol w:w="2304"/>
        <w:gridCol w:w="2304"/>
      </w:tblGrid>
      <w:tr w:rsidR="00C04B4B" w14:paraId="58E20459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6F3B8BF4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主体</w:t>
            </w:r>
            <w:proofErr w:type="spellEnd"/>
          </w:p>
        </w:tc>
        <w:tc>
          <w:tcPr>
            <w:tcW w:w="2160" w:type="dxa"/>
            <w:shd w:val="clear" w:color="auto" w:fill="1F4E79"/>
          </w:tcPr>
          <w:p w14:paraId="5A75135D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投前</w:t>
            </w:r>
            <w:proofErr w:type="spellEnd"/>
          </w:p>
        </w:tc>
        <w:tc>
          <w:tcPr>
            <w:tcW w:w="2304" w:type="dxa"/>
            <w:shd w:val="clear" w:color="auto" w:fill="1F4E79"/>
          </w:tcPr>
          <w:p w14:paraId="5874BD10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本轮增发</w:t>
            </w:r>
            <w:proofErr w:type="spellEnd"/>
          </w:p>
        </w:tc>
        <w:tc>
          <w:tcPr>
            <w:tcW w:w="2304" w:type="dxa"/>
            <w:shd w:val="clear" w:color="auto" w:fill="1F4E79"/>
          </w:tcPr>
          <w:p w14:paraId="1185E655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投后持股</w:t>
            </w:r>
            <w:proofErr w:type="spellEnd"/>
          </w:p>
        </w:tc>
      </w:tr>
      <w:tr w:rsidR="00C04B4B" w14:paraId="28777587" w14:textId="77777777">
        <w:trPr>
          <w:jc w:val="center"/>
        </w:trPr>
        <w:tc>
          <w:tcPr>
            <w:tcW w:w="2592" w:type="dxa"/>
          </w:tcPr>
          <w:p w14:paraId="71CDB062" w14:textId="77777777" w:rsidR="00C04B4B" w:rsidRDefault="00000000">
            <w:proofErr w:type="spellStart"/>
            <w:r>
              <w:rPr>
                <w:b/>
                <w:sz w:val="22"/>
              </w:rPr>
              <w:t>创始团队</w:t>
            </w:r>
            <w:proofErr w:type="spellEnd"/>
          </w:p>
        </w:tc>
        <w:tc>
          <w:tcPr>
            <w:tcW w:w="2160" w:type="dxa"/>
          </w:tcPr>
          <w:p w14:paraId="7AF48893" w14:textId="77777777" w:rsidR="00C04B4B" w:rsidRDefault="00000000">
            <w:pPr>
              <w:jc w:val="center"/>
            </w:pPr>
            <w:r>
              <w:rPr>
                <w:sz w:val="22"/>
              </w:rPr>
              <w:t>100%</w:t>
            </w:r>
          </w:p>
        </w:tc>
        <w:tc>
          <w:tcPr>
            <w:tcW w:w="2304" w:type="dxa"/>
          </w:tcPr>
          <w:p w14:paraId="12285BAD" w14:textId="77777777" w:rsidR="00C04B4B" w:rsidRDefault="00000000"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04" w:type="dxa"/>
          </w:tcPr>
          <w:p w14:paraId="3151C175" w14:textId="77777777" w:rsidR="00C04B4B" w:rsidRDefault="00000000">
            <w:pPr>
              <w:jc w:val="center"/>
            </w:pPr>
            <w:r>
              <w:rPr>
                <w:sz w:val="22"/>
              </w:rPr>
              <w:t>约</w:t>
            </w:r>
            <w:r>
              <w:rPr>
                <w:sz w:val="22"/>
              </w:rPr>
              <w:t>77.2%</w:t>
            </w:r>
          </w:p>
        </w:tc>
      </w:tr>
      <w:tr w:rsidR="00C04B4B" w14:paraId="6EFD3CBA" w14:textId="77777777">
        <w:trPr>
          <w:jc w:val="center"/>
        </w:trPr>
        <w:tc>
          <w:tcPr>
            <w:tcW w:w="2592" w:type="dxa"/>
            <w:shd w:val="clear" w:color="auto" w:fill="EAF1FB"/>
          </w:tcPr>
          <w:p w14:paraId="09E49596" w14:textId="77777777" w:rsidR="00C04B4B" w:rsidRDefault="00000000">
            <w:proofErr w:type="spellStart"/>
            <w:r>
              <w:rPr>
                <w:b/>
                <w:sz w:val="22"/>
              </w:rPr>
              <w:t>天使投资人</w:t>
            </w:r>
            <w:proofErr w:type="spellEnd"/>
          </w:p>
        </w:tc>
        <w:tc>
          <w:tcPr>
            <w:tcW w:w="2160" w:type="dxa"/>
            <w:shd w:val="clear" w:color="auto" w:fill="EAF1FB"/>
          </w:tcPr>
          <w:p w14:paraId="214B514B" w14:textId="77777777" w:rsidR="00C04B4B" w:rsidRDefault="00000000"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04" w:type="dxa"/>
            <w:shd w:val="clear" w:color="auto" w:fill="EAF1FB"/>
          </w:tcPr>
          <w:p w14:paraId="617A6DC1" w14:textId="77777777" w:rsidR="00C04B4B" w:rsidRDefault="00000000">
            <w:pPr>
              <w:jc w:val="center"/>
            </w:pPr>
            <w:r>
              <w:rPr>
                <w:sz w:val="22"/>
              </w:rPr>
              <w:t>4,500</w:t>
            </w:r>
            <w:r>
              <w:rPr>
                <w:sz w:val="22"/>
              </w:rPr>
              <w:t>万元</w:t>
            </w:r>
          </w:p>
        </w:tc>
        <w:tc>
          <w:tcPr>
            <w:tcW w:w="2304" w:type="dxa"/>
            <w:shd w:val="clear" w:color="auto" w:fill="EAF1FB"/>
          </w:tcPr>
          <w:p w14:paraId="30D17834" w14:textId="77777777" w:rsidR="00C04B4B" w:rsidRDefault="00000000">
            <w:pPr>
              <w:jc w:val="center"/>
            </w:pPr>
            <w:r>
              <w:rPr>
                <w:sz w:val="22"/>
              </w:rPr>
              <w:t>约</w:t>
            </w:r>
            <w:r>
              <w:rPr>
                <w:sz w:val="22"/>
              </w:rPr>
              <w:t>22.8%</w:t>
            </w:r>
          </w:p>
        </w:tc>
      </w:tr>
      <w:tr w:rsidR="00C04B4B" w14:paraId="58808220" w14:textId="77777777">
        <w:trPr>
          <w:jc w:val="center"/>
        </w:trPr>
        <w:tc>
          <w:tcPr>
            <w:tcW w:w="2592" w:type="dxa"/>
          </w:tcPr>
          <w:p w14:paraId="040FA39C" w14:textId="77777777" w:rsidR="00C04B4B" w:rsidRDefault="00000000">
            <w:proofErr w:type="spellStart"/>
            <w:r>
              <w:rPr>
                <w:b/>
                <w:sz w:val="22"/>
              </w:rPr>
              <w:t>投后合计</w:t>
            </w:r>
            <w:proofErr w:type="spellEnd"/>
          </w:p>
        </w:tc>
        <w:tc>
          <w:tcPr>
            <w:tcW w:w="2160" w:type="dxa"/>
          </w:tcPr>
          <w:p w14:paraId="67044AB2" w14:textId="77777777" w:rsidR="00C04B4B" w:rsidRDefault="00000000"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04" w:type="dxa"/>
          </w:tcPr>
          <w:p w14:paraId="2AB28341" w14:textId="77777777" w:rsidR="00C04B4B" w:rsidRDefault="00000000"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04" w:type="dxa"/>
          </w:tcPr>
          <w:p w14:paraId="1D62205E" w14:textId="77777777" w:rsidR="00C04B4B" w:rsidRDefault="00000000">
            <w:pPr>
              <w:jc w:val="center"/>
            </w:pPr>
            <w:r>
              <w:rPr>
                <w:sz w:val="22"/>
              </w:rPr>
              <w:t>100%</w:t>
            </w:r>
          </w:p>
        </w:tc>
      </w:tr>
    </w:tbl>
    <w:p w14:paraId="550CE682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本轮完成后，创始团队仍握有约</w:t>
      </w:r>
      <w:r>
        <w:rPr>
          <w:lang w:eastAsia="zh-CN"/>
        </w:rPr>
        <w:t xml:space="preserve"> 77.2% </w:t>
      </w:r>
      <w:r>
        <w:rPr>
          <w:lang w:eastAsia="zh-CN"/>
        </w:rPr>
        <w:t>的绝对控制权，天使投资人持股约</w:t>
      </w:r>
      <w:r>
        <w:rPr>
          <w:lang w:eastAsia="zh-CN"/>
        </w:rPr>
        <w:t xml:space="preserve"> 22.8%</w:t>
      </w:r>
      <w:r>
        <w:rPr>
          <w:lang w:eastAsia="zh-CN"/>
        </w:rPr>
        <w:t>。对早期项目而言，让创始团队保持高比例控股是合理且必要的</w:t>
      </w:r>
      <w:r>
        <w:rPr>
          <w:lang w:eastAsia="zh-CN"/>
        </w:rPr>
        <w:t>——</w:t>
      </w:r>
      <w:r>
        <w:rPr>
          <w:lang w:eastAsia="zh-CN"/>
        </w:rPr>
        <w:t>它保证了核心团队的长期动力，而这恰恰是硬科技能否熬过漫长产业化周期的关键。</w:t>
      </w:r>
    </w:p>
    <w:p w14:paraId="6AF3DDBE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8.2 </w:t>
      </w:r>
      <w:r>
        <w:rPr>
          <w:b/>
          <w:color w:val="1F4E79"/>
          <w:sz w:val="28"/>
          <w:lang w:eastAsia="zh-CN"/>
        </w:rPr>
        <w:t>后续稀释路径</w:t>
      </w:r>
    </w:p>
    <w:p w14:paraId="288EBE08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天使投资人需要清楚自己在这条融资长跑中的位置。按</w:t>
      </w:r>
      <w:r>
        <w:rPr>
          <w:lang w:eastAsia="zh-CN"/>
        </w:rPr>
        <w:t xml:space="preserve"> BP </w:t>
      </w:r>
      <w:r>
        <w:rPr>
          <w:lang w:eastAsia="zh-CN"/>
        </w:rPr>
        <w:t>规划的</w:t>
      </w:r>
      <w:r>
        <w:rPr>
          <w:lang w:eastAsia="zh-CN"/>
        </w:rPr>
        <w:t xml:space="preserve"> Pre-A</w:t>
      </w:r>
      <w:r>
        <w:rPr>
          <w:lang w:eastAsia="zh-CN"/>
        </w:rPr>
        <w:t>、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 xml:space="preserve">B </w:t>
      </w:r>
      <w:r>
        <w:rPr>
          <w:lang w:eastAsia="zh-CN"/>
        </w:rPr>
        <w:t>三轮融资，若不追加跟投，天使轮持股将随后续轮次逐步稀释，至</w:t>
      </w:r>
      <w:r>
        <w:rPr>
          <w:lang w:eastAsia="zh-CN"/>
        </w:rPr>
        <w:t xml:space="preserve"> IPO </w:t>
      </w:r>
      <w:r>
        <w:rPr>
          <w:lang w:eastAsia="zh-CN"/>
        </w:rPr>
        <w:t>前约剩</w:t>
      </w:r>
      <w:r>
        <w:rPr>
          <w:lang w:eastAsia="zh-CN"/>
        </w:rPr>
        <w:t xml:space="preserve"> 9.5%</w:t>
      </w:r>
      <w:r>
        <w:rPr>
          <w:lang w:eastAsia="zh-CN"/>
        </w:rPr>
        <w:t>：</w:t>
      </w:r>
    </w:p>
    <w:p w14:paraId="071D0410" w14:textId="77777777" w:rsidR="00C04B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D32360" wp14:editId="3B00D824">
            <wp:extent cx="5486400" cy="34018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8_dilution_pa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9467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8</w:t>
      </w:r>
      <w:r>
        <w:rPr>
          <w:i/>
          <w:color w:val="707070"/>
          <w:sz w:val="21"/>
          <w:lang w:eastAsia="zh-CN"/>
        </w:rPr>
        <w:t>：天使投资人持股稀释路径（示意，后续轮估值为分析师假设）</w:t>
      </w:r>
    </w:p>
    <w:p w14:paraId="2C173545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t>九、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敏感性与风险分析</w:t>
      </w:r>
    </w:p>
    <w:p w14:paraId="116369AB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9.1 </w:t>
      </w:r>
      <w:r>
        <w:rPr>
          <w:b/>
          <w:color w:val="1F4E79"/>
          <w:sz w:val="28"/>
          <w:lang w:eastAsia="zh-CN"/>
        </w:rPr>
        <w:t>估值对什么最敏感</w:t>
      </w:r>
    </w:p>
    <w:p w14:paraId="2DD9712E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任何估值结论都建立在假设之上，理解结论对哪些假设最敏感，比记住结论本身更重要。测算显示，投前估值对目标</w:t>
      </w:r>
      <w:r>
        <w:rPr>
          <w:lang w:eastAsia="zh-CN"/>
        </w:rPr>
        <w:t xml:space="preserve"> MOIC </w:t>
      </w:r>
      <w:r>
        <w:rPr>
          <w:lang w:eastAsia="zh-CN"/>
        </w:rPr>
        <w:t>与退出</w:t>
      </w:r>
      <w:r>
        <w:rPr>
          <w:lang w:eastAsia="zh-CN"/>
        </w:rPr>
        <w:t xml:space="preserve"> PS </w:t>
      </w:r>
      <w:r>
        <w:rPr>
          <w:lang w:eastAsia="zh-CN"/>
        </w:rPr>
        <w:t>倍数最为敏感：</w:t>
      </w:r>
    </w:p>
    <w:p w14:paraId="09D7C410" w14:textId="77777777" w:rsidR="00C04B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70B4BF" wp14:editId="40D2CACB">
            <wp:extent cx="4937760" cy="40193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9_sensitivity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3ED4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9</w:t>
      </w:r>
      <w:r>
        <w:rPr>
          <w:i/>
          <w:color w:val="707070"/>
          <w:sz w:val="21"/>
          <w:lang w:eastAsia="zh-CN"/>
        </w:rPr>
        <w:t>：投前估值敏感性（目标</w:t>
      </w:r>
      <w:r>
        <w:rPr>
          <w:i/>
          <w:color w:val="707070"/>
          <w:sz w:val="21"/>
          <w:lang w:eastAsia="zh-CN"/>
        </w:rPr>
        <w:t xml:space="preserve"> MOIC × </w:t>
      </w:r>
      <w:r>
        <w:rPr>
          <w:i/>
          <w:color w:val="707070"/>
          <w:sz w:val="21"/>
          <w:lang w:eastAsia="zh-CN"/>
        </w:rPr>
        <w:t>退出</w:t>
      </w:r>
      <w:r>
        <w:rPr>
          <w:i/>
          <w:color w:val="707070"/>
          <w:sz w:val="21"/>
          <w:lang w:eastAsia="zh-CN"/>
        </w:rPr>
        <w:t xml:space="preserve"> PS </w:t>
      </w:r>
      <w:r>
        <w:rPr>
          <w:i/>
          <w:color w:val="707070"/>
          <w:sz w:val="21"/>
          <w:lang w:eastAsia="zh-CN"/>
        </w:rPr>
        <w:t>倍数）</w:t>
      </w:r>
    </w:p>
    <w:p w14:paraId="6D3C1A83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具体而言，</w:t>
      </w:r>
      <w:r>
        <w:rPr>
          <w:lang w:eastAsia="zh-CN"/>
        </w:rPr>
        <w:t xml:space="preserve">MOIC </w:t>
      </w:r>
      <w:r>
        <w:rPr>
          <w:lang w:eastAsia="zh-CN"/>
        </w:rPr>
        <w:t>每上升</w:t>
      </w:r>
      <w:r>
        <w:rPr>
          <w:lang w:eastAsia="zh-CN"/>
        </w:rPr>
        <w:t xml:space="preserve"> 1×</w:t>
      </w:r>
      <w:r>
        <w:rPr>
          <w:lang w:eastAsia="zh-CN"/>
        </w:rPr>
        <w:t>，隐含投前下降约</w:t>
      </w:r>
      <w:r>
        <w:rPr>
          <w:lang w:eastAsia="zh-CN"/>
        </w:rPr>
        <w:t xml:space="preserve"> 10-15%</w:t>
      </w:r>
      <w:r>
        <w:rPr>
          <w:lang w:eastAsia="zh-CN"/>
        </w:rPr>
        <w:t>；退出</w:t>
      </w:r>
      <w:r>
        <w:rPr>
          <w:lang w:eastAsia="zh-CN"/>
        </w:rPr>
        <w:t xml:space="preserve"> PS </w:t>
      </w:r>
      <w:r>
        <w:rPr>
          <w:lang w:eastAsia="zh-CN"/>
        </w:rPr>
        <w:t>每上升</w:t>
      </w:r>
      <w:r>
        <w:rPr>
          <w:lang w:eastAsia="zh-CN"/>
        </w:rPr>
        <w:t xml:space="preserve"> 0.6×</w:t>
      </w:r>
      <w:r>
        <w:rPr>
          <w:lang w:eastAsia="zh-CN"/>
        </w:rPr>
        <w:t>，投前上升约</w:t>
      </w:r>
      <w:r>
        <w:rPr>
          <w:lang w:eastAsia="zh-CN"/>
        </w:rPr>
        <w:t xml:space="preserve"> 12%</w:t>
      </w:r>
      <w:r>
        <w:rPr>
          <w:lang w:eastAsia="zh-CN"/>
        </w:rPr>
        <w:t>。这组数字传递的信号很清晰：估值的锚点其实系在「退出时市场愿意给多高倍数」这个假设上，而这恰是五年后才能揭晓、今天无法确定的变量。它从数量上印证了前文的建议</w:t>
      </w:r>
      <w:r>
        <w:rPr>
          <w:lang w:eastAsia="zh-CN"/>
        </w:rPr>
        <w:t>——</w:t>
      </w:r>
      <w:r>
        <w:rPr>
          <w:lang w:eastAsia="zh-CN"/>
        </w:rPr>
        <w:t>用里程碑分期来对冲这份不确定，远比在估值数字上反复拉锯更有意义。</w:t>
      </w:r>
    </w:p>
    <w:p w14:paraId="35D20914" w14:textId="77777777" w:rsidR="00C04B4B" w:rsidRDefault="00000000">
      <w:pPr>
        <w:spacing w:before="220" w:after="80"/>
      </w:pPr>
      <w:r>
        <w:rPr>
          <w:b/>
          <w:color w:val="1F4E79"/>
          <w:sz w:val="28"/>
        </w:rPr>
        <w:t xml:space="preserve">9.2 </w:t>
      </w:r>
      <w:proofErr w:type="spellStart"/>
      <w:r>
        <w:rPr>
          <w:b/>
          <w:color w:val="1F4E79"/>
          <w:sz w:val="28"/>
        </w:rPr>
        <w:t>主要风险</w:t>
      </w:r>
      <w:proofErr w:type="spellEnd"/>
    </w:p>
    <w:p w14:paraId="55B316E9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① </w:t>
      </w:r>
      <w:r>
        <w:rPr>
          <w:lang w:eastAsia="zh-CN"/>
        </w:rPr>
        <w:t>技术产业化风险：实验室</w:t>
      </w:r>
      <w:r>
        <w:rPr>
          <w:lang w:eastAsia="zh-CN"/>
        </w:rPr>
        <w:t>/</w:t>
      </w:r>
      <w:r>
        <w:rPr>
          <w:lang w:eastAsia="zh-CN"/>
        </w:rPr>
        <w:t>中试良品率</w:t>
      </w:r>
      <w:r>
        <w:rPr>
          <w:lang w:eastAsia="zh-CN"/>
        </w:rPr>
        <w:t>&gt;85%</w:t>
      </w:r>
      <w:r>
        <w:rPr>
          <w:lang w:eastAsia="zh-CN"/>
        </w:rPr>
        <w:t>尚未经大规模量产验证，放量后一致性与成本控制存在不确定性。</w:t>
      </w:r>
    </w:p>
    <w:p w14:paraId="5282CFE5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② </w:t>
      </w:r>
      <w:r>
        <w:rPr>
          <w:lang w:eastAsia="zh-CN"/>
        </w:rPr>
        <w:t>客户导入风险：半导体零部件认证周期长（</w:t>
      </w:r>
      <w:r>
        <w:rPr>
          <w:lang w:eastAsia="zh-CN"/>
        </w:rPr>
        <w:t>12-24</w:t>
      </w:r>
      <w:r>
        <w:rPr>
          <w:lang w:eastAsia="zh-CN"/>
        </w:rPr>
        <w:t>个月），头部客户尚在沟通阶段，订单兑现有时滞。</w:t>
      </w:r>
    </w:p>
    <w:p w14:paraId="7F6E6991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③ </w:t>
      </w:r>
      <w:r>
        <w:rPr>
          <w:lang w:eastAsia="zh-CN"/>
        </w:rPr>
        <w:t>融资接续风险：后续轮次累计资金需求超</w:t>
      </w:r>
      <w:r>
        <w:rPr>
          <w:lang w:eastAsia="zh-CN"/>
        </w:rPr>
        <w:t>8</w:t>
      </w:r>
      <w:r>
        <w:rPr>
          <w:lang w:eastAsia="zh-CN"/>
        </w:rPr>
        <w:t>亿元，若市场遇冷或里程碑滞后，可能面临</w:t>
      </w:r>
      <w:r>
        <w:rPr>
          <w:lang w:eastAsia="zh-CN"/>
        </w:rPr>
        <w:t>down round</w:t>
      </w:r>
      <w:r>
        <w:rPr>
          <w:lang w:eastAsia="zh-CN"/>
        </w:rPr>
        <w:t>。</w:t>
      </w:r>
    </w:p>
    <w:p w14:paraId="49D4D6A9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④ </w:t>
      </w:r>
      <w:r>
        <w:rPr>
          <w:lang w:eastAsia="zh-CN"/>
        </w:rPr>
        <w:t>竞争替代风险：国产同行与日本厂商可能加速迭代，先发优势窗口有限。</w:t>
      </w:r>
    </w:p>
    <w:p w14:paraId="053BFC52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 xml:space="preserve">⑤ </w:t>
      </w:r>
      <w:r>
        <w:rPr>
          <w:lang w:eastAsia="zh-CN"/>
        </w:rPr>
        <w:t>估值假设风险：无审计三表、无签约订单，折现率</w:t>
      </w:r>
      <w:r>
        <w:rPr>
          <w:lang w:eastAsia="zh-CN"/>
        </w:rPr>
        <w:t>/</w:t>
      </w:r>
      <w:r>
        <w:rPr>
          <w:lang w:eastAsia="zh-CN"/>
        </w:rPr>
        <w:t>倍数</w:t>
      </w:r>
      <w:r>
        <w:rPr>
          <w:lang w:eastAsia="zh-CN"/>
        </w:rPr>
        <w:t>/</w:t>
      </w:r>
      <w:r>
        <w:rPr>
          <w:lang w:eastAsia="zh-CN"/>
        </w:rPr>
        <w:t>稀释</w:t>
      </w:r>
      <w:r>
        <w:rPr>
          <w:lang w:eastAsia="zh-CN"/>
        </w:rPr>
        <w:t>/</w:t>
      </w:r>
      <w:r>
        <w:rPr>
          <w:lang w:eastAsia="zh-CN"/>
        </w:rPr>
        <w:t>概率均为判断值，需尽调实证替换。</w:t>
      </w:r>
    </w:p>
    <w:p w14:paraId="694B90FB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这五类风险中，技术产业化风险是「本源风险」</w:t>
      </w:r>
      <w:r>
        <w:rPr>
          <w:lang w:eastAsia="zh-CN"/>
        </w:rPr>
        <w:t>——</w:t>
      </w:r>
      <w:r>
        <w:rPr>
          <w:lang w:eastAsia="zh-CN"/>
        </w:rPr>
        <w:t>它一旦失败，其余风险都无从谈起；而融资接续风险则是「过程风险」，可以通过条款设计和分期出资来部分对冲。识别风险的目的不是吓退投资，而是为了在结构上把可控的风险管住，把不可控的风险定价。</w:t>
      </w:r>
    </w:p>
    <w:p w14:paraId="1305DA0F" w14:textId="77777777" w:rsidR="00C04B4B" w:rsidRDefault="00000000">
      <w:pPr>
        <w:spacing w:before="220" w:after="80"/>
      </w:pPr>
      <w:r>
        <w:rPr>
          <w:b/>
          <w:color w:val="1F4E79"/>
          <w:sz w:val="28"/>
        </w:rPr>
        <w:t xml:space="preserve">9.3 </w:t>
      </w:r>
      <w:proofErr w:type="spellStart"/>
      <w:r>
        <w:rPr>
          <w:b/>
          <w:color w:val="1F4E79"/>
          <w:sz w:val="28"/>
        </w:rPr>
        <w:t>风险缓释建议</w:t>
      </w:r>
      <w:proofErr w:type="spellEnd"/>
    </w:p>
    <w:p w14:paraId="628B2200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里程碑分期出资，绑定</w:t>
      </w:r>
      <w:proofErr w:type="spellStart"/>
      <w:r>
        <w:rPr>
          <w:lang w:eastAsia="zh-CN"/>
        </w:rPr>
        <w:t>Si₃N</w:t>
      </w:r>
      <w:proofErr w:type="spellEnd"/>
      <w:r>
        <w:rPr>
          <w:lang w:eastAsia="zh-CN"/>
        </w:rPr>
        <w:t>₄</w:t>
      </w:r>
      <w:r>
        <w:rPr>
          <w:lang w:eastAsia="zh-CN"/>
        </w:rPr>
        <w:t>供货、</w:t>
      </w:r>
      <w:r>
        <w:rPr>
          <w:lang w:eastAsia="zh-CN"/>
        </w:rPr>
        <w:t>MCS</w:t>
      </w:r>
      <w:r>
        <w:rPr>
          <w:lang w:eastAsia="zh-CN"/>
        </w:rPr>
        <w:t>客户认证等硬指标，把资金投放与技术兑现挂钩。</w:t>
      </w:r>
    </w:p>
    <w:p w14:paraId="0EA44ED1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投资协议约定反稀释、优先清算、优先跟投与回购</w:t>
      </w:r>
      <w:r>
        <w:rPr>
          <w:lang w:eastAsia="zh-CN"/>
        </w:rPr>
        <w:t>/</w:t>
      </w:r>
      <w:r>
        <w:rPr>
          <w:lang w:eastAsia="zh-CN"/>
        </w:rPr>
        <w:t>对赌条款，守住下行保护与加注权利。</w:t>
      </w:r>
    </w:p>
    <w:p w14:paraId="50706238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要求管理层提供审计三表、专利转让完成证明、客户送样验证材料，作为交割前提。</w:t>
      </w:r>
    </w:p>
    <w:p w14:paraId="0274E453" w14:textId="77777777" w:rsidR="00C04B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967FFCB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lastRenderedPageBreak/>
        <w:t>十、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成长战略与未来市场空间</w:t>
      </w:r>
    </w:p>
    <w:p w14:paraId="05CCFF12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前九章用数字回答了「这家公司现在值多少钱」。作为收尾，这一章暂时放下折现与倍数，回到更本质的问题：真正决定这家公司未来值多少钱的，是它的战略能否成立、以及它所处的赛道未来能长多大。换句话说，前面的估值是「静态定价」，这一章讲的是支撑一切数字的「动态故事」</w:t>
      </w:r>
      <w:r>
        <w:rPr>
          <w:lang w:eastAsia="zh-CN"/>
        </w:rPr>
        <w:t>——</w:t>
      </w:r>
      <w:r>
        <w:rPr>
          <w:lang w:eastAsia="zh-CN"/>
        </w:rPr>
        <w:t>臻陶科技打算怎么打这场仗，以及这场仗所在的战场，未来十年会扩张到什么程度。</w:t>
      </w:r>
    </w:p>
    <w:p w14:paraId="2462045F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10.1 </w:t>
      </w:r>
      <w:r>
        <w:rPr>
          <w:b/>
          <w:color w:val="1F4E79"/>
          <w:sz w:val="28"/>
          <w:lang w:eastAsia="zh-CN"/>
        </w:rPr>
        <w:t>战略路径：从单点突破到平台化扩张</w:t>
      </w:r>
    </w:p>
    <w:p w14:paraId="5F4E7824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公司的战略内核，是一条「以材料平台撬动多个部件市场」的扩张路线，而非押注单一产品。它的第一步是单点突破</w:t>
      </w:r>
      <w:r>
        <w:rPr>
          <w:lang w:eastAsia="zh-CN"/>
        </w:rPr>
        <w:t>——</w:t>
      </w:r>
      <w:r>
        <w:rPr>
          <w:lang w:eastAsia="zh-CN"/>
        </w:rPr>
        <w:t>集中资源攻克多层陶瓷基板（</w:t>
      </w:r>
      <w:r>
        <w:rPr>
          <w:lang w:eastAsia="zh-CN"/>
        </w:rPr>
        <w:t>MCS</w:t>
      </w:r>
      <w:r>
        <w:rPr>
          <w:lang w:eastAsia="zh-CN"/>
        </w:rPr>
        <w:t>）这个卡脖子最严重、技术门槛最高的环节。一旦</w:t>
      </w:r>
      <w:r>
        <w:rPr>
          <w:lang w:eastAsia="zh-CN"/>
        </w:rPr>
        <w:t xml:space="preserve"> MCS </w:t>
      </w:r>
      <w:r>
        <w:rPr>
          <w:lang w:eastAsia="zh-CN"/>
        </w:rPr>
        <w:t>的共键合工艺跑通，公司就同时握住了静电卡盘与陶瓷加热器两大部件的核心组元，等于用一次技术突破，打开了三个下游市场的门。这种「一点撬三面」的结构，是平台型打法区别于单品公司的关键。</w:t>
      </w:r>
    </w:p>
    <w:p w14:paraId="6063EFCB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第二步是横向复制与纵向延伸并行。横向上，同一套场辅助制备平台可以从</w:t>
      </w:r>
      <w:r>
        <w:rPr>
          <w:lang w:eastAsia="zh-CN"/>
        </w:rPr>
        <w:t xml:space="preserve"> MCS </w:t>
      </w:r>
      <w:r>
        <w:rPr>
          <w:lang w:eastAsia="zh-CN"/>
        </w:rPr>
        <w:t>延展到氮化硅基板，切入功率半导体与</w:t>
      </w:r>
      <w:r>
        <w:rPr>
          <w:lang w:eastAsia="zh-CN"/>
        </w:rPr>
        <w:t xml:space="preserve"> AI </w:t>
      </w:r>
      <w:r>
        <w:rPr>
          <w:lang w:eastAsia="zh-CN"/>
        </w:rPr>
        <w:t>散热这条增速更快的赛道；纵向上，公司从「卖材料」逐步走向「卖部件、卖模组」，沿价值链向下游高附加值环节爬升。战略上，这意味着公司的成长不依赖单一产品的天花板，而是把一项底层工艺反复变现到多个高壁垒市场</w:t>
      </w:r>
      <w:r>
        <w:rPr>
          <w:lang w:eastAsia="zh-CN"/>
        </w:rPr>
        <w:t>——</w:t>
      </w:r>
      <w:r>
        <w:rPr>
          <w:lang w:eastAsia="zh-CN"/>
        </w:rPr>
        <w:t>每多打开一个市场，平台的边际价值就抬升一次，这也是它敢于对标平台型材料公司、而非单一零部件供应商的底气。</w:t>
      </w:r>
    </w:p>
    <w:p w14:paraId="74F31C1B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10.2 </w:t>
      </w:r>
      <w:r>
        <w:rPr>
          <w:b/>
          <w:color w:val="1F4E79"/>
          <w:sz w:val="28"/>
          <w:lang w:eastAsia="zh-CN"/>
        </w:rPr>
        <w:t>分阶段成长蓝图</w:t>
      </w:r>
    </w:p>
    <w:p w14:paraId="2D8A1E16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公司的成长被清晰地切成三个阶段，每一阶段都以「技术兑现</w:t>
      </w:r>
      <w:r>
        <w:rPr>
          <w:lang w:eastAsia="zh-CN"/>
        </w:rPr>
        <w:t xml:space="preserve"> + </w:t>
      </w:r>
      <w:r>
        <w:rPr>
          <w:lang w:eastAsia="zh-CN"/>
        </w:rPr>
        <w:t>市场卡位」双线推进，而非单纯扩产：</w:t>
      </w:r>
    </w:p>
    <w:p w14:paraId="26B10996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>第一阶段</w:t>
      </w:r>
      <w:r>
        <w:rPr>
          <w:b/>
          <w:color w:val="1F4E79"/>
          <w:lang w:eastAsia="zh-CN"/>
        </w:rPr>
        <w:t xml:space="preserve">  </w:t>
      </w:r>
      <w:r>
        <w:rPr>
          <w:lang w:eastAsia="zh-CN"/>
        </w:rPr>
        <w:t>近期（</w:t>
      </w:r>
      <w:r>
        <w:rPr>
          <w:lang w:eastAsia="zh-CN"/>
        </w:rPr>
        <w:t>2026-2028</w:t>
      </w:r>
      <w:r>
        <w:rPr>
          <w:lang w:eastAsia="zh-CN"/>
        </w:rPr>
        <w:t>，天使轮至</w:t>
      </w:r>
      <w:r>
        <w:rPr>
          <w:lang w:eastAsia="zh-CN"/>
        </w:rPr>
        <w:t>Pre-A</w:t>
      </w:r>
      <w:r>
        <w:rPr>
          <w:lang w:eastAsia="zh-CN"/>
        </w:rPr>
        <w:t>）：打通共键合关键设备，实现</w:t>
      </w:r>
      <w:proofErr w:type="spellStart"/>
      <w:r>
        <w:rPr>
          <w:lang w:eastAsia="zh-CN"/>
        </w:rPr>
        <w:t>Si₃N</w:t>
      </w:r>
      <w:proofErr w:type="spellEnd"/>
      <w:r>
        <w:rPr>
          <w:lang w:eastAsia="zh-CN"/>
        </w:rPr>
        <w:t>₄</w:t>
      </w:r>
      <w:r>
        <w:rPr>
          <w:lang w:eastAsia="zh-CN"/>
        </w:rPr>
        <w:t>小批量供货、</w:t>
      </w:r>
      <w:r>
        <w:rPr>
          <w:lang w:eastAsia="zh-CN"/>
        </w:rPr>
        <w:t>MCS</w:t>
      </w:r>
      <w:r>
        <w:rPr>
          <w:lang w:eastAsia="zh-CN"/>
        </w:rPr>
        <w:t>客户认证过关，完成从实验室到中试的惊险一跃，坐实「做得出」。</w:t>
      </w:r>
    </w:p>
    <w:p w14:paraId="70C97FEE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>第二阶段</w:t>
      </w:r>
      <w:r>
        <w:rPr>
          <w:b/>
          <w:color w:val="1F4E79"/>
          <w:lang w:eastAsia="zh-CN"/>
        </w:rPr>
        <w:t xml:space="preserve">  </w:t>
      </w:r>
      <w:r>
        <w:rPr>
          <w:lang w:eastAsia="zh-CN"/>
        </w:rPr>
        <w:t>中期（</w:t>
      </w:r>
      <w:r>
        <w:rPr>
          <w:lang w:eastAsia="zh-CN"/>
        </w:rPr>
        <w:t>2029-2030</w:t>
      </w:r>
      <w:r>
        <w:rPr>
          <w:lang w:eastAsia="zh-CN"/>
        </w:rPr>
        <w:t>，</w:t>
      </w:r>
      <w:r>
        <w:rPr>
          <w:lang w:eastAsia="zh-CN"/>
        </w:rPr>
        <w:t>A</w:t>
      </w:r>
      <w:r>
        <w:rPr>
          <w:lang w:eastAsia="zh-CN"/>
        </w:rPr>
        <w:t>轮至</w:t>
      </w:r>
      <w:r>
        <w:rPr>
          <w:lang w:eastAsia="zh-CN"/>
        </w:rPr>
        <w:t>B</w:t>
      </w:r>
      <w:r>
        <w:rPr>
          <w:lang w:eastAsia="zh-CN"/>
        </w:rPr>
        <w:t>轮）：</w:t>
      </w:r>
      <w:r>
        <w:rPr>
          <w:lang w:eastAsia="zh-CN"/>
        </w:rPr>
        <w:t>MCS</w:t>
      </w:r>
      <w:r>
        <w:rPr>
          <w:lang w:eastAsia="zh-CN"/>
        </w:rPr>
        <w:t>批量供货、加热器量产，产能扩至多条产线，在头部晶圆厂供应链中卡住位置，坐实「做得起、供得上」。</w:t>
      </w:r>
    </w:p>
    <w:p w14:paraId="7D3DAF64" w14:textId="77777777" w:rsidR="00C04B4B" w:rsidRDefault="00000000">
      <w:pPr>
        <w:pStyle w:val="a0"/>
        <w:spacing w:after="60" w:line="312" w:lineRule="auto"/>
        <w:rPr>
          <w:lang w:eastAsia="zh-CN"/>
        </w:rPr>
      </w:pPr>
      <w:r>
        <w:rPr>
          <w:b/>
          <w:color w:val="1F4E79"/>
          <w:lang w:eastAsia="zh-CN"/>
        </w:rPr>
        <w:t>第三阶段</w:t>
      </w:r>
      <w:r>
        <w:rPr>
          <w:b/>
          <w:color w:val="1F4E79"/>
          <w:lang w:eastAsia="zh-CN"/>
        </w:rPr>
        <w:t xml:space="preserve">  </w:t>
      </w:r>
      <w:r>
        <w:rPr>
          <w:lang w:eastAsia="zh-CN"/>
        </w:rPr>
        <w:t>远期（</w:t>
      </w:r>
      <w:r>
        <w:rPr>
          <w:lang w:eastAsia="zh-CN"/>
        </w:rPr>
        <w:t>2031</w:t>
      </w:r>
      <w:r>
        <w:rPr>
          <w:lang w:eastAsia="zh-CN"/>
        </w:rPr>
        <w:t>及以后）：四条产品线平台化放量，冲击科创板</w:t>
      </w:r>
      <w:r>
        <w:rPr>
          <w:lang w:eastAsia="zh-CN"/>
        </w:rPr>
        <w:t>IPO</w:t>
      </w:r>
      <w:r>
        <w:rPr>
          <w:lang w:eastAsia="zh-CN"/>
        </w:rPr>
        <w:t>，向年产值</w:t>
      </w:r>
      <w:r>
        <w:rPr>
          <w:lang w:eastAsia="zh-CN"/>
        </w:rPr>
        <w:t>30-50</w:t>
      </w:r>
      <w:r>
        <w:rPr>
          <w:lang w:eastAsia="zh-CN"/>
        </w:rPr>
        <w:t>亿元、净利润</w:t>
      </w:r>
      <w:r>
        <w:rPr>
          <w:lang w:eastAsia="zh-CN"/>
        </w:rPr>
        <w:t>10-15</w:t>
      </w:r>
      <w:r>
        <w:rPr>
          <w:lang w:eastAsia="zh-CN"/>
        </w:rPr>
        <w:t>亿元的愿景迈进，坐实「长得大」。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04B4B" w14:paraId="08EB4D79" w14:textId="77777777">
        <w:trPr>
          <w:jc w:val="center"/>
        </w:trPr>
        <w:tc>
          <w:tcPr>
            <w:tcW w:w="9504" w:type="dxa"/>
            <w:tcBorders>
              <w:left w:val="single" w:sz="24" w:space="0" w:color="8B5700"/>
            </w:tcBorders>
            <w:shd w:val="clear" w:color="auto" w:fill="FBF3E6"/>
          </w:tcPr>
          <w:p w14:paraId="427E78C1" w14:textId="77777777" w:rsidR="00C04B4B" w:rsidRDefault="00000000">
            <w:pPr>
              <w:spacing w:before="80" w:after="80" w:line="336" w:lineRule="auto"/>
              <w:ind w:left="160"/>
              <w:rPr>
                <w:lang w:eastAsia="zh-CN"/>
              </w:rPr>
            </w:pPr>
            <w:r>
              <w:rPr>
                <w:i/>
                <w:color w:val="8B5700"/>
                <w:sz w:val="23"/>
                <w:lang w:eastAsia="zh-CN"/>
              </w:rPr>
              <w:t>这三个阶段的递进，本质是一家硬科技公司价值创造的完整弧线：从「技术可行」到「商</w:t>
            </w:r>
            <w:r>
              <w:rPr>
                <w:i/>
                <w:color w:val="8B5700"/>
                <w:sz w:val="23"/>
                <w:lang w:eastAsia="zh-CN"/>
              </w:rPr>
              <w:lastRenderedPageBreak/>
              <w:t>业可行」再到「规模可期」。天使轮投资人押注的，正是第一阶段的兑现能否顺利点燃后面两级火箭</w:t>
            </w:r>
            <w:r>
              <w:rPr>
                <w:i/>
                <w:color w:val="8B5700"/>
                <w:sz w:val="23"/>
                <w:lang w:eastAsia="zh-CN"/>
              </w:rPr>
              <w:t>——</w:t>
            </w:r>
            <w:r>
              <w:rPr>
                <w:i/>
                <w:color w:val="8B5700"/>
                <w:sz w:val="23"/>
                <w:lang w:eastAsia="zh-CN"/>
              </w:rPr>
              <w:t>第一级点火成功，后续的估值跃迁才有物理基础。</w:t>
            </w:r>
          </w:p>
        </w:tc>
      </w:tr>
    </w:tbl>
    <w:p w14:paraId="4607C7C4" w14:textId="77777777" w:rsidR="00C04B4B" w:rsidRDefault="00C04B4B">
      <w:pPr>
        <w:spacing w:after="40"/>
        <w:rPr>
          <w:lang w:eastAsia="zh-CN"/>
        </w:rPr>
      </w:pPr>
    </w:p>
    <w:p w14:paraId="33877582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10.3 </w:t>
      </w:r>
      <w:r>
        <w:rPr>
          <w:b/>
          <w:color w:val="1F4E79"/>
          <w:sz w:val="28"/>
          <w:lang w:eastAsia="zh-CN"/>
        </w:rPr>
        <w:t>行业未来发展空间：一条持续抬升的天花板</w:t>
      </w:r>
    </w:p>
    <w:p w14:paraId="6EB3C4C1" w14:textId="36C3ACB6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公司战略能否成立，最终取决于赛道足够大、且还在长大。</w:t>
      </w:r>
      <w:r w:rsidR="00331532">
        <w:rPr>
          <w:rFonts w:hint="eastAsia"/>
          <w:lang w:eastAsia="zh-CN"/>
        </w:rPr>
        <w:t>臻陶科技</w:t>
      </w:r>
      <w:r>
        <w:rPr>
          <w:rFonts w:hint="eastAsia"/>
          <w:lang w:eastAsia="zh-CN"/>
        </w:rPr>
        <w:t>所</w:t>
      </w:r>
      <w:r>
        <w:rPr>
          <w:lang w:eastAsia="zh-CN"/>
        </w:rPr>
        <w:t>处的高性能陶瓷部件市场，正被三股长期结构性力量持续推高天花板。其一是</w:t>
      </w:r>
      <w:r>
        <w:rPr>
          <w:lang w:eastAsia="zh-CN"/>
        </w:rPr>
        <w:t xml:space="preserve"> AI </w:t>
      </w:r>
      <w:r>
        <w:rPr>
          <w:lang w:eastAsia="zh-CN"/>
        </w:rPr>
        <w:t>算力与</w:t>
      </w:r>
      <w:r>
        <w:rPr>
          <w:lang w:eastAsia="zh-CN"/>
        </w:rPr>
        <w:t xml:space="preserve"> CPO </w:t>
      </w:r>
      <w:r>
        <w:rPr>
          <w:lang w:eastAsia="zh-CN"/>
        </w:rPr>
        <w:t>光模块</w:t>
      </w:r>
      <w:r>
        <w:rPr>
          <w:lang w:eastAsia="zh-CN"/>
        </w:rPr>
        <w:t>——</w:t>
      </w:r>
      <w:r>
        <w:rPr>
          <w:lang w:eastAsia="zh-CN"/>
        </w:rPr>
        <w:t>大模型带来的算力军备竞赛，对散热基板提出了近乎极致的要求，氮化硅、氮化铝基板的需求曲线因此被显著抬升。其二是电动车与新能源</w:t>
      </w:r>
      <w:r>
        <w:rPr>
          <w:lang w:eastAsia="zh-CN"/>
        </w:rPr>
        <w:t>——</w:t>
      </w:r>
      <w:r>
        <w:rPr>
          <w:lang w:eastAsia="zh-CN"/>
        </w:rPr>
        <w:t>功率半导体（</w:t>
      </w:r>
      <w:r>
        <w:rPr>
          <w:lang w:eastAsia="zh-CN"/>
        </w:rPr>
        <w:t>IGBT</w:t>
      </w:r>
      <w:r>
        <w:rPr>
          <w:lang w:eastAsia="zh-CN"/>
        </w:rPr>
        <w:t>、</w:t>
      </w:r>
      <w:proofErr w:type="spellStart"/>
      <w:r>
        <w:rPr>
          <w:lang w:eastAsia="zh-CN"/>
        </w:rPr>
        <w:t>SiC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模块）的爆发式增长，直接拉动作为其散热与封装基础的高导热陶瓷基板需求，这也是氮化硅基板增速能超过</w:t>
      </w:r>
      <w:r>
        <w:rPr>
          <w:lang w:eastAsia="zh-CN"/>
        </w:rPr>
        <w:t xml:space="preserve"> 16% </w:t>
      </w:r>
      <w:r>
        <w:rPr>
          <w:lang w:eastAsia="zh-CN"/>
        </w:rPr>
        <w:t>的根本原因。</w:t>
      </w:r>
    </w:p>
    <w:p w14:paraId="019019BA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其三是晶圆厂扩产与国产替代的叠加共振。全球及国内晶圆制造产能的持续扩张，本身就在放大静电卡盘、陶瓷加热器等设备零部件的存量需求；而在中美科技博弈与日本出口管制的背景下，「进口替代」从一个商业选项变成了产业安全的刚性要求。换句话说，即便整体市场增速平稳，国产厂商可争夺的「替代空间」也在被政策和地缘因素快速释放</w:t>
      </w:r>
      <w:r>
        <w:rPr>
          <w:lang w:eastAsia="zh-CN"/>
        </w:rPr>
        <w:t>——</w:t>
      </w:r>
      <w:r>
        <w:rPr>
          <w:lang w:eastAsia="zh-CN"/>
        </w:rPr>
        <w:t>这是一块由外部环境额外馈赠的增量蛋糕。</w:t>
      </w:r>
    </w:p>
    <w:p w14:paraId="1037A08E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把这三股力量叠加，可以看到一个重要判断：公司三大目标应用当前合计约</w:t>
      </w:r>
      <w:r>
        <w:rPr>
          <w:lang w:eastAsia="zh-CN"/>
        </w:rPr>
        <w:t xml:space="preserve"> 50</w:t>
      </w:r>
      <w:r>
        <w:rPr>
          <w:lang w:eastAsia="zh-CN"/>
        </w:rPr>
        <w:t>亿美元级，但这只是静态快照。随着第三代半导体渗透率提升、</w:t>
      </w:r>
      <w:r>
        <w:rPr>
          <w:lang w:eastAsia="zh-CN"/>
        </w:rPr>
        <w:t xml:space="preserve">AI </w:t>
      </w:r>
      <w:r>
        <w:rPr>
          <w:lang w:eastAsia="zh-CN"/>
        </w:rPr>
        <w:t>与新能源需求向纵深发展，高性能陶瓷部件的可及市场（</w:t>
      </w:r>
      <w:r>
        <w:rPr>
          <w:lang w:eastAsia="zh-CN"/>
        </w:rPr>
        <w:t>TAM</w:t>
      </w:r>
      <w:r>
        <w:rPr>
          <w:lang w:eastAsia="zh-CN"/>
        </w:rPr>
        <w:t>）在未来十年大概率呈现「量价齐升」</w:t>
      </w:r>
      <w:r>
        <w:rPr>
          <w:lang w:eastAsia="zh-CN"/>
        </w:rPr>
        <w:t>——</w:t>
      </w:r>
      <w:r>
        <w:rPr>
          <w:lang w:eastAsia="zh-CN"/>
        </w:rPr>
        <w:t>用量随下游放量而增长，单价随高端化、国产高端产品补位而抬升。对一家刚起步的平台型公司而言，赛道的天花板越高、且抬升越快，其远期成长的想象空间就越大，这正是支撑</w:t>
      </w:r>
      <w:r>
        <w:rPr>
          <w:lang w:eastAsia="zh-CN"/>
        </w:rPr>
        <w:t xml:space="preserve"> VC Method </w:t>
      </w:r>
      <w:r>
        <w:rPr>
          <w:lang w:eastAsia="zh-CN"/>
        </w:rPr>
        <w:t>中「十亿级营收退出」假设最深层的产业逻辑。</w:t>
      </w:r>
    </w:p>
    <w:p w14:paraId="411732F7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 xml:space="preserve">10.4 </w:t>
      </w:r>
      <w:r>
        <w:rPr>
          <w:b/>
          <w:color w:val="1F4E79"/>
          <w:sz w:val="28"/>
          <w:lang w:eastAsia="zh-CN"/>
        </w:rPr>
        <w:t>五到十年的战略位置与护城河演进</w:t>
      </w:r>
    </w:p>
    <w:p w14:paraId="320B08BB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若沿既定战略顺利推进，五到十年后的臻陶科技，理想位置不是「又一家陶瓷零部件厂」，而是「泛半导体高性能陶瓷材料的平台型龙头」</w:t>
      </w:r>
      <w:r>
        <w:rPr>
          <w:lang w:eastAsia="zh-CN"/>
        </w:rPr>
        <w:t>——</w:t>
      </w:r>
      <w:r>
        <w:rPr>
          <w:lang w:eastAsia="zh-CN"/>
        </w:rPr>
        <w:t>以共键合工艺为底座，同时在</w:t>
      </w:r>
      <w:r>
        <w:rPr>
          <w:lang w:eastAsia="zh-CN"/>
        </w:rPr>
        <w:t xml:space="preserve"> MCS</w:t>
      </w:r>
      <w:r>
        <w:rPr>
          <w:lang w:eastAsia="zh-CN"/>
        </w:rPr>
        <w:t>、氮化硅基板、静电卡盘、陶瓷加热器多个细分市场占据国产高端份额。这个位置的价值，远高于任何单一产品线的简单加总，因为平台意味着研发、工艺与客户资源的复用与协同。</w:t>
      </w:r>
    </w:p>
    <w:p w14:paraId="6C5ACBBE" w14:textId="77777777" w:rsidR="00C04B4B" w:rsidRDefault="00000000">
      <w:pPr>
        <w:spacing w:before="60" w:after="12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更重要的是，它的护城河会随时间自我加深。硬科技的壁垒不是静态的专利，而是动态累积的三重优势：一是量产</w:t>
      </w:r>
      <w:r>
        <w:rPr>
          <w:lang w:eastAsia="zh-CN"/>
        </w:rPr>
        <w:t xml:space="preserve"> know-how </w:t>
      </w:r>
      <w:r>
        <w:rPr>
          <w:lang w:eastAsia="zh-CN"/>
        </w:rPr>
        <w:t>的沉淀</w:t>
      </w:r>
      <w:r>
        <w:rPr>
          <w:lang w:eastAsia="zh-CN"/>
        </w:rPr>
        <w:t>——</w:t>
      </w:r>
      <w:r>
        <w:rPr>
          <w:lang w:eastAsia="zh-CN"/>
        </w:rPr>
        <w:t>良品率与一致性只能在一批批产品中打磨出来，后来者难以跳过；二是客户认证壁垒</w:t>
      </w:r>
      <w:r>
        <w:rPr>
          <w:lang w:eastAsia="zh-CN"/>
        </w:rPr>
        <w:t>——</w:t>
      </w:r>
      <w:r>
        <w:rPr>
          <w:lang w:eastAsia="zh-CN"/>
        </w:rPr>
        <w:t>半导体零部件一旦通过头部客户</w:t>
      </w:r>
      <w:r>
        <w:rPr>
          <w:lang w:eastAsia="zh-CN"/>
        </w:rPr>
        <w:t xml:space="preserve"> 12-24 </w:t>
      </w:r>
      <w:r>
        <w:rPr>
          <w:lang w:eastAsia="zh-CN"/>
        </w:rPr>
        <w:t>个月的严苛认证并进入供应链，替换成本极高，先入者享有长期粘性；三是产能与规模效应</w:t>
      </w:r>
      <w:r>
        <w:rPr>
          <w:lang w:eastAsia="zh-CN"/>
        </w:rPr>
        <w:t>——</w:t>
      </w:r>
      <w:r>
        <w:rPr>
          <w:lang w:eastAsia="zh-CN"/>
        </w:rPr>
        <w:t>率先建成的产线带来成本与交付优势，进一步巩固份额。战略上，当前这段「技术已验证、量产未铺开」的窗口期，正是护城河最浅、也最值得抢先卡位的时点</w:t>
      </w:r>
      <w:r>
        <w:rPr>
          <w:lang w:eastAsia="zh-CN"/>
        </w:rPr>
        <w:t>——</w:t>
      </w:r>
      <w:r>
        <w:rPr>
          <w:lang w:eastAsia="zh-CN"/>
        </w:rPr>
        <w:t>这既是本轮投资的机会所在，也是其时间价值所在。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C04B4B" w14:paraId="2DE6819E" w14:textId="77777777">
        <w:trPr>
          <w:jc w:val="center"/>
        </w:trPr>
        <w:tc>
          <w:tcPr>
            <w:tcW w:w="9504" w:type="dxa"/>
            <w:tcBorders>
              <w:left w:val="single" w:sz="24" w:space="0" w:color="8B5700"/>
            </w:tcBorders>
            <w:shd w:val="clear" w:color="auto" w:fill="FBF3E6"/>
          </w:tcPr>
          <w:p w14:paraId="724721BF" w14:textId="77777777" w:rsidR="00C04B4B" w:rsidRDefault="00000000">
            <w:pPr>
              <w:spacing w:before="80" w:after="80" w:line="336" w:lineRule="auto"/>
              <w:ind w:left="160"/>
              <w:rPr>
                <w:lang w:eastAsia="zh-CN"/>
              </w:rPr>
            </w:pPr>
            <w:r>
              <w:rPr>
                <w:i/>
                <w:color w:val="8B5700"/>
                <w:sz w:val="23"/>
                <w:lang w:eastAsia="zh-CN"/>
              </w:rPr>
              <w:t>回到最初的那个问题：为什么值这个价？数字给出的是一个区间，而这一章给出的是区间背后的信念</w:t>
            </w:r>
            <w:r>
              <w:rPr>
                <w:i/>
                <w:color w:val="8B5700"/>
                <w:sz w:val="23"/>
                <w:lang w:eastAsia="zh-CN"/>
              </w:rPr>
              <w:t>——</w:t>
            </w:r>
            <w:r>
              <w:rPr>
                <w:i/>
                <w:color w:val="8B5700"/>
                <w:sz w:val="23"/>
                <w:lang w:eastAsia="zh-CN"/>
              </w:rPr>
              <w:t>一支能把实验室成果推向产线的团队，一项能反复变现的底层工艺，一条仍在被</w:t>
            </w:r>
            <w:r>
              <w:rPr>
                <w:i/>
                <w:color w:val="8B5700"/>
                <w:sz w:val="23"/>
                <w:lang w:eastAsia="zh-CN"/>
              </w:rPr>
              <w:t xml:space="preserve"> AI </w:t>
            </w:r>
            <w:r>
              <w:rPr>
                <w:i/>
                <w:color w:val="8B5700"/>
                <w:sz w:val="23"/>
                <w:lang w:eastAsia="zh-CN"/>
              </w:rPr>
              <w:t>与新能源不断抬高的赛道天花板。当技术兑现、市场卡位、赛道扩张三者共振，今天的投前估值就不再是终点，而只是这段成长故事的起点。</w:t>
            </w:r>
          </w:p>
        </w:tc>
      </w:tr>
    </w:tbl>
    <w:p w14:paraId="7F074D28" w14:textId="77777777" w:rsidR="00C04B4B" w:rsidRDefault="00C04B4B">
      <w:pPr>
        <w:spacing w:after="40"/>
        <w:rPr>
          <w:lang w:eastAsia="zh-CN"/>
        </w:rPr>
      </w:pPr>
    </w:p>
    <w:p w14:paraId="5627F1AA" w14:textId="77777777" w:rsidR="00C04B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6EE371" w14:textId="77777777" w:rsidR="00C04B4B" w:rsidRDefault="00000000">
      <w:pPr>
        <w:pBdr>
          <w:bottom w:val="single" w:sz="12" w:space="4" w:color="1F4E79"/>
        </w:pBdr>
        <w:spacing w:before="360" w:after="140"/>
        <w:rPr>
          <w:lang w:eastAsia="zh-CN"/>
        </w:rPr>
      </w:pPr>
      <w:r>
        <w:rPr>
          <w:b/>
          <w:color w:val="1F4E79"/>
          <w:sz w:val="36"/>
          <w:lang w:eastAsia="zh-CN"/>
        </w:rPr>
        <w:lastRenderedPageBreak/>
        <w:t>附录</w:t>
      </w:r>
      <w:r>
        <w:rPr>
          <w:b/>
          <w:color w:val="1F4E79"/>
          <w:sz w:val="36"/>
          <w:lang w:eastAsia="zh-CN"/>
        </w:rPr>
        <w:t xml:space="preserve">  Appendices</w:t>
      </w:r>
    </w:p>
    <w:p w14:paraId="1A185A58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>附录</w:t>
      </w:r>
      <w:r>
        <w:rPr>
          <w:b/>
          <w:color w:val="1F4E79"/>
          <w:sz w:val="28"/>
          <w:lang w:eastAsia="zh-CN"/>
        </w:rPr>
        <w:t>A</w:t>
      </w:r>
      <w:r>
        <w:rPr>
          <w:b/>
          <w:color w:val="1F4E79"/>
          <w:sz w:val="28"/>
          <w:lang w:eastAsia="zh-CN"/>
        </w:rPr>
        <w:t>：预计营收路径</w:t>
      </w:r>
    </w:p>
    <w:p w14:paraId="334E91D9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估值故事的终点，是一条从零到十亿的营收曲线。</w:t>
      </w:r>
      <w:r>
        <w:rPr>
          <w:lang w:eastAsia="zh-CN"/>
        </w:rPr>
        <w:t xml:space="preserve">BP </w:t>
      </w:r>
      <w:r>
        <w:rPr>
          <w:lang w:eastAsia="zh-CN"/>
        </w:rPr>
        <w:t>管理层预测，随着氮化硅放量、</w:t>
      </w:r>
      <w:r>
        <w:rPr>
          <w:lang w:eastAsia="zh-CN"/>
        </w:rPr>
        <w:t xml:space="preserve">MCS </w:t>
      </w:r>
      <w:r>
        <w:rPr>
          <w:lang w:eastAsia="zh-CN"/>
        </w:rPr>
        <w:t>批量供货与加热器量产，公司营收将从</w:t>
      </w:r>
      <w:r>
        <w:rPr>
          <w:lang w:eastAsia="zh-CN"/>
        </w:rPr>
        <w:t xml:space="preserve"> 2027 </w:t>
      </w:r>
      <w:r>
        <w:rPr>
          <w:lang w:eastAsia="zh-CN"/>
        </w:rPr>
        <w:t>年约</w:t>
      </w:r>
      <w:r>
        <w:rPr>
          <w:lang w:eastAsia="zh-CN"/>
        </w:rPr>
        <w:t xml:space="preserve"> 350</w:t>
      </w:r>
      <w:r>
        <w:rPr>
          <w:lang w:eastAsia="zh-CN"/>
        </w:rPr>
        <w:t>万元，增长至</w:t>
      </w:r>
      <w:r>
        <w:rPr>
          <w:lang w:eastAsia="zh-CN"/>
        </w:rPr>
        <w:t xml:space="preserve"> 2031 </w:t>
      </w:r>
      <w:r>
        <w:rPr>
          <w:lang w:eastAsia="zh-CN"/>
        </w:rPr>
        <w:t>年约</w:t>
      </w:r>
      <w:r>
        <w:rPr>
          <w:lang w:eastAsia="zh-CN"/>
        </w:rPr>
        <w:t xml:space="preserve"> 10</w:t>
      </w:r>
      <w:r>
        <w:rPr>
          <w:lang w:eastAsia="zh-CN"/>
        </w:rPr>
        <w:t>亿元。这条曲线越到后期越陡，典型的硬科技「先蛰伏、后爆发」形态：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1391"/>
        <w:gridCol w:w="1391"/>
        <w:gridCol w:w="1401"/>
        <w:gridCol w:w="1391"/>
        <w:gridCol w:w="1391"/>
        <w:gridCol w:w="1391"/>
      </w:tblGrid>
      <w:tr w:rsidR="00C04B4B" w14:paraId="31C5DAD3" w14:textId="77777777">
        <w:trPr>
          <w:jc w:val="center"/>
        </w:trPr>
        <w:tc>
          <w:tcPr>
            <w:tcW w:w="1440" w:type="dxa"/>
            <w:shd w:val="clear" w:color="auto" w:fill="1F4E79"/>
          </w:tcPr>
          <w:p w14:paraId="683E0E4B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1"/>
              </w:rPr>
              <w:t>年份</w:t>
            </w:r>
            <w:proofErr w:type="spellEnd"/>
          </w:p>
        </w:tc>
        <w:tc>
          <w:tcPr>
            <w:tcW w:w="1440" w:type="dxa"/>
            <w:shd w:val="clear" w:color="auto" w:fill="1F4E79"/>
          </w:tcPr>
          <w:p w14:paraId="2FB732A2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2026</w:t>
            </w:r>
          </w:p>
        </w:tc>
        <w:tc>
          <w:tcPr>
            <w:tcW w:w="1440" w:type="dxa"/>
            <w:shd w:val="clear" w:color="auto" w:fill="1F4E79"/>
          </w:tcPr>
          <w:p w14:paraId="221E2D19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2027</w:t>
            </w:r>
          </w:p>
        </w:tc>
        <w:tc>
          <w:tcPr>
            <w:tcW w:w="1440" w:type="dxa"/>
            <w:shd w:val="clear" w:color="auto" w:fill="1F4E79"/>
          </w:tcPr>
          <w:p w14:paraId="7AB4CD0E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2028</w:t>
            </w:r>
          </w:p>
        </w:tc>
        <w:tc>
          <w:tcPr>
            <w:tcW w:w="1440" w:type="dxa"/>
            <w:shd w:val="clear" w:color="auto" w:fill="1F4E79"/>
          </w:tcPr>
          <w:p w14:paraId="052B7C0A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2029</w:t>
            </w:r>
          </w:p>
        </w:tc>
        <w:tc>
          <w:tcPr>
            <w:tcW w:w="1440" w:type="dxa"/>
            <w:shd w:val="clear" w:color="auto" w:fill="1F4E79"/>
          </w:tcPr>
          <w:p w14:paraId="704238F6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2030</w:t>
            </w:r>
          </w:p>
        </w:tc>
        <w:tc>
          <w:tcPr>
            <w:tcW w:w="1440" w:type="dxa"/>
            <w:shd w:val="clear" w:color="auto" w:fill="1F4E79"/>
          </w:tcPr>
          <w:p w14:paraId="37903173" w14:textId="77777777" w:rsidR="00C04B4B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2031</w:t>
            </w:r>
          </w:p>
        </w:tc>
      </w:tr>
      <w:tr w:rsidR="00C04B4B" w14:paraId="37E71EC4" w14:textId="77777777">
        <w:trPr>
          <w:jc w:val="center"/>
        </w:trPr>
        <w:tc>
          <w:tcPr>
            <w:tcW w:w="1440" w:type="dxa"/>
          </w:tcPr>
          <w:p w14:paraId="0E68A686" w14:textId="77777777" w:rsidR="00C04B4B" w:rsidRDefault="00000000">
            <w:proofErr w:type="spellStart"/>
            <w:r>
              <w:rPr>
                <w:b/>
                <w:sz w:val="21"/>
              </w:rPr>
              <w:t>预计营收</w:t>
            </w:r>
            <w:proofErr w:type="spellEnd"/>
          </w:p>
        </w:tc>
        <w:tc>
          <w:tcPr>
            <w:tcW w:w="1440" w:type="dxa"/>
          </w:tcPr>
          <w:p w14:paraId="5FC91C4C" w14:textId="77777777" w:rsidR="00C04B4B" w:rsidRDefault="00000000"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w="1440" w:type="dxa"/>
          </w:tcPr>
          <w:p w14:paraId="414F8399" w14:textId="77777777" w:rsidR="00C04B4B" w:rsidRDefault="00000000">
            <w:pPr>
              <w:jc w:val="center"/>
            </w:pPr>
            <w:r>
              <w:rPr>
                <w:sz w:val="21"/>
              </w:rPr>
              <w:t>~350</w:t>
            </w:r>
            <w:r>
              <w:rPr>
                <w:sz w:val="21"/>
              </w:rPr>
              <w:t>万</w:t>
            </w:r>
          </w:p>
        </w:tc>
        <w:tc>
          <w:tcPr>
            <w:tcW w:w="1440" w:type="dxa"/>
          </w:tcPr>
          <w:p w14:paraId="22786551" w14:textId="77777777" w:rsidR="00C04B4B" w:rsidRDefault="00000000">
            <w:pPr>
              <w:jc w:val="center"/>
            </w:pPr>
            <w:r>
              <w:rPr>
                <w:sz w:val="21"/>
              </w:rPr>
              <w:t>~3,000</w:t>
            </w:r>
            <w:r>
              <w:rPr>
                <w:sz w:val="21"/>
              </w:rPr>
              <w:t>万</w:t>
            </w:r>
          </w:p>
        </w:tc>
        <w:tc>
          <w:tcPr>
            <w:tcW w:w="1440" w:type="dxa"/>
          </w:tcPr>
          <w:p w14:paraId="7FD39B01" w14:textId="77777777" w:rsidR="00C04B4B" w:rsidRDefault="00000000">
            <w:pPr>
              <w:jc w:val="center"/>
            </w:pPr>
            <w:r>
              <w:rPr>
                <w:sz w:val="21"/>
              </w:rPr>
              <w:t>~3</w:t>
            </w:r>
            <w:r>
              <w:rPr>
                <w:sz w:val="21"/>
              </w:rPr>
              <w:t>亿</w:t>
            </w:r>
          </w:p>
        </w:tc>
        <w:tc>
          <w:tcPr>
            <w:tcW w:w="1440" w:type="dxa"/>
          </w:tcPr>
          <w:p w14:paraId="73EE799C" w14:textId="77777777" w:rsidR="00C04B4B" w:rsidRDefault="00000000">
            <w:pPr>
              <w:jc w:val="center"/>
            </w:pPr>
            <w:r>
              <w:rPr>
                <w:sz w:val="21"/>
              </w:rPr>
              <w:t>~5</w:t>
            </w:r>
            <w:r>
              <w:rPr>
                <w:sz w:val="21"/>
              </w:rPr>
              <w:t>亿</w:t>
            </w:r>
          </w:p>
        </w:tc>
        <w:tc>
          <w:tcPr>
            <w:tcW w:w="1440" w:type="dxa"/>
          </w:tcPr>
          <w:p w14:paraId="1EBC4671" w14:textId="77777777" w:rsidR="00C04B4B" w:rsidRDefault="00000000">
            <w:pPr>
              <w:jc w:val="center"/>
            </w:pPr>
            <w:r>
              <w:rPr>
                <w:sz w:val="21"/>
              </w:rPr>
              <w:t>~10</w:t>
            </w:r>
            <w:r>
              <w:rPr>
                <w:sz w:val="21"/>
              </w:rPr>
              <w:t>亿</w:t>
            </w:r>
          </w:p>
        </w:tc>
      </w:tr>
      <w:tr w:rsidR="00C04B4B" w14:paraId="392F9EEA" w14:textId="77777777">
        <w:trPr>
          <w:jc w:val="center"/>
        </w:trPr>
        <w:tc>
          <w:tcPr>
            <w:tcW w:w="1440" w:type="dxa"/>
            <w:shd w:val="clear" w:color="auto" w:fill="EAF1FB"/>
          </w:tcPr>
          <w:p w14:paraId="38940425" w14:textId="77777777" w:rsidR="00C04B4B" w:rsidRDefault="00000000">
            <w:proofErr w:type="spellStart"/>
            <w:r>
              <w:rPr>
                <w:b/>
                <w:sz w:val="21"/>
              </w:rPr>
              <w:t>阶段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216FC919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技术验证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58828CC3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小批量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235EF606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MCS</w:t>
            </w:r>
            <w:r>
              <w:rPr>
                <w:sz w:val="21"/>
              </w:rPr>
              <w:t>导入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0D110E36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批量供货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625AF2C6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平台放量</w:t>
            </w:r>
            <w:proofErr w:type="spellEnd"/>
          </w:p>
        </w:tc>
        <w:tc>
          <w:tcPr>
            <w:tcW w:w="1440" w:type="dxa"/>
            <w:shd w:val="clear" w:color="auto" w:fill="EAF1FB"/>
          </w:tcPr>
          <w:p w14:paraId="562088DE" w14:textId="77777777" w:rsidR="00C04B4B" w:rsidRDefault="00000000">
            <w:pPr>
              <w:jc w:val="center"/>
            </w:pPr>
            <w:proofErr w:type="spellStart"/>
            <w:r>
              <w:rPr>
                <w:sz w:val="21"/>
              </w:rPr>
              <w:t>IPO</w:t>
            </w:r>
            <w:r>
              <w:rPr>
                <w:sz w:val="21"/>
              </w:rPr>
              <w:t>筹备</w:t>
            </w:r>
            <w:proofErr w:type="spellEnd"/>
          </w:p>
        </w:tc>
      </w:tr>
    </w:tbl>
    <w:p w14:paraId="72F050EB" w14:textId="77777777" w:rsidR="00C04B4B" w:rsidRDefault="00000000">
      <w:pPr>
        <w:jc w:val="center"/>
      </w:pPr>
      <w:r>
        <w:rPr>
          <w:noProof/>
        </w:rPr>
        <w:drawing>
          <wp:inline distT="0" distB="0" distL="0" distR="0" wp14:anchorId="71BAAB8E" wp14:editId="21545050">
            <wp:extent cx="5486400" cy="29340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01_revenue_forec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4661" w14:textId="77777777" w:rsidR="00C04B4B" w:rsidRDefault="00000000">
      <w:pPr>
        <w:spacing w:before="20" w:after="180" w:line="336" w:lineRule="auto"/>
        <w:jc w:val="center"/>
        <w:rPr>
          <w:lang w:eastAsia="zh-CN"/>
        </w:rPr>
      </w:pPr>
      <w:r>
        <w:rPr>
          <w:i/>
          <w:color w:val="707070"/>
          <w:sz w:val="21"/>
          <w:lang w:eastAsia="zh-CN"/>
        </w:rPr>
        <w:t>图</w:t>
      </w:r>
      <w:r>
        <w:rPr>
          <w:i/>
          <w:color w:val="707070"/>
          <w:sz w:val="21"/>
          <w:lang w:eastAsia="zh-CN"/>
        </w:rPr>
        <w:t>1</w:t>
      </w:r>
      <w:r>
        <w:rPr>
          <w:i/>
          <w:color w:val="707070"/>
          <w:sz w:val="21"/>
          <w:lang w:eastAsia="zh-CN"/>
        </w:rPr>
        <w:t>：</w:t>
      </w:r>
      <w:r>
        <w:rPr>
          <w:i/>
          <w:color w:val="707070"/>
          <w:sz w:val="21"/>
          <w:lang w:eastAsia="zh-CN"/>
        </w:rPr>
        <w:t xml:space="preserve">2027-2031 </w:t>
      </w:r>
      <w:r>
        <w:rPr>
          <w:i/>
          <w:color w:val="707070"/>
          <w:sz w:val="21"/>
          <w:lang w:eastAsia="zh-CN"/>
        </w:rPr>
        <w:t>预计营收路径（管理层预测，退出年约</w:t>
      </w:r>
      <w:r>
        <w:rPr>
          <w:i/>
          <w:color w:val="707070"/>
          <w:sz w:val="21"/>
          <w:lang w:eastAsia="zh-CN"/>
        </w:rPr>
        <w:t xml:space="preserve"> 10</w:t>
      </w:r>
      <w:r>
        <w:rPr>
          <w:i/>
          <w:color w:val="707070"/>
          <w:sz w:val="21"/>
          <w:lang w:eastAsia="zh-CN"/>
        </w:rPr>
        <w:t>亿元）</w:t>
      </w:r>
    </w:p>
    <w:p w14:paraId="7D61A637" w14:textId="77777777" w:rsidR="00C04B4B" w:rsidRDefault="00000000">
      <w:pPr>
        <w:spacing w:before="220" w:after="80"/>
        <w:rPr>
          <w:lang w:eastAsia="zh-CN"/>
        </w:rPr>
      </w:pPr>
      <w:r>
        <w:rPr>
          <w:b/>
          <w:color w:val="1F4E79"/>
          <w:sz w:val="28"/>
          <w:lang w:eastAsia="zh-CN"/>
        </w:rPr>
        <w:t>附录</w:t>
      </w:r>
      <w:r>
        <w:rPr>
          <w:b/>
          <w:color w:val="1F4E79"/>
          <w:sz w:val="28"/>
          <w:lang w:eastAsia="zh-CN"/>
        </w:rPr>
        <w:t>B</w:t>
      </w:r>
      <w:r>
        <w:rPr>
          <w:b/>
          <w:color w:val="1F4E79"/>
          <w:sz w:val="28"/>
          <w:lang w:eastAsia="zh-CN"/>
        </w:rPr>
        <w:t>：关键假设与来源</w:t>
      </w:r>
    </w:p>
    <w:p w14:paraId="263287EA" w14:textId="77777777" w:rsidR="00C04B4B" w:rsidRDefault="00000000">
      <w:pPr>
        <w:spacing w:before="60" w:after="80" w:line="336" w:lineRule="auto"/>
        <w:ind w:firstLine="480"/>
        <w:jc w:val="both"/>
        <w:rPr>
          <w:lang w:eastAsia="zh-CN"/>
        </w:rPr>
      </w:pPr>
      <w:r>
        <w:rPr>
          <w:lang w:eastAsia="zh-CN"/>
        </w:rPr>
        <w:t>为便于尽调核验，下表汇总全部关键假设，并明确区分「事实」（</w:t>
      </w:r>
      <w:r>
        <w:rPr>
          <w:lang w:eastAsia="zh-CN"/>
        </w:rPr>
        <w:t xml:space="preserve">BP </w:t>
      </w:r>
      <w:r>
        <w:rPr>
          <w:lang w:eastAsia="zh-CN"/>
        </w:rPr>
        <w:t>明确披露）与「判断」（分析师基于行业经验的假设）：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7"/>
        <w:gridCol w:w="1831"/>
        <w:gridCol w:w="1374"/>
        <w:gridCol w:w="4172"/>
      </w:tblGrid>
      <w:tr w:rsidR="00C04B4B" w14:paraId="71475AD9" w14:textId="77777777">
        <w:trPr>
          <w:jc w:val="center"/>
        </w:trPr>
        <w:tc>
          <w:tcPr>
            <w:tcW w:w="2448" w:type="dxa"/>
            <w:shd w:val="clear" w:color="auto" w:fill="1F4E79"/>
          </w:tcPr>
          <w:p w14:paraId="7B94E01D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1872" w:type="dxa"/>
            <w:shd w:val="clear" w:color="auto" w:fill="1F4E79"/>
          </w:tcPr>
          <w:p w14:paraId="1966BD03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取值</w:t>
            </w:r>
            <w:proofErr w:type="spellEnd"/>
          </w:p>
        </w:tc>
        <w:tc>
          <w:tcPr>
            <w:tcW w:w="1440" w:type="dxa"/>
            <w:shd w:val="clear" w:color="auto" w:fill="1F4E79"/>
          </w:tcPr>
          <w:p w14:paraId="156DD4F7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性质</w:t>
            </w:r>
            <w:proofErr w:type="spellEnd"/>
          </w:p>
        </w:tc>
        <w:tc>
          <w:tcPr>
            <w:tcW w:w="4464" w:type="dxa"/>
            <w:shd w:val="clear" w:color="auto" w:fill="1F4E79"/>
          </w:tcPr>
          <w:p w14:paraId="318FB60A" w14:textId="77777777" w:rsidR="00C04B4B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依据</w:t>
            </w:r>
            <w:proofErr w:type="spellEnd"/>
            <w:r>
              <w:rPr>
                <w:b/>
                <w:color w:val="FFFFFF"/>
                <w:sz w:val="20"/>
              </w:rPr>
              <w:t>/</w:t>
            </w:r>
            <w:proofErr w:type="spellStart"/>
            <w:r>
              <w:rPr>
                <w:b/>
                <w:color w:val="FFFFFF"/>
                <w:sz w:val="20"/>
              </w:rPr>
              <w:t>来源</w:t>
            </w:r>
            <w:proofErr w:type="spellEnd"/>
          </w:p>
        </w:tc>
      </w:tr>
      <w:tr w:rsidR="00C04B4B" w14:paraId="1CE895C4" w14:textId="77777777">
        <w:trPr>
          <w:jc w:val="center"/>
        </w:trPr>
        <w:tc>
          <w:tcPr>
            <w:tcW w:w="2448" w:type="dxa"/>
          </w:tcPr>
          <w:p w14:paraId="59752008" w14:textId="77777777" w:rsidR="00C04B4B" w:rsidRDefault="00000000">
            <w:proofErr w:type="spellStart"/>
            <w:r>
              <w:rPr>
                <w:b/>
                <w:sz w:val="20"/>
              </w:rPr>
              <w:t>天使轮投资额</w:t>
            </w:r>
            <w:proofErr w:type="spellEnd"/>
          </w:p>
        </w:tc>
        <w:tc>
          <w:tcPr>
            <w:tcW w:w="1872" w:type="dxa"/>
          </w:tcPr>
          <w:p w14:paraId="7D5AADA4" w14:textId="77777777" w:rsidR="00C04B4B" w:rsidRDefault="00000000">
            <w:pPr>
              <w:jc w:val="center"/>
            </w:pPr>
            <w:r>
              <w:rPr>
                <w:sz w:val="20"/>
              </w:rPr>
              <w:t>4,500</w:t>
            </w:r>
            <w:r>
              <w:rPr>
                <w:sz w:val="20"/>
              </w:rPr>
              <w:t>万元</w:t>
            </w:r>
          </w:p>
        </w:tc>
        <w:tc>
          <w:tcPr>
            <w:tcW w:w="1440" w:type="dxa"/>
          </w:tcPr>
          <w:p w14:paraId="1AC46B82" w14:textId="77777777" w:rsidR="00C04B4B" w:rsidRDefault="00000000">
            <w:pPr>
              <w:jc w:val="center"/>
            </w:pPr>
            <w:proofErr w:type="spellStart"/>
            <w:proofErr w:type="gramStart"/>
            <w:r>
              <w:rPr>
                <w:sz w:val="20"/>
              </w:rPr>
              <w:t>事实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BP)</w:t>
            </w:r>
          </w:p>
        </w:tc>
        <w:tc>
          <w:tcPr>
            <w:tcW w:w="4464" w:type="dxa"/>
          </w:tcPr>
          <w:p w14:paraId="7C5D2886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项目</w:t>
            </w:r>
            <w:r>
              <w:rPr>
                <w:sz w:val="20"/>
              </w:rPr>
              <w:t>BP</w:t>
            </w:r>
            <w:r>
              <w:rPr>
                <w:sz w:val="20"/>
              </w:rPr>
              <w:t>一期投资</w:t>
            </w:r>
            <w:proofErr w:type="spellEnd"/>
          </w:p>
        </w:tc>
      </w:tr>
      <w:tr w:rsidR="00C04B4B" w14:paraId="1994561F" w14:textId="77777777">
        <w:trPr>
          <w:jc w:val="center"/>
        </w:trPr>
        <w:tc>
          <w:tcPr>
            <w:tcW w:w="2448" w:type="dxa"/>
            <w:shd w:val="clear" w:color="auto" w:fill="EAF1FB"/>
          </w:tcPr>
          <w:p w14:paraId="21C64810" w14:textId="77777777" w:rsidR="00C04B4B" w:rsidRDefault="00000000">
            <w:proofErr w:type="spellStart"/>
            <w:proofErr w:type="gramStart"/>
            <w:r>
              <w:rPr>
                <w:b/>
                <w:sz w:val="20"/>
              </w:rPr>
              <w:t>退出年营收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>2031)</w:t>
            </w:r>
          </w:p>
        </w:tc>
        <w:tc>
          <w:tcPr>
            <w:tcW w:w="1872" w:type="dxa"/>
            <w:shd w:val="clear" w:color="auto" w:fill="EAF1FB"/>
          </w:tcPr>
          <w:p w14:paraId="4EC748B5" w14:textId="77777777" w:rsidR="00C04B4B" w:rsidRDefault="00000000">
            <w:pPr>
              <w:jc w:val="center"/>
            </w:pPr>
            <w:r>
              <w:rPr>
                <w:sz w:val="20"/>
              </w:rPr>
              <w:t>10</w:t>
            </w:r>
            <w:r>
              <w:rPr>
                <w:sz w:val="20"/>
              </w:rPr>
              <w:t>亿元</w:t>
            </w:r>
          </w:p>
        </w:tc>
        <w:tc>
          <w:tcPr>
            <w:tcW w:w="1440" w:type="dxa"/>
            <w:shd w:val="clear" w:color="auto" w:fill="EAF1FB"/>
          </w:tcPr>
          <w:p w14:paraId="4E3D18C0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  <w:shd w:val="clear" w:color="auto" w:fill="EAF1FB"/>
          </w:tcPr>
          <w:p w14:paraId="18EB6527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BP</w:t>
            </w:r>
            <w:r>
              <w:rPr>
                <w:sz w:val="20"/>
              </w:rPr>
              <w:t>管理层预测</w:t>
            </w:r>
            <w:proofErr w:type="spellEnd"/>
          </w:p>
        </w:tc>
      </w:tr>
      <w:tr w:rsidR="00C04B4B" w14:paraId="2D1821F3" w14:textId="77777777">
        <w:trPr>
          <w:jc w:val="center"/>
        </w:trPr>
        <w:tc>
          <w:tcPr>
            <w:tcW w:w="2448" w:type="dxa"/>
          </w:tcPr>
          <w:p w14:paraId="6AB8ABA4" w14:textId="77777777" w:rsidR="00C04B4B" w:rsidRDefault="00000000">
            <w:proofErr w:type="spellStart"/>
            <w:r>
              <w:rPr>
                <w:b/>
                <w:sz w:val="20"/>
              </w:rPr>
              <w:t>目标</w:t>
            </w:r>
            <w:r>
              <w:rPr>
                <w:b/>
                <w:sz w:val="20"/>
              </w:rPr>
              <w:t>MOIC</w:t>
            </w:r>
            <w:proofErr w:type="spellEnd"/>
          </w:p>
        </w:tc>
        <w:tc>
          <w:tcPr>
            <w:tcW w:w="1872" w:type="dxa"/>
          </w:tcPr>
          <w:p w14:paraId="499D9E40" w14:textId="77777777" w:rsidR="00C04B4B" w:rsidRDefault="00000000">
            <w:pPr>
              <w:jc w:val="center"/>
            </w:pPr>
            <w:r>
              <w:rPr>
                <w:sz w:val="20"/>
              </w:rPr>
              <w:t>8×</w:t>
            </w:r>
          </w:p>
        </w:tc>
        <w:tc>
          <w:tcPr>
            <w:tcW w:w="1440" w:type="dxa"/>
          </w:tcPr>
          <w:p w14:paraId="3ECCD7C4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</w:tcPr>
          <w:p w14:paraId="537E3DDD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硬科技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政策鼓励调整</w:t>
            </w:r>
            <w:proofErr w:type="spellEnd"/>
          </w:p>
        </w:tc>
      </w:tr>
      <w:tr w:rsidR="00C04B4B" w14:paraId="152AFF9B" w14:textId="77777777">
        <w:trPr>
          <w:jc w:val="center"/>
        </w:trPr>
        <w:tc>
          <w:tcPr>
            <w:tcW w:w="2448" w:type="dxa"/>
            <w:shd w:val="clear" w:color="auto" w:fill="EAF1FB"/>
          </w:tcPr>
          <w:p w14:paraId="11DB38E1" w14:textId="77777777" w:rsidR="00C04B4B" w:rsidRDefault="00000000">
            <w:proofErr w:type="spellStart"/>
            <w:r>
              <w:rPr>
                <w:b/>
                <w:sz w:val="20"/>
              </w:rPr>
              <w:t>可比</w:t>
            </w:r>
            <w:r>
              <w:rPr>
                <w:b/>
                <w:sz w:val="20"/>
              </w:rPr>
              <w:t>EV</w:t>
            </w:r>
            <w:proofErr w:type="spellEnd"/>
            <w:r>
              <w:rPr>
                <w:b/>
                <w:sz w:val="20"/>
              </w:rPr>
              <w:t>/Revenue</w:t>
            </w:r>
          </w:p>
        </w:tc>
        <w:tc>
          <w:tcPr>
            <w:tcW w:w="1872" w:type="dxa"/>
            <w:shd w:val="clear" w:color="auto" w:fill="EAF1FB"/>
          </w:tcPr>
          <w:p w14:paraId="2221BBCC" w14:textId="77777777" w:rsidR="00C04B4B" w:rsidRDefault="00000000">
            <w:pPr>
              <w:jc w:val="center"/>
            </w:pPr>
            <w:r>
              <w:rPr>
                <w:sz w:val="20"/>
              </w:rPr>
              <w:t>8×(</w:t>
            </w:r>
            <w:proofErr w:type="spellStart"/>
            <w:r>
              <w:rPr>
                <w:sz w:val="20"/>
              </w:rPr>
              <w:t>中位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440" w:type="dxa"/>
            <w:shd w:val="clear" w:color="auto" w:fill="EAF1FB"/>
          </w:tcPr>
          <w:p w14:paraId="032E5376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  <w:shd w:val="clear" w:color="auto" w:fill="EAF1FB"/>
          </w:tcPr>
          <w:p w14:paraId="23447AE2" w14:textId="77777777" w:rsidR="00C04B4B" w:rsidRDefault="00000000">
            <w:pPr>
              <w:jc w:val="center"/>
              <w:rPr>
                <w:lang w:eastAsia="zh-CN"/>
              </w:rPr>
            </w:pPr>
            <w:r>
              <w:rPr>
                <w:sz w:val="20"/>
                <w:lang w:eastAsia="zh-CN"/>
              </w:rPr>
              <w:t>半导体零部件区间</w:t>
            </w:r>
            <w:r>
              <w:rPr>
                <w:sz w:val="20"/>
                <w:lang w:eastAsia="zh-CN"/>
              </w:rPr>
              <w:t>7-12×</w:t>
            </w:r>
            <w:r>
              <w:rPr>
                <w:sz w:val="20"/>
                <w:lang w:eastAsia="zh-CN"/>
              </w:rPr>
              <w:t>，须尽调替换</w:t>
            </w:r>
          </w:p>
        </w:tc>
      </w:tr>
      <w:tr w:rsidR="00C04B4B" w14:paraId="70143A2E" w14:textId="77777777">
        <w:trPr>
          <w:jc w:val="center"/>
        </w:trPr>
        <w:tc>
          <w:tcPr>
            <w:tcW w:w="2448" w:type="dxa"/>
          </w:tcPr>
          <w:p w14:paraId="2D9C9D13" w14:textId="77777777" w:rsidR="00C04B4B" w:rsidRDefault="00000000">
            <w:proofErr w:type="spellStart"/>
            <w:r>
              <w:rPr>
                <w:b/>
                <w:sz w:val="20"/>
              </w:rPr>
              <w:t>一级市场折价</w:t>
            </w:r>
            <w:proofErr w:type="spellEnd"/>
          </w:p>
        </w:tc>
        <w:tc>
          <w:tcPr>
            <w:tcW w:w="1872" w:type="dxa"/>
          </w:tcPr>
          <w:p w14:paraId="6C42AB7B" w14:textId="77777777" w:rsidR="00C04B4B" w:rsidRDefault="00000000">
            <w:pPr>
              <w:jc w:val="center"/>
            </w:pPr>
            <w:r>
              <w:rPr>
                <w:sz w:val="20"/>
              </w:rPr>
              <w:t>60%</w:t>
            </w:r>
          </w:p>
        </w:tc>
        <w:tc>
          <w:tcPr>
            <w:tcW w:w="1440" w:type="dxa"/>
          </w:tcPr>
          <w:p w14:paraId="54B975C2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</w:tcPr>
          <w:p w14:paraId="69E778DA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公开倍数折价系数</w:t>
            </w:r>
            <w:proofErr w:type="spellEnd"/>
          </w:p>
        </w:tc>
      </w:tr>
      <w:tr w:rsidR="00C04B4B" w14:paraId="711B6D24" w14:textId="77777777">
        <w:trPr>
          <w:jc w:val="center"/>
        </w:trPr>
        <w:tc>
          <w:tcPr>
            <w:tcW w:w="2448" w:type="dxa"/>
            <w:shd w:val="clear" w:color="auto" w:fill="EAF1FB"/>
          </w:tcPr>
          <w:p w14:paraId="5308E1A2" w14:textId="77777777" w:rsidR="00C04B4B" w:rsidRDefault="00000000">
            <w:proofErr w:type="spellStart"/>
            <w:r>
              <w:rPr>
                <w:b/>
                <w:sz w:val="20"/>
              </w:rPr>
              <w:t>累计稀释至</w:t>
            </w:r>
            <w:r>
              <w:rPr>
                <w:b/>
                <w:sz w:val="20"/>
              </w:rPr>
              <w:t>IPO</w:t>
            </w:r>
            <w:proofErr w:type="spellEnd"/>
          </w:p>
        </w:tc>
        <w:tc>
          <w:tcPr>
            <w:tcW w:w="1872" w:type="dxa"/>
            <w:shd w:val="clear" w:color="auto" w:fill="EAF1FB"/>
          </w:tcPr>
          <w:p w14:paraId="16C4E57C" w14:textId="77777777" w:rsidR="00C04B4B" w:rsidRDefault="00000000">
            <w:pPr>
              <w:jc w:val="center"/>
            </w:pPr>
            <w:r>
              <w:rPr>
                <w:sz w:val="20"/>
              </w:rPr>
              <w:t>45%-65%</w:t>
            </w:r>
          </w:p>
        </w:tc>
        <w:tc>
          <w:tcPr>
            <w:tcW w:w="1440" w:type="dxa"/>
            <w:shd w:val="clear" w:color="auto" w:fill="EAF1FB"/>
          </w:tcPr>
          <w:p w14:paraId="1AA49386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  <w:shd w:val="clear" w:color="auto" w:fill="EAF1FB"/>
          </w:tcPr>
          <w:p w14:paraId="36BC4E7A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分情景假设</w:t>
            </w:r>
            <w:proofErr w:type="spellEnd"/>
          </w:p>
        </w:tc>
      </w:tr>
      <w:tr w:rsidR="00C04B4B" w14:paraId="457A33EB" w14:textId="77777777">
        <w:trPr>
          <w:jc w:val="center"/>
        </w:trPr>
        <w:tc>
          <w:tcPr>
            <w:tcW w:w="2448" w:type="dxa"/>
          </w:tcPr>
          <w:p w14:paraId="44370194" w14:textId="77777777" w:rsidR="00C04B4B" w:rsidRDefault="00000000">
            <w:proofErr w:type="spellStart"/>
            <w:r>
              <w:rPr>
                <w:b/>
                <w:sz w:val="20"/>
              </w:rPr>
              <w:t>情景概率</w:t>
            </w:r>
            <w:proofErr w:type="spellEnd"/>
          </w:p>
        </w:tc>
        <w:tc>
          <w:tcPr>
            <w:tcW w:w="1872" w:type="dxa"/>
          </w:tcPr>
          <w:p w14:paraId="0D445C37" w14:textId="77777777" w:rsidR="00C04B4B" w:rsidRDefault="00000000">
            <w:pPr>
              <w:jc w:val="center"/>
            </w:pPr>
            <w:r>
              <w:rPr>
                <w:sz w:val="20"/>
              </w:rPr>
              <w:t>20/55/25%</w:t>
            </w:r>
          </w:p>
        </w:tc>
        <w:tc>
          <w:tcPr>
            <w:tcW w:w="1440" w:type="dxa"/>
          </w:tcPr>
          <w:p w14:paraId="12926E78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</w:tcPr>
          <w:p w14:paraId="16A4A5D2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乐观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基准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悲观</w:t>
            </w:r>
            <w:proofErr w:type="spellEnd"/>
          </w:p>
        </w:tc>
      </w:tr>
      <w:tr w:rsidR="00C04B4B" w14:paraId="1132287F" w14:textId="77777777">
        <w:trPr>
          <w:jc w:val="center"/>
        </w:trPr>
        <w:tc>
          <w:tcPr>
            <w:tcW w:w="2448" w:type="dxa"/>
            <w:shd w:val="clear" w:color="auto" w:fill="EAF1FB"/>
          </w:tcPr>
          <w:p w14:paraId="7C2694E9" w14:textId="77777777" w:rsidR="00C04B4B" w:rsidRDefault="00000000">
            <w:r>
              <w:rPr>
                <w:b/>
                <w:sz w:val="20"/>
              </w:rPr>
              <w:t>DCF WACC</w:t>
            </w:r>
          </w:p>
        </w:tc>
        <w:tc>
          <w:tcPr>
            <w:tcW w:w="1872" w:type="dxa"/>
            <w:shd w:val="clear" w:color="auto" w:fill="EAF1FB"/>
          </w:tcPr>
          <w:p w14:paraId="6F2BA6FA" w14:textId="77777777" w:rsidR="00C04B4B" w:rsidRDefault="00000000">
            <w:pPr>
              <w:jc w:val="center"/>
            </w:pPr>
            <w:r>
              <w:rPr>
                <w:sz w:val="20"/>
              </w:rPr>
              <w:t>25%-35%</w:t>
            </w:r>
          </w:p>
        </w:tc>
        <w:tc>
          <w:tcPr>
            <w:tcW w:w="1440" w:type="dxa"/>
            <w:shd w:val="clear" w:color="auto" w:fill="EAF1FB"/>
          </w:tcPr>
          <w:p w14:paraId="78B1BA14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  <w:shd w:val="clear" w:color="auto" w:fill="EAF1FB"/>
          </w:tcPr>
          <w:p w14:paraId="553C9BCF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早期深科技风险吸收</w:t>
            </w:r>
            <w:proofErr w:type="spellEnd"/>
          </w:p>
        </w:tc>
      </w:tr>
      <w:tr w:rsidR="00C04B4B" w14:paraId="09DC9531" w14:textId="77777777">
        <w:trPr>
          <w:jc w:val="center"/>
        </w:trPr>
        <w:tc>
          <w:tcPr>
            <w:tcW w:w="2448" w:type="dxa"/>
          </w:tcPr>
          <w:p w14:paraId="4C4850E0" w14:textId="77777777" w:rsidR="00C04B4B" w:rsidRDefault="00000000">
            <w:proofErr w:type="spellStart"/>
            <w:r>
              <w:rPr>
                <w:b/>
                <w:sz w:val="20"/>
              </w:rPr>
              <w:t>永续增长</w:t>
            </w:r>
            <w:r>
              <w:rPr>
                <w:b/>
                <w:sz w:val="20"/>
              </w:rPr>
              <w:t>g</w:t>
            </w:r>
            <w:proofErr w:type="spellEnd"/>
          </w:p>
        </w:tc>
        <w:tc>
          <w:tcPr>
            <w:tcW w:w="1872" w:type="dxa"/>
          </w:tcPr>
          <w:p w14:paraId="0D5378D2" w14:textId="77777777" w:rsidR="00C04B4B" w:rsidRDefault="00000000">
            <w:pPr>
              <w:jc w:val="center"/>
            </w:pPr>
            <w:r>
              <w:rPr>
                <w:sz w:val="20"/>
              </w:rPr>
              <w:t>3%-5%</w:t>
            </w:r>
          </w:p>
        </w:tc>
        <w:tc>
          <w:tcPr>
            <w:tcW w:w="1440" w:type="dxa"/>
          </w:tcPr>
          <w:p w14:paraId="564EC2CA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</w:tcPr>
          <w:p w14:paraId="2693A98F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分情景假设</w:t>
            </w:r>
            <w:proofErr w:type="spellEnd"/>
          </w:p>
        </w:tc>
      </w:tr>
      <w:tr w:rsidR="00C04B4B" w14:paraId="3303F07C" w14:textId="77777777">
        <w:trPr>
          <w:jc w:val="center"/>
        </w:trPr>
        <w:tc>
          <w:tcPr>
            <w:tcW w:w="2448" w:type="dxa"/>
            <w:shd w:val="clear" w:color="auto" w:fill="EAF1FB"/>
          </w:tcPr>
          <w:p w14:paraId="6E541BCA" w14:textId="77777777" w:rsidR="00C04B4B" w:rsidRDefault="00000000">
            <w:proofErr w:type="spellStart"/>
            <w:r>
              <w:rPr>
                <w:b/>
                <w:sz w:val="20"/>
              </w:rPr>
              <w:lastRenderedPageBreak/>
              <w:t>方法权重</w:t>
            </w:r>
            <w:proofErr w:type="spellEnd"/>
          </w:p>
        </w:tc>
        <w:tc>
          <w:tcPr>
            <w:tcW w:w="1872" w:type="dxa"/>
            <w:shd w:val="clear" w:color="auto" w:fill="EAF1FB"/>
          </w:tcPr>
          <w:p w14:paraId="2BBB0DEB" w14:textId="77777777" w:rsidR="00C04B4B" w:rsidRDefault="00000000">
            <w:pPr>
              <w:jc w:val="center"/>
            </w:pPr>
            <w:r>
              <w:rPr>
                <w:sz w:val="20"/>
              </w:rPr>
              <w:t>40/30/20/10%</w:t>
            </w:r>
          </w:p>
        </w:tc>
        <w:tc>
          <w:tcPr>
            <w:tcW w:w="1440" w:type="dxa"/>
            <w:shd w:val="clear" w:color="auto" w:fill="EAF1FB"/>
          </w:tcPr>
          <w:p w14:paraId="4211BBAD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判断</w:t>
            </w:r>
            <w:proofErr w:type="spellEnd"/>
          </w:p>
        </w:tc>
        <w:tc>
          <w:tcPr>
            <w:tcW w:w="4464" w:type="dxa"/>
            <w:shd w:val="clear" w:color="auto" w:fill="EAF1FB"/>
          </w:tcPr>
          <w:p w14:paraId="3D59A461" w14:textId="77777777" w:rsidR="00C04B4B" w:rsidRDefault="00000000">
            <w:pPr>
              <w:jc w:val="center"/>
            </w:pPr>
            <w:proofErr w:type="spellStart"/>
            <w:r>
              <w:rPr>
                <w:sz w:val="20"/>
              </w:rPr>
              <w:t>天使轮方法适用性</w:t>
            </w:r>
            <w:proofErr w:type="spellEnd"/>
          </w:p>
        </w:tc>
      </w:tr>
    </w:tbl>
    <w:p w14:paraId="392D9752" w14:textId="77777777" w:rsidR="00C04B4B" w:rsidRDefault="00000000">
      <w:pPr>
        <w:spacing w:before="220" w:after="80"/>
      </w:pPr>
      <w:proofErr w:type="spellStart"/>
      <w:r>
        <w:rPr>
          <w:b/>
          <w:color w:val="1F4E79"/>
          <w:sz w:val="28"/>
        </w:rPr>
        <w:t>附录</w:t>
      </w:r>
      <w:r>
        <w:rPr>
          <w:b/>
          <w:color w:val="1F4E79"/>
          <w:sz w:val="28"/>
        </w:rPr>
        <w:t>C</w:t>
      </w:r>
      <w:r>
        <w:rPr>
          <w:b/>
          <w:color w:val="1F4E79"/>
          <w:sz w:val="28"/>
        </w:rPr>
        <w:t>：方法学与局限</w:t>
      </w:r>
      <w:proofErr w:type="spellEnd"/>
    </w:p>
    <w:p w14:paraId="2512E933" w14:textId="77777777" w:rsidR="00C04B4B" w:rsidRDefault="00000000" w:rsidP="00815CBE">
      <w:pPr>
        <w:spacing w:before="60" w:after="120" w:line="336" w:lineRule="auto"/>
        <w:ind w:firstLine="480"/>
        <w:jc w:val="both"/>
        <w:rPr>
          <w:lang w:eastAsia="zh-CN"/>
        </w:rPr>
      </w:pPr>
      <w:proofErr w:type="spellStart"/>
      <w:r>
        <w:t>本报告以</w:t>
      </w:r>
      <w:proofErr w:type="spellEnd"/>
      <w:r>
        <w:t xml:space="preserve"> VC </w:t>
      </w:r>
      <w:proofErr w:type="spellStart"/>
      <w:r>
        <w:t>Method</w:t>
      </w:r>
      <w:r>
        <w:t>（概率加权）为核心，</w:t>
      </w:r>
      <w:r>
        <w:t>Scorecard</w:t>
      </w:r>
      <w:r>
        <w:t>、</w:t>
      </w:r>
      <w:r>
        <w:t>Berkus</w:t>
      </w:r>
      <w:proofErr w:type="spellEnd"/>
      <w:r>
        <w:t xml:space="preserve"> </w:t>
      </w:r>
      <w:proofErr w:type="spellStart"/>
      <w:r>
        <w:t>做定性定价，可比</w:t>
      </w:r>
      <w:proofErr w:type="spellEnd"/>
      <w:r>
        <w:t xml:space="preserve"> PS </w:t>
      </w:r>
      <w:proofErr w:type="spellStart"/>
      <w:r>
        <w:t>交叉校验，情景</w:t>
      </w:r>
      <w:proofErr w:type="spellEnd"/>
      <w:r>
        <w:t xml:space="preserve"> </w:t>
      </w:r>
      <w:proofErr w:type="spellStart"/>
      <w:r>
        <w:t>DCF</w:t>
      </w:r>
      <w:r>
        <w:t>做内在价值旁证，符合早期一级市场估值的通行做法</w:t>
      </w:r>
      <w:proofErr w:type="spellEnd"/>
      <w:r>
        <w:t>。</w:t>
      </w:r>
      <w:r>
        <w:rPr>
          <w:lang w:eastAsia="zh-CN"/>
        </w:rPr>
        <w:t>其主要局限有四：一是</w:t>
      </w:r>
      <w:r>
        <w:rPr>
          <w:lang w:eastAsia="zh-CN"/>
        </w:rPr>
        <w:t xml:space="preserve"> BP </w:t>
      </w:r>
      <w:r>
        <w:rPr>
          <w:lang w:eastAsia="zh-CN"/>
        </w:rPr>
        <w:t>未提供审计财务、订单合同、资产负债表与完整股权结构；二是所有折现率、倍数、稀释、概率均为分析师判断，非管理层承诺；三是可比公司倍数未取到实时市场数据；四是技术性能指标为实验室与中试值。这四点局限，也正是尽职调查应当重点攻克的四个方向。</w:t>
      </w:r>
    </w:p>
    <w:sectPr w:rsidR="00C04B4B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470D8C" w14:textId="77777777" w:rsidR="00514D06" w:rsidRDefault="00514D06">
      <w:pPr>
        <w:spacing w:after="0" w:line="240" w:lineRule="auto"/>
      </w:pPr>
      <w:r>
        <w:separator/>
      </w:r>
    </w:p>
  </w:endnote>
  <w:endnote w:type="continuationSeparator" w:id="0">
    <w:p w14:paraId="635CC5E7" w14:textId="77777777" w:rsidR="00514D06" w:rsidRDefault="00514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7B5A77" w14:textId="77777777" w:rsidR="002D6497" w:rsidRDefault="002D649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8640B1" w14:textId="77777777" w:rsidR="002D6497" w:rsidRDefault="002D649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9C802F" w14:textId="77777777" w:rsidR="002D6497" w:rsidRDefault="002D64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9F148D" w14:textId="77777777" w:rsidR="00514D06" w:rsidRDefault="00514D06">
      <w:pPr>
        <w:spacing w:after="0" w:line="240" w:lineRule="auto"/>
      </w:pPr>
      <w:r>
        <w:separator/>
      </w:r>
    </w:p>
  </w:footnote>
  <w:footnote w:type="continuationSeparator" w:id="0">
    <w:p w14:paraId="5609B4DE" w14:textId="77777777" w:rsidR="00514D06" w:rsidRDefault="00514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5DFDFD" w14:textId="77777777" w:rsidR="002D6497" w:rsidRDefault="002D649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893CCF" w14:textId="77777777" w:rsidR="002D6497" w:rsidRDefault="002D649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7E71D7" w14:textId="77777777" w:rsidR="002D6497" w:rsidRDefault="002D64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632115">
    <w:abstractNumId w:val="8"/>
  </w:num>
  <w:num w:numId="2" w16cid:durableId="205139814">
    <w:abstractNumId w:val="6"/>
  </w:num>
  <w:num w:numId="3" w16cid:durableId="921447677">
    <w:abstractNumId w:val="5"/>
  </w:num>
  <w:num w:numId="4" w16cid:durableId="1746024905">
    <w:abstractNumId w:val="4"/>
  </w:num>
  <w:num w:numId="5" w16cid:durableId="1012488477">
    <w:abstractNumId w:val="7"/>
  </w:num>
  <w:num w:numId="6" w16cid:durableId="805440314">
    <w:abstractNumId w:val="3"/>
  </w:num>
  <w:num w:numId="7" w16cid:durableId="892694813">
    <w:abstractNumId w:val="2"/>
  </w:num>
  <w:num w:numId="8" w16cid:durableId="1922136502">
    <w:abstractNumId w:val="1"/>
  </w:num>
  <w:num w:numId="9" w16cid:durableId="8368504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497"/>
    <w:rsid w:val="00326F90"/>
    <w:rsid w:val="00331532"/>
    <w:rsid w:val="003E7B4B"/>
    <w:rsid w:val="004231B7"/>
    <w:rsid w:val="00514D06"/>
    <w:rsid w:val="005309DA"/>
    <w:rsid w:val="005B2636"/>
    <w:rsid w:val="005C22AD"/>
    <w:rsid w:val="005E08BA"/>
    <w:rsid w:val="00672E0C"/>
    <w:rsid w:val="00685531"/>
    <w:rsid w:val="006E40A0"/>
    <w:rsid w:val="007308B4"/>
    <w:rsid w:val="00736E63"/>
    <w:rsid w:val="007A727D"/>
    <w:rsid w:val="00815CBE"/>
    <w:rsid w:val="00901992"/>
    <w:rsid w:val="00922304"/>
    <w:rsid w:val="009C0136"/>
    <w:rsid w:val="00A565ED"/>
    <w:rsid w:val="00AA1D8D"/>
    <w:rsid w:val="00AE79DF"/>
    <w:rsid w:val="00B47730"/>
    <w:rsid w:val="00C04B4B"/>
    <w:rsid w:val="00C32DF5"/>
    <w:rsid w:val="00C56C33"/>
    <w:rsid w:val="00CB0664"/>
    <w:rsid w:val="00CC3435"/>
    <w:rsid w:val="00D80827"/>
    <w:rsid w:val="00DC2436"/>
    <w:rsid w:val="00E56F97"/>
    <w:rsid w:val="00EB3E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B81BE4"/>
  <w14:defaultImageDpi w14:val="300"/>
  <w15:docId w15:val="{42028543-D6C0-5147-AE12-AB552AC8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楷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1964</Words>
  <Characters>11200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z</cp:lastModifiedBy>
  <cp:revision>23</cp:revision>
  <dcterms:created xsi:type="dcterms:W3CDTF">2013-12-23T23:15:00Z</dcterms:created>
  <dcterms:modified xsi:type="dcterms:W3CDTF">2026-09-03T02:14:00Z</dcterms:modified>
  <cp:category/>
</cp:coreProperties>
</file>