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rPr>
          <w:b/>
          <w:sz w:val="24"/>
        </w:rPr>
        <w:t>Onderwijs voor Professionals: Object Oriented Software Engineering</w:t>
      </w:r>
    </w:p>
    <w:p>
      <w:pPr>
        <w:pStyle w:val="Normal"/>
        <w:rPr>
          <w:b/>
          <w:b/>
          <w:sz w:val="22"/>
          <w:szCs w:val="22"/>
        </w:rPr>
      </w:pPr>
      <w:r>
        <w:rPr>
          <w:b/>
          <w:sz w:val="22"/>
          <w:szCs w:val="22"/>
        </w:rPr>
        <w:t>Peer-review Software Engineering Semester 3.</w:t>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2262"/>
        <w:gridCol w:w="6799"/>
      </w:tblGrid>
      <w:tr>
        <w:trPr>
          <w:trHeight w:val="426" w:hRule="atLeast"/>
        </w:trPr>
        <w:tc>
          <w:tcPr>
            <w:tcW w:w="2262" w:type="dxa"/>
            <w:vMerge w:val="restart"/>
            <w:tcBorders>
              <w:top w:val="nil"/>
              <w:left w:val="nil"/>
              <w:bottom w:val="nil"/>
              <w:right w:val="nil"/>
              <w:insideH w:val="nil"/>
              <w:insideV w:val="nil"/>
            </w:tcBorders>
            <w:shd w:fill="auto" w:val="clear"/>
          </w:tcPr>
          <w:p>
            <w:pPr>
              <w:pStyle w:val="Normal"/>
              <w:spacing w:lineRule="auto" w:line="240" w:before="0" w:after="0"/>
              <w:rPr/>
            </w:pPr>
            <w:r>
              <w:rPr/>
              <w:t>Feedback van:</w:t>
            </w:r>
          </w:p>
          <w:p>
            <w:pPr>
              <w:pStyle w:val="Normal"/>
              <w:spacing w:lineRule="auto" w:line="240" w:before="0" w:after="0"/>
              <w:rPr/>
            </w:pPr>
            <w:r>
              <w:rPr/>
            </w:r>
          </w:p>
          <w:p>
            <w:pPr>
              <w:pStyle w:val="Normal"/>
              <w:spacing w:lineRule="auto" w:line="240" w:before="0" w:after="0"/>
              <w:rPr/>
            </w:pPr>
            <w:r>
              <w:rPr/>
              <w:t>Feedback voor:</w:t>
            </w:r>
          </w:p>
          <w:p>
            <w:pPr>
              <w:pStyle w:val="Normal"/>
              <w:spacing w:lineRule="auto" w:line="240" w:before="0" w:after="0"/>
              <w:rPr/>
            </w:pPr>
            <w:r>
              <w:rPr/>
            </w:r>
          </w:p>
        </w:tc>
        <w:tc>
          <w:tcPr>
            <w:tcW w:w="6799" w:type="dxa"/>
            <w:tcBorders>
              <w:top w:val="nil"/>
              <w:left w:val="nil"/>
              <w:right w:val="nil"/>
              <w:insideV w:val="nil"/>
            </w:tcBorders>
            <w:shd w:fill="auto" w:val="clear"/>
          </w:tcPr>
          <w:p>
            <w:pPr>
              <w:pStyle w:val="Normal"/>
              <w:spacing w:lineRule="auto" w:line="240" w:before="0" w:after="0"/>
              <w:rPr>
                <w:b/>
                <w:b/>
              </w:rPr>
            </w:pPr>
            <w:r>
              <w:rPr>
                <w:b/>
              </w:rPr>
              <w:t>Lucas Hovestadt</w:t>
            </w:r>
          </w:p>
        </w:tc>
      </w:tr>
      <w:tr>
        <w:trPr>
          <w:trHeight w:val="426" w:hRule="atLeast"/>
        </w:trPr>
        <w:tc>
          <w:tcPr>
            <w:tcW w:w="2262" w:type="dxa"/>
            <w:vMerge w:val="continue"/>
            <w:tcBorders>
              <w:top w:val="nil"/>
              <w:left w:val="nil"/>
              <w:bottom w:val="nil"/>
              <w:right w:val="nil"/>
              <w:insideH w:val="nil"/>
              <w:insideV w:val="nil"/>
            </w:tcBorders>
            <w:shd w:fill="auto" w:val="clear"/>
          </w:tcPr>
          <w:p>
            <w:pPr>
              <w:pStyle w:val="Normal"/>
              <w:spacing w:lineRule="auto" w:line="240" w:before="0" w:after="0"/>
              <w:rPr/>
            </w:pPr>
            <w:r>
              <w:rPr/>
            </w:r>
          </w:p>
        </w:tc>
        <w:tc>
          <w:tcPr>
            <w:tcW w:w="6799" w:type="dxa"/>
            <w:tcBorders>
              <w:left w:val="nil"/>
              <w:right w:val="nil"/>
              <w:insideV w:val="nil"/>
            </w:tcBorders>
            <w:shd w:fill="auto" w:val="clear"/>
          </w:tcPr>
          <w:p>
            <w:pPr>
              <w:pStyle w:val="Normal"/>
              <w:spacing w:lineRule="auto" w:line="240" w:before="0" w:after="0"/>
              <w:rPr>
                <w:b/>
                <w:b/>
              </w:rPr>
            </w:pPr>
            <w:r>
              <w:rPr>
                <w:b/>
              </w:rPr>
              <w:t>Bas de Jong</w:t>
            </w:r>
          </w:p>
        </w:tc>
      </w:tr>
    </w:tbl>
    <w:p>
      <w:pPr>
        <w:pStyle w:val="Normal"/>
        <w:rPr>
          <w:sz w:val="14"/>
          <w:szCs w:val="22"/>
        </w:rPr>
      </w:pPr>
      <w:r>
        <w:rPr>
          <w:sz w:val="14"/>
          <w:szCs w:val="22"/>
        </w:rPr>
      </w:r>
    </w:p>
    <w:p>
      <w:pPr>
        <w:pStyle w:val="Normal"/>
        <w:pBdr>
          <w:top w:val="single" w:sz="4" w:space="1" w:color="000000"/>
          <w:left w:val="single" w:sz="4" w:space="4" w:color="000000"/>
          <w:bottom w:val="single" w:sz="4" w:space="1" w:color="000000"/>
          <w:right w:val="single" w:sz="4" w:space="4" w:color="000000"/>
        </w:pBdr>
        <w:rPr>
          <w:b/>
          <w:b/>
          <w:sz w:val="24"/>
        </w:rPr>
      </w:pPr>
      <w:r>
        <w:rPr>
          <w:b/>
          <w:sz w:val="24"/>
        </w:rPr>
        <w:t>Feedback over Oordeelsvorming:</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Verantwoordt eigen werk methodisch en inhoudelijk met de onderzoekscyclus en op grond van aantoonbaar valide en betrouwbare informatie.</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Denk aan:</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Benadert op een kritische en reflectieve manier vragen of problemen binnen de ICT beroepspraktijk</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Formuleert een probleemstelling en onderzoeksvragen bij relevante thema’s en problemen uit de beroepspraktijk</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Verwijst op correcte wijze naar gebruikte bronnen</w:t>
      </w:r>
    </w:p>
    <w:p>
      <w:pPr>
        <w:pStyle w:val="ListParagraph"/>
        <w:numPr>
          <w:ilvl w:val="0"/>
          <w:numId w:val="1"/>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Rapporteert mondeling en/of schriftelijk volgens aangegeven richtlijnen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Top</w:t>
      </w:r>
      <w:r>
        <w:rPr>
          <w:rFonts w:ascii="Calibri" w:hAnsi="Calibri" w:asciiTheme="minorHAnsi" w:hAnsiTheme="minorHAnsi"/>
          <w:sz w:val="24"/>
          <w:szCs w:val="24"/>
        </w:rPr>
        <w:t xml:space="preserve"> (vermeld hier welke talent de student goed heeft laten zien):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Maakt erg goed gebruik van lesstof, door ook naast de modules boeken door te nemen om informatie te vergaren.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Rapporteert verder erg goed en op correct niveau. Toont aan waar hij zijn informatie van krijgt.</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Tip</w:t>
      </w:r>
      <w:r>
        <w:rPr>
          <w:rFonts w:ascii="Calibri" w:hAnsi="Calibri" w:asciiTheme="minorHAnsi" w:hAnsiTheme="minorHAnsi"/>
          <w:sz w:val="24"/>
          <w:szCs w:val="24"/>
        </w:rPr>
        <w:t xml:space="preserve"> (vermeld hier aan welke onderdeel de student wat extra aandacht mag besteden):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Soms niet helemaal op de hoogte van wat er in de module staat, en dit lijkt te leiden naar vaak dingen overnieuw moeten doen.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rPr>
          <w:b/>
          <w:b/>
          <w:sz w:val="24"/>
        </w:rPr>
      </w:pPr>
      <w:r>
        <w:rPr>
          <w:b/>
          <w:sz w:val="24"/>
        </w:rPr>
        <w:t>Feedback over Communicatie:</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Werkt doelmatig samen met medestudenten, docenten en professionals in een bedrijf of instelling.</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Denk aan:</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Draagt actief en bij aan het behalen van het gezamenlijke doel in een team.</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Toont respect voor de input van anderen en houdt rekening met de behoeften van anderen</w:t>
      </w:r>
    </w:p>
    <w:p>
      <w:pPr>
        <w:pStyle w:val="ListParagraph"/>
        <w:numPr>
          <w:ilvl w:val="0"/>
          <w:numId w:val="2"/>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Is op de juiste momenten en in de juiste mate assertief of aanpassingsbereid</w:t>
      </w:r>
    </w:p>
    <w:p>
      <w:pPr>
        <w:pStyle w:val="Normal"/>
        <w:pBdr>
          <w:top w:val="single" w:sz="4" w:space="1" w:color="000000"/>
          <w:left w:val="single" w:sz="4" w:space="4" w:color="000000"/>
          <w:bottom w:val="single" w:sz="4" w:space="1" w:color="000000"/>
          <w:right w:val="single" w:sz="4" w:space="4" w:color="000000"/>
        </w:pBdr>
        <w:spacing w:before="0" w:after="0"/>
        <w:rPr>
          <w:rFonts w:ascii="Calibri" w:hAnsi="Calibri" w:asciiTheme="minorHAnsi" w:hAnsiTheme="minorHAnsi"/>
          <w:b/>
          <w:b/>
          <w:sz w:val="16"/>
          <w:szCs w:val="16"/>
        </w:rPr>
      </w:pPr>
      <w:r>
        <w:rPr>
          <w:rFonts w:asciiTheme="minorHAnsi" w:hAnsiTheme="minorHAnsi" w:ascii="Calibri" w:hAnsi="Calibri"/>
          <w:b/>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Top</w:t>
      </w:r>
      <w:r>
        <w:rPr>
          <w:rFonts w:ascii="Calibri" w:hAnsi="Calibri" w:asciiTheme="minorHAnsi" w:hAnsiTheme="minorHAnsi"/>
          <w:sz w:val="24"/>
          <w:szCs w:val="24"/>
        </w:rPr>
        <w:t xml:space="preserve"> (vermeld hier welke talent de student goed heeft laten zien):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Erg communicatief en presenteert zijn werk goed. Makkelijk om mee te communiceren en op een lijn mee te zijn.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Tip</w:t>
      </w:r>
      <w:r>
        <w:rPr>
          <w:rFonts w:ascii="Calibri" w:hAnsi="Calibri" w:asciiTheme="minorHAnsi" w:hAnsiTheme="minorHAnsi"/>
          <w:sz w:val="24"/>
          <w:szCs w:val="24"/>
        </w:rPr>
        <w:t xml:space="preserve"> (vermeld hier aan welke onderdeel de student wat extra aandacht mag besteden):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Dwaalt af en toe af op gesprekken.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rPr>
          <w:sz w:val="16"/>
        </w:rPr>
      </w:pPr>
      <w:r>
        <w:rPr>
          <w:sz w:val="16"/>
        </w:rPr>
      </w:r>
    </w:p>
    <w:p>
      <w:pPr>
        <w:pStyle w:val="Normal"/>
        <w:rPr>
          <w:sz w:val="16"/>
        </w:rPr>
      </w:pPr>
      <w:r>
        <w:rPr>
          <w:sz w:val="16"/>
        </w:rPr>
      </w:r>
    </w:p>
    <w:p>
      <w:pPr>
        <w:pStyle w:val="Normal"/>
        <w:rPr>
          <w:sz w:val="16"/>
        </w:rPr>
      </w:pPr>
      <w:r>
        <w:rPr>
          <w:sz w:val="16"/>
        </w:rPr>
      </w:r>
    </w:p>
    <w:p>
      <w:pPr>
        <w:pStyle w:val="Normal"/>
        <w:rPr>
          <w:b/>
          <w:b/>
          <w:sz w:val="16"/>
        </w:rPr>
      </w:pPr>
      <w:r>
        <w:rPr>
          <w:b/>
          <w:sz w:val="16"/>
        </w:rPr>
        <w:t>Z.O.Z.</w:t>
      </w:r>
      <w:r>
        <w:br w:type="page"/>
      </w:r>
    </w:p>
    <w:p>
      <w:pPr>
        <w:pStyle w:val="Normal"/>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rPr>
          <w:b/>
          <w:b/>
          <w:sz w:val="24"/>
        </w:rPr>
      </w:pPr>
      <w:r>
        <w:rPr>
          <w:b/>
          <w:sz w:val="24"/>
        </w:rPr>
        <w:t>Feedback over Leervaardigheden:</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Betrekt zelfreflectie en ontvangen feedback op het eigen functioneren in het ICT- vakgebied.</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Denk aan:</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Formuleert realistische doelstellingen voor zichzelf en anderen</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Stelt prioriteiten voor zichzelf en anderen in afstemming op urgentie en beleid</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Stelt een realistische planning op volgens een aangereikte methode</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Werkt ordelijk en systematisch door zichzelf en anderen te houden aan de planning</w:t>
      </w:r>
    </w:p>
    <w:p>
      <w:pPr>
        <w:pStyle w:val="ListParagraph"/>
        <w:numPr>
          <w:ilvl w:val="0"/>
          <w:numId w:val="3"/>
        </w:numPr>
        <w:pBdr>
          <w:top w:val="single" w:sz="4" w:space="1" w:color="000000"/>
          <w:left w:val="single" w:sz="4" w:space="4" w:color="000000"/>
          <w:bottom w:val="single" w:sz="4" w:space="1" w:color="000000"/>
          <w:right w:val="single" w:sz="4" w:space="4" w:color="000000"/>
        </w:pBdr>
        <w:spacing w:before="0" w:after="0"/>
        <w:contextualSpacing/>
        <w:rPr>
          <w:sz w:val="16"/>
          <w:szCs w:val="16"/>
        </w:rPr>
      </w:pPr>
      <w:r>
        <w:rPr>
          <w:sz w:val="16"/>
          <w:szCs w:val="16"/>
        </w:rPr>
        <w:t>Gaat efficiënt met tijd en middelen om</w:t>
      </w:r>
    </w:p>
    <w:p>
      <w:pPr>
        <w:pStyle w:val="Normal"/>
        <w:pBdr>
          <w:top w:val="single" w:sz="4" w:space="1" w:color="000000"/>
          <w:left w:val="single" w:sz="4" w:space="4" w:color="000000"/>
          <w:bottom w:val="single" w:sz="4" w:space="1" w:color="000000"/>
          <w:right w:val="single" w:sz="4" w:space="4" w:color="000000"/>
        </w:pBdr>
        <w:spacing w:before="0" w:after="0"/>
        <w:rPr>
          <w:rFonts w:ascii="Calibri" w:hAnsi="Calibri" w:asciiTheme="minorHAnsi" w:hAnsiTheme="minorHAnsi"/>
          <w:b/>
          <w:b/>
          <w:sz w:val="16"/>
          <w:szCs w:val="16"/>
        </w:rPr>
      </w:pPr>
      <w:r>
        <w:rPr>
          <w:rFonts w:asciiTheme="minorHAnsi" w:hAnsiTheme="minorHAnsi" w:ascii="Calibri" w:hAnsi="Calibri"/>
          <w:b/>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Top</w:t>
      </w:r>
      <w:r>
        <w:rPr>
          <w:rFonts w:ascii="Calibri" w:hAnsi="Calibri" w:asciiTheme="minorHAnsi" w:hAnsiTheme="minorHAnsi"/>
          <w:sz w:val="24"/>
          <w:szCs w:val="24"/>
        </w:rPr>
        <w:t xml:space="preserve"> (vermeld hier welke talent de student goed heeft laten zien):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Weet waar hij zich in wilt verdiepen en wat hij verder wilt leren. Geeft creatieve suggesties waar we op verder kunnen werken.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rPr>
          <w:rFonts w:ascii="Calibri" w:hAnsi="Calibri" w:asciiTheme="minorHAnsi" w:hAnsiTheme="minorHAnsi"/>
          <w:sz w:val="24"/>
          <w:szCs w:val="24"/>
        </w:rPr>
      </w:pPr>
      <w:r>
        <w:rPr>
          <w:rFonts w:ascii="Calibri" w:hAnsi="Calibri" w:asciiTheme="minorHAnsi" w:hAnsiTheme="minorHAnsi"/>
          <w:b/>
          <w:sz w:val="24"/>
          <w:szCs w:val="24"/>
        </w:rPr>
        <w:t>Tip</w:t>
      </w:r>
      <w:r>
        <w:rPr>
          <w:rFonts w:ascii="Calibri" w:hAnsi="Calibri" w:asciiTheme="minorHAnsi" w:hAnsiTheme="minorHAnsi"/>
          <w:sz w:val="24"/>
          <w:szCs w:val="24"/>
        </w:rPr>
        <w:t xml:space="preserve"> (vermeld hier aan welke onderdeel de student wat extra aandacht mag besteden):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t>Leren focus te leggen op welke prioriteiten er zijn en op deze prioriteiten focusen.</w:t>
      </w:r>
    </w:p>
    <w:p>
      <w:pPr>
        <w:pStyle w:val="Normal"/>
        <w:pBdr>
          <w:top w:val="single" w:sz="4" w:space="1" w:color="000000"/>
          <w:left w:val="single" w:sz="4" w:space="4" w:color="000000"/>
          <w:bottom w:val="single" w:sz="4" w:space="1" w:color="000000"/>
          <w:right w:val="single" w:sz="4" w:space="4" w:color="000000"/>
        </w:pBdr>
        <w:spacing w:before="0" w:after="0"/>
        <w:rPr>
          <w:sz w:val="16"/>
          <w:szCs w:val="16"/>
        </w:rPr>
      </w:pPr>
      <w:r>
        <w:rPr>
          <w:sz w:val="16"/>
          <w:szCs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bookmarkStart w:id="0" w:name="_GoBack"/>
      <w:bookmarkStart w:id="1" w:name="_GoBack"/>
      <w:bookmarkEnd w:id="1"/>
    </w:p>
    <w:p>
      <w:pPr>
        <w:pStyle w:val="Normal"/>
        <w:pBdr>
          <w:top w:val="single" w:sz="4" w:space="1" w:color="000000"/>
          <w:left w:val="single" w:sz="4" w:space="4" w:color="000000"/>
          <w:bottom w:val="single" w:sz="4" w:space="1" w:color="000000"/>
          <w:right w:val="single" w:sz="4" w:space="4" w:color="000000"/>
        </w:pBdr>
        <w:spacing w:before="0" w:after="0"/>
        <w:rPr>
          <w:sz w:val="16"/>
        </w:rPr>
      </w:pPr>
      <w:r>
        <w:rPr>
          <w:sz w:val="16"/>
        </w:rPr>
      </w:r>
    </w:p>
    <w:p>
      <w:pPr>
        <w:pStyle w:val="Normal"/>
        <w:rPr/>
      </w:pPr>
      <w:r>
        <w:rPr/>
      </w:r>
    </w:p>
    <w:p>
      <w:pPr>
        <w:pStyle w:val="Normal"/>
        <w:rPr>
          <w:b/>
          <w:b/>
          <w:sz w:val="24"/>
          <w:szCs w:val="22"/>
        </w:rPr>
      </w:pPr>
      <w:r>
        <w:rPr>
          <w:b/>
          <w:sz w:val="24"/>
          <w:szCs w:val="22"/>
        </w:rPr>
        <w:t>Toelichting:</w:t>
      </w:r>
    </w:p>
    <w:p>
      <w:pPr>
        <w:pStyle w:val="Normal"/>
        <w:rPr>
          <w:sz w:val="22"/>
          <w:szCs w:val="22"/>
        </w:rPr>
      </w:pPr>
      <w:r>
        <w:rPr>
          <w:sz w:val="22"/>
          <w:szCs w:val="22"/>
        </w:rPr>
        <w:t>Tweemaal in dit semester (week 5 en week 15) geven jullie elkaar onderling feedback over jullie functioneren in de groep op het gebied van professionele vaardigheden. Daartoe vul je voor elke teamlid dit formulier in (en krijg jij dus van elk teamlid een ingevuld formulier).</w:t>
      </w:r>
    </w:p>
    <w:p>
      <w:pPr>
        <w:pStyle w:val="Normal"/>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pPr>
        <w:pStyle w:val="Normal"/>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pPr>
        <w:pStyle w:val="Normal"/>
        <w:tabs>
          <w:tab w:val="left" w:pos="3951" w:leader="none"/>
        </w:tabs>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0a4b"/>
    <w:pPr>
      <w:widowControl/>
      <w:bidi w:val="0"/>
      <w:spacing w:lineRule="auto" w:line="259" w:before="0" w:after="160"/>
      <w:jc w:val="left"/>
    </w:pPr>
    <w:rPr>
      <w:rFonts w:ascii="Arial" w:hAnsi="Arial" w:eastAsia="Arial" w:cs="Arial"/>
      <w:color w:val="auto"/>
      <w:kern w:val="0"/>
      <w:sz w:val="20"/>
      <w:szCs w:val="20"/>
      <w:lang w:eastAsia="nl-NL" w:val="nl-NL"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810a4b"/>
    <w:rPr>
      <w:rFonts w:ascii="Arial" w:hAnsi="Arial" w:eastAsia="Calibri" w:cs="Times New Roman"/>
      <w:sz w:val="20"/>
    </w:rPr>
  </w:style>
  <w:style w:type="character" w:styleId="Strong">
    <w:name w:val="Strong"/>
    <w:basedOn w:val="DefaultParagraphFont"/>
    <w:uiPriority w:val="22"/>
    <w:qFormat/>
    <w:rsid w:val="00810a4b"/>
    <w:rPr>
      <w:b/>
      <w:bCs/>
    </w:rPr>
  </w:style>
  <w:style w:type="character" w:styleId="HeaderChar" w:customStyle="1">
    <w:name w:val="Header Char"/>
    <w:basedOn w:val="DefaultParagraphFont"/>
    <w:link w:val="Header"/>
    <w:uiPriority w:val="99"/>
    <w:qFormat/>
    <w:rsid w:val="00291c22"/>
    <w:rPr>
      <w:rFonts w:ascii="Arial" w:hAnsi="Arial" w:eastAsia="Arial" w:cs="Arial"/>
      <w:sz w:val="20"/>
      <w:szCs w:val="20"/>
      <w:lang w:eastAsia="nl-NL"/>
    </w:rPr>
  </w:style>
  <w:style w:type="character" w:styleId="FooterChar" w:customStyle="1">
    <w:name w:val="Footer Char"/>
    <w:basedOn w:val="DefaultParagraphFont"/>
    <w:link w:val="Footer"/>
    <w:uiPriority w:val="99"/>
    <w:qFormat/>
    <w:rsid w:val="00291c22"/>
    <w:rPr>
      <w:rFonts w:ascii="Arial" w:hAnsi="Arial" w:eastAsia="Arial" w:cs="Arial"/>
      <w:sz w:val="20"/>
      <w:szCs w:val="20"/>
      <w:lang w:eastAsia="nl-NL"/>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sz w:val="22"/>
      <w:szCs w:val="2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z w:val="22"/>
      <w:szCs w:val="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sz w:val="22"/>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810a4b"/>
    <w:pPr>
      <w:widowControl/>
      <w:bidi w:val="0"/>
      <w:spacing w:lineRule="auto" w:line="240" w:before="0" w:after="0"/>
      <w:jc w:val="left"/>
    </w:pPr>
    <w:rPr>
      <w:rFonts w:ascii="Arial" w:hAnsi="Arial" w:eastAsia="Calibri" w:cs="Times New Roman" w:eastAsiaTheme="minorHAnsi"/>
      <w:color w:val="auto"/>
      <w:kern w:val="0"/>
      <w:sz w:val="20"/>
      <w:szCs w:val="22"/>
      <w:lang w:val="nl-NL" w:eastAsia="en-US" w:bidi="ar-SA"/>
    </w:rPr>
  </w:style>
  <w:style w:type="paragraph" w:styleId="ListParagraph">
    <w:name w:val="List Paragraph"/>
    <w:basedOn w:val="Normal"/>
    <w:uiPriority w:val="34"/>
    <w:qFormat/>
    <w:rsid w:val="00291c22"/>
    <w:pPr>
      <w:spacing w:before="0" w:after="160"/>
      <w:ind w:left="720" w:hanging="0"/>
      <w:contextualSpacing/>
    </w:pPr>
    <w:rPr/>
  </w:style>
  <w:style w:type="paragraph" w:styleId="Header">
    <w:name w:val="Header"/>
    <w:basedOn w:val="Normal"/>
    <w:link w:val="HeaderChar"/>
    <w:uiPriority w:val="99"/>
    <w:unhideWhenUsed/>
    <w:rsid w:val="00291c22"/>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291c22"/>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10a4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9030EE-707A-46AF-8185-84A89174CEE8}"/>
</file>

<file path=customXml/itemProps2.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3.xml><?xml version="1.0" encoding="utf-8"?>
<ds:datastoreItem xmlns:ds="http://schemas.openxmlformats.org/officeDocument/2006/customXml" ds:itemID="{3BBCB3EA-5711-4FFC-8E36-B785A2E389D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2</Pages>
  <Words>559</Words>
  <Characters>2973</Characters>
  <CharactersWithSpaces>3472</CharactersWithSpaces>
  <Paragraphs>45</Paragraphs>
  <Company>Fontys Hogescholen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2017-08-21T05:28:00Z</dcterms:created>
  <dc:creator>Franssen,Michael M.G.J.</dc:creator>
  <dc:description/>
  <dc:language>en-US</dc:language>
  <cp:lastModifiedBy/>
  <dcterms:modified xsi:type="dcterms:W3CDTF">2019-10-04T20:20:25Z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ContentTypeId">
    <vt:lpwstr>0x0101000CA32F7DF21BA04E9F29B85442E0ACD7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