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EF695" w14:textId="77777777" w:rsidR="001B0408" w:rsidRDefault="001B0408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</w:p>
    <w:p w14:paraId="08466190" w14:textId="77777777" w:rsidR="001B0408" w:rsidRPr="007E66D2" w:rsidRDefault="00683FB8">
      <w:pPr>
        <w:pStyle w:val="Standard"/>
        <w:spacing w:line="360" w:lineRule="auto"/>
        <w:jc w:val="both"/>
        <w:rPr>
          <w:rFonts w:ascii="Arial" w:hAnsi="Arial"/>
          <w:sz w:val="20"/>
          <w:szCs w:val="20"/>
        </w:rPr>
      </w:pPr>
      <w:r w:rsidRPr="007E66D2">
        <w:rPr>
          <w:rFonts w:ascii="Arial" w:hAnsi="Arial"/>
          <w:b/>
          <w:bCs/>
          <w:sz w:val="20"/>
          <w:szCs w:val="20"/>
        </w:rPr>
        <w:t>Disciplina:</w:t>
      </w:r>
      <w:r w:rsidRPr="007E66D2">
        <w:rPr>
          <w:rFonts w:ascii="Arial" w:hAnsi="Arial"/>
          <w:sz w:val="20"/>
          <w:szCs w:val="20"/>
        </w:rPr>
        <w:t xml:space="preserve"> Bootcamp Análise de Sistemas e Banco de Dados;</w:t>
      </w:r>
    </w:p>
    <w:p w14:paraId="0F1983F8" w14:textId="77777777" w:rsidR="001B0408" w:rsidRPr="007E66D2" w:rsidRDefault="00683FB8">
      <w:pPr>
        <w:pStyle w:val="Standard"/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7E66D2">
        <w:rPr>
          <w:rFonts w:ascii="Arial" w:hAnsi="Arial"/>
          <w:b/>
          <w:bCs/>
          <w:sz w:val="20"/>
          <w:szCs w:val="20"/>
        </w:rPr>
        <w:t xml:space="preserve">Professor responsável: </w:t>
      </w:r>
      <w:r w:rsidRPr="007E66D2">
        <w:rPr>
          <w:rFonts w:ascii="Arial" w:hAnsi="Arial"/>
          <w:sz w:val="20"/>
          <w:szCs w:val="20"/>
        </w:rPr>
        <w:t>Victor H. B. Canto;</w:t>
      </w:r>
    </w:p>
    <w:p w14:paraId="60E86C7A" w14:textId="77777777" w:rsidR="001B0408" w:rsidRPr="007E66D2" w:rsidRDefault="00683FB8">
      <w:pPr>
        <w:pStyle w:val="Standard"/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7E66D2">
        <w:rPr>
          <w:rFonts w:ascii="Arial" w:hAnsi="Arial"/>
          <w:b/>
          <w:bCs/>
          <w:sz w:val="20"/>
          <w:szCs w:val="20"/>
        </w:rPr>
        <w:t xml:space="preserve">Grupo: </w:t>
      </w:r>
      <w:r w:rsidRPr="007E66D2">
        <w:rPr>
          <w:rFonts w:ascii="Arial" w:hAnsi="Arial"/>
          <w:sz w:val="20"/>
          <w:szCs w:val="20"/>
        </w:rPr>
        <w:t>9;</w:t>
      </w:r>
    </w:p>
    <w:p w14:paraId="4F9664AD" w14:textId="77777777" w:rsidR="001B0408" w:rsidRPr="007E66D2" w:rsidRDefault="00683FB8">
      <w:pPr>
        <w:pStyle w:val="Standard"/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  <w:r w:rsidRPr="007E66D2">
        <w:rPr>
          <w:rFonts w:ascii="Arial" w:hAnsi="Arial"/>
          <w:b/>
          <w:bCs/>
          <w:sz w:val="20"/>
          <w:szCs w:val="20"/>
        </w:rPr>
        <w:t>Alunos:</w:t>
      </w:r>
      <w:r w:rsidRPr="007E66D2">
        <w:rPr>
          <w:rFonts w:ascii="Arial" w:hAnsi="Arial"/>
          <w:sz w:val="20"/>
          <w:szCs w:val="20"/>
        </w:rPr>
        <w:t xml:space="preserve"> Diego K. Yoshida</w:t>
      </w:r>
      <w:r w:rsidRPr="007E66D2">
        <w:rPr>
          <w:rStyle w:val="Refdenotaderodap"/>
          <w:rFonts w:ascii="Arial" w:hAnsi="Arial"/>
          <w:sz w:val="20"/>
          <w:szCs w:val="20"/>
        </w:rPr>
        <w:footnoteReference w:id="1"/>
      </w:r>
      <w:r w:rsidRPr="007E66D2">
        <w:rPr>
          <w:rFonts w:ascii="Arial" w:hAnsi="Arial"/>
          <w:sz w:val="20"/>
          <w:szCs w:val="20"/>
        </w:rPr>
        <w:t>; Eduardo V. Santos</w:t>
      </w:r>
      <w:r w:rsidRPr="007E66D2">
        <w:rPr>
          <w:rStyle w:val="Refdenotaderodap"/>
          <w:rFonts w:ascii="Arial" w:hAnsi="Arial"/>
          <w:sz w:val="20"/>
          <w:szCs w:val="20"/>
        </w:rPr>
        <w:footnoteReference w:id="2"/>
      </w:r>
      <w:r w:rsidRPr="007E66D2">
        <w:rPr>
          <w:rFonts w:ascii="Arial" w:hAnsi="Arial"/>
          <w:sz w:val="20"/>
          <w:szCs w:val="20"/>
        </w:rPr>
        <w:t>; Gabriel J. S. Zanata</w:t>
      </w:r>
      <w:r w:rsidRPr="007E66D2">
        <w:rPr>
          <w:rStyle w:val="Refdenotaderodap"/>
          <w:rFonts w:ascii="Arial" w:hAnsi="Arial"/>
          <w:sz w:val="20"/>
          <w:szCs w:val="20"/>
        </w:rPr>
        <w:footnoteReference w:id="3"/>
      </w:r>
      <w:r w:rsidRPr="007E66D2">
        <w:rPr>
          <w:rFonts w:ascii="Arial" w:hAnsi="Arial"/>
          <w:sz w:val="20"/>
          <w:szCs w:val="20"/>
        </w:rPr>
        <w:t>; Henry C. Dias</w:t>
      </w:r>
      <w:r w:rsidRPr="007E66D2">
        <w:rPr>
          <w:rStyle w:val="Refdenotaderodap"/>
          <w:rFonts w:ascii="Arial" w:hAnsi="Arial"/>
          <w:sz w:val="20"/>
          <w:szCs w:val="20"/>
        </w:rPr>
        <w:footnoteReference w:id="4"/>
      </w:r>
      <w:r w:rsidRPr="007E66D2">
        <w:rPr>
          <w:rFonts w:ascii="Arial" w:hAnsi="Arial"/>
          <w:sz w:val="20"/>
          <w:szCs w:val="20"/>
        </w:rPr>
        <w:t>; Luiz G. H. V. da Cruz</w:t>
      </w:r>
      <w:r w:rsidRPr="007E66D2">
        <w:rPr>
          <w:rStyle w:val="Refdenotaderodap"/>
          <w:rFonts w:ascii="Arial" w:hAnsi="Arial"/>
          <w:sz w:val="20"/>
          <w:szCs w:val="20"/>
        </w:rPr>
        <w:footnoteReference w:id="5"/>
      </w:r>
      <w:r w:rsidRPr="007E66D2">
        <w:rPr>
          <w:rFonts w:ascii="Arial" w:hAnsi="Arial"/>
          <w:sz w:val="20"/>
          <w:szCs w:val="20"/>
        </w:rPr>
        <w:t>; Matheus S. Bitencourt</w:t>
      </w:r>
      <w:r w:rsidRPr="007E66D2">
        <w:rPr>
          <w:rStyle w:val="Refdenotaderodap"/>
          <w:rFonts w:ascii="Arial" w:hAnsi="Arial"/>
          <w:sz w:val="20"/>
          <w:szCs w:val="20"/>
        </w:rPr>
        <w:footnoteReference w:id="6"/>
      </w:r>
      <w:r w:rsidRPr="007E66D2">
        <w:rPr>
          <w:rFonts w:ascii="Arial" w:hAnsi="Arial"/>
          <w:sz w:val="20"/>
          <w:szCs w:val="20"/>
        </w:rPr>
        <w:t>; Thomas H. S. Pinheiro</w:t>
      </w:r>
      <w:r w:rsidRPr="007E66D2">
        <w:rPr>
          <w:rStyle w:val="Refdenotaderodap"/>
          <w:rFonts w:ascii="Arial" w:hAnsi="Arial"/>
          <w:sz w:val="20"/>
          <w:szCs w:val="20"/>
        </w:rPr>
        <w:footnoteReference w:id="7"/>
      </w:r>
      <w:r w:rsidRPr="007E66D2">
        <w:rPr>
          <w:rFonts w:ascii="Arial" w:hAnsi="Arial"/>
          <w:sz w:val="20"/>
          <w:szCs w:val="20"/>
        </w:rPr>
        <w:t>, Vinicius L. Santos</w:t>
      </w:r>
      <w:r w:rsidRPr="007E66D2">
        <w:rPr>
          <w:rStyle w:val="Refdenotaderodap"/>
          <w:rFonts w:ascii="Arial" w:hAnsi="Arial"/>
          <w:sz w:val="20"/>
          <w:szCs w:val="20"/>
        </w:rPr>
        <w:footnoteReference w:id="8"/>
      </w:r>
      <w:r w:rsidRPr="007E66D2">
        <w:rPr>
          <w:rFonts w:ascii="Arial" w:hAnsi="Arial"/>
          <w:sz w:val="20"/>
          <w:szCs w:val="20"/>
        </w:rPr>
        <w:t>.</w:t>
      </w:r>
    </w:p>
    <w:p w14:paraId="57A13150" w14:textId="77777777" w:rsidR="001B0408" w:rsidRPr="007E66D2" w:rsidRDefault="001B0408">
      <w:pPr>
        <w:pStyle w:val="Standard"/>
        <w:spacing w:line="360" w:lineRule="auto"/>
        <w:jc w:val="both"/>
        <w:rPr>
          <w:rFonts w:ascii="Arial" w:hAnsi="Arial"/>
          <w:b/>
          <w:bCs/>
          <w:sz w:val="20"/>
          <w:szCs w:val="20"/>
        </w:rPr>
      </w:pPr>
    </w:p>
    <w:p w14:paraId="5DEDBC8D" w14:textId="77777777" w:rsidR="001B0408" w:rsidRPr="007E66D2" w:rsidRDefault="001B0408">
      <w:pPr>
        <w:pStyle w:val="Standard"/>
        <w:spacing w:line="360" w:lineRule="auto"/>
        <w:jc w:val="both"/>
        <w:rPr>
          <w:rFonts w:ascii="Arial" w:hAnsi="Arial"/>
          <w:b/>
          <w:bCs/>
          <w:sz w:val="28"/>
          <w:szCs w:val="28"/>
        </w:rPr>
      </w:pPr>
    </w:p>
    <w:p w14:paraId="04675C0C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0C42DE47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7C55F9D2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095DD7B1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70285214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55E1AC9F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4DA82435" w14:textId="77777777" w:rsidR="001B0408" w:rsidRPr="007E66D2" w:rsidRDefault="00683FB8">
      <w:pPr>
        <w:pStyle w:val="Standard"/>
        <w:spacing w:line="360" w:lineRule="auto"/>
        <w:jc w:val="center"/>
        <w:rPr>
          <w:rFonts w:ascii="Arial" w:hAnsi="Arial"/>
        </w:rPr>
      </w:pPr>
      <w:r w:rsidRPr="007E66D2">
        <w:rPr>
          <w:rFonts w:ascii="Arial" w:hAnsi="Arial"/>
          <w:sz w:val="28"/>
          <w:szCs w:val="28"/>
        </w:rPr>
        <w:t>Desenvolvimento de um painel de BI</w:t>
      </w:r>
    </w:p>
    <w:p w14:paraId="4681D3EE" w14:textId="77777777" w:rsidR="001B0408" w:rsidRPr="007E66D2" w:rsidRDefault="00683FB8">
      <w:pPr>
        <w:pStyle w:val="Standard"/>
        <w:spacing w:line="360" w:lineRule="auto"/>
        <w:jc w:val="center"/>
        <w:rPr>
          <w:rFonts w:ascii="Arial" w:hAnsi="Arial"/>
        </w:rPr>
      </w:pPr>
      <w:r w:rsidRPr="007E66D2">
        <w:rPr>
          <w:rFonts w:ascii="Arial" w:hAnsi="Arial"/>
          <w:sz w:val="28"/>
          <w:szCs w:val="28"/>
        </w:rPr>
        <w:t xml:space="preserve">Laptops: preços, </w:t>
      </w:r>
      <w:r w:rsidRPr="007E66D2">
        <w:rPr>
          <w:rFonts w:ascii="Arial" w:hAnsi="Arial"/>
          <w:sz w:val="28"/>
          <w:szCs w:val="28"/>
        </w:rPr>
        <w:t>informações sistêmicas e de hardware</w:t>
      </w:r>
    </w:p>
    <w:p w14:paraId="7DAC20A8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4F6DCD02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425EA8DB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4480BF50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1A382D2B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78297A92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6A503CD4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233A92B8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191B606F" w14:textId="77777777" w:rsidR="001B0408" w:rsidRPr="007E66D2" w:rsidRDefault="001B0408">
      <w:pPr>
        <w:pStyle w:val="Standard"/>
        <w:spacing w:line="360" w:lineRule="auto"/>
        <w:jc w:val="center"/>
        <w:rPr>
          <w:rFonts w:ascii="Arial" w:hAnsi="Arial"/>
        </w:rPr>
      </w:pPr>
    </w:p>
    <w:p w14:paraId="4A4F2FA8" w14:textId="77777777" w:rsidR="001B0408" w:rsidRPr="007E66D2" w:rsidRDefault="00683FB8">
      <w:pPr>
        <w:pStyle w:val="Standard"/>
        <w:spacing w:line="360" w:lineRule="auto"/>
        <w:jc w:val="center"/>
        <w:rPr>
          <w:rFonts w:ascii="Arial" w:hAnsi="Arial"/>
        </w:rPr>
      </w:pPr>
      <w:r w:rsidRPr="007E66D2">
        <w:rPr>
          <w:rFonts w:ascii="Arial" w:hAnsi="Arial"/>
          <w:i/>
          <w:iCs/>
          <w:sz w:val="28"/>
          <w:szCs w:val="28"/>
        </w:rPr>
        <w:t>Bauru, 2024</w:t>
      </w:r>
    </w:p>
    <w:p w14:paraId="23B7A0BC" w14:textId="77777777" w:rsidR="00713A42" w:rsidRPr="007E66D2" w:rsidRDefault="00713A42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14:paraId="0921C14F" w14:textId="77777777" w:rsidR="00713A42" w:rsidRPr="007E66D2" w:rsidRDefault="00713A42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14:paraId="2D6BBB8A" w14:textId="77777777" w:rsidR="00713A42" w:rsidRPr="007E66D2" w:rsidRDefault="00713A42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14:paraId="24BC2669" w14:textId="77777777" w:rsidR="00713A42" w:rsidRPr="007E66D2" w:rsidRDefault="00713A42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14:paraId="5AE415BF" w14:textId="611A5BBD" w:rsidR="001B0408" w:rsidRPr="007E66D2" w:rsidRDefault="00683FB8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 w:rsidRPr="007E66D2">
        <w:rPr>
          <w:rFonts w:ascii="Arial" w:hAnsi="Arial"/>
          <w:b/>
          <w:bCs/>
        </w:rPr>
        <w:lastRenderedPageBreak/>
        <w:t>1 BASE DE DADOS</w:t>
      </w:r>
    </w:p>
    <w:p w14:paraId="7B2338CB" w14:textId="77777777" w:rsidR="001B0408" w:rsidRPr="007E66D2" w:rsidRDefault="00683FB8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 w:rsidRPr="007E66D2">
        <w:rPr>
          <w:rFonts w:ascii="Arial" w:hAnsi="Arial"/>
          <w:b/>
          <w:bCs/>
        </w:rPr>
        <w:tab/>
      </w:r>
      <w:r w:rsidRPr="007E66D2">
        <w:rPr>
          <w:rFonts w:ascii="Arial" w:hAnsi="Arial"/>
        </w:rPr>
        <w:t>A base de dados escolhida apresenta informações</w:t>
      </w:r>
      <w:r w:rsidRPr="007E66D2">
        <w:rPr>
          <w:rFonts w:ascii="Arial" w:hAnsi="Arial"/>
          <w:i/>
          <w:iCs/>
        </w:rPr>
        <w:t xml:space="preserve"> </w:t>
      </w:r>
      <w:r w:rsidRPr="007E66D2">
        <w:rPr>
          <w:rFonts w:ascii="Arial" w:hAnsi="Arial"/>
        </w:rPr>
        <w:t xml:space="preserve">sobre diversos modelos de </w:t>
      </w:r>
      <w:r w:rsidRPr="007E66D2">
        <w:rPr>
          <w:rFonts w:ascii="Arial" w:hAnsi="Arial"/>
          <w:i/>
          <w:iCs/>
        </w:rPr>
        <w:t xml:space="preserve">laptops </w:t>
      </w:r>
      <w:r w:rsidRPr="007E66D2">
        <w:rPr>
          <w:rFonts w:ascii="Arial" w:hAnsi="Arial"/>
        </w:rPr>
        <w:t xml:space="preserve">disponíveis no mercado mundialmente, apresentando aspectos sobre sistema operacional, </w:t>
      </w:r>
      <w:r w:rsidRPr="007E66D2">
        <w:rPr>
          <w:rFonts w:ascii="Arial" w:hAnsi="Arial"/>
          <w:i/>
          <w:iCs/>
        </w:rPr>
        <w:t>hardware,</w:t>
      </w:r>
      <w:r w:rsidRPr="007E66D2">
        <w:rPr>
          <w:rFonts w:ascii="Arial" w:hAnsi="Arial"/>
        </w:rPr>
        <w:t xml:space="preserve"> fabricantes e valor de comercialização. Encontra-se disponível para consulta e </w:t>
      </w:r>
      <w:r w:rsidRPr="007E66D2">
        <w:rPr>
          <w:rFonts w:ascii="Arial" w:hAnsi="Arial"/>
          <w:i/>
          <w:iCs/>
        </w:rPr>
        <w:t xml:space="preserve">download </w:t>
      </w:r>
      <w:r w:rsidRPr="007E66D2">
        <w:rPr>
          <w:rFonts w:ascii="Arial" w:hAnsi="Arial"/>
        </w:rPr>
        <w:t xml:space="preserve">em: </w:t>
      </w:r>
      <w:hyperlink r:id="rId6" w:history="1">
        <w:r w:rsidRPr="007E66D2">
          <w:rPr>
            <w:rFonts w:ascii="Arial" w:hAnsi="Arial"/>
          </w:rPr>
          <w:t>https://www.kaggle.com/datasets/owm4096/laptop-prices</w:t>
        </w:r>
      </w:hyperlink>
      <w:r w:rsidRPr="007E66D2">
        <w:rPr>
          <w:rFonts w:ascii="Arial" w:hAnsi="Arial"/>
        </w:rPr>
        <w:t>.</w:t>
      </w:r>
    </w:p>
    <w:p w14:paraId="1146BFFB" w14:textId="77777777" w:rsidR="001B0408" w:rsidRPr="007E66D2" w:rsidRDefault="001B0408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14:paraId="623FB9F4" w14:textId="77777777" w:rsidR="001B0408" w:rsidRPr="007E66D2" w:rsidRDefault="00683FB8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 w:rsidRPr="007E66D2">
        <w:rPr>
          <w:rFonts w:ascii="Arial" w:hAnsi="Arial"/>
          <w:b/>
          <w:bCs/>
        </w:rPr>
        <w:t xml:space="preserve">2 </w:t>
      </w:r>
      <w:r w:rsidRPr="007E66D2">
        <w:rPr>
          <w:rFonts w:ascii="Arial" w:hAnsi="Arial"/>
          <w:b/>
          <w:bCs/>
        </w:rPr>
        <w:t>ORGANIZAÇÃO</w:t>
      </w:r>
    </w:p>
    <w:p w14:paraId="41CDA134" w14:textId="1FD2D426" w:rsidR="001B0408" w:rsidRPr="007E66D2" w:rsidRDefault="00683FB8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 w:rsidRPr="007E66D2">
        <w:rPr>
          <w:rFonts w:ascii="Arial" w:hAnsi="Arial"/>
        </w:rPr>
        <w:tab/>
        <w:t>Todos os dados disponíveis estão organizados em um único arquivo CSV (</w:t>
      </w:r>
      <w:r w:rsidRPr="007E66D2">
        <w:rPr>
          <w:rFonts w:ascii="Arial" w:hAnsi="Arial"/>
          <w:i/>
          <w:iCs/>
        </w:rPr>
        <w:t>comm</w:t>
      </w:r>
      <w:r w:rsidR="007E66D2">
        <w:rPr>
          <w:rFonts w:ascii="Arial" w:hAnsi="Arial"/>
          <w:i/>
          <w:iCs/>
        </w:rPr>
        <w:t>a-</w:t>
      </w:r>
      <w:r w:rsidRPr="007E66D2">
        <w:rPr>
          <w:rFonts w:ascii="Arial" w:hAnsi="Arial"/>
          <w:i/>
          <w:iCs/>
        </w:rPr>
        <w:t xml:space="preserve"> separeted values</w:t>
      </w:r>
      <w:r w:rsidRPr="007E66D2">
        <w:rPr>
          <w:rFonts w:ascii="Arial" w:hAnsi="Arial"/>
        </w:rPr>
        <w:t>), ocupando 191,36 KB de armazenamento. As informações textuais e nome de colunas encontram-se na língua inglesa.</w:t>
      </w:r>
    </w:p>
    <w:p w14:paraId="08AE2062" w14:textId="77777777" w:rsidR="001B0408" w:rsidRPr="007E66D2" w:rsidRDefault="001B0408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14:paraId="1B1D16F0" w14:textId="77777777" w:rsidR="001B0408" w:rsidRPr="007E66D2" w:rsidRDefault="00683FB8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 w:rsidRPr="007E66D2">
        <w:rPr>
          <w:rFonts w:ascii="Arial" w:hAnsi="Arial"/>
          <w:b/>
          <w:bCs/>
        </w:rPr>
        <w:t>2.1 DICIONÁRIO DE DADOS</w:t>
      </w:r>
    </w:p>
    <w:p w14:paraId="4605A5AB" w14:textId="77777777" w:rsidR="001B0408" w:rsidRPr="007E66D2" w:rsidRDefault="00683FB8">
      <w:pPr>
        <w:pStyle w:val="Standard"/>
        <w:spacing w:line="360" w:lineRule="auto"/>
        <w:jc w:val="both"/>
        <w:rPr>
          <w:rFonts w:ascii="Arial" w:hAnsi="Arial"/>
        </w:rPr>
      </w:pPr>
      <w:r w:rsidRPr="007E66D2">
        <w:rPr>
          <w:rFonts w:ascii="Arial" w:hAnsi="Arial"/>
        </w:rPr>
        <w:tab/>
        <w:t>Os dados estão padronizados e distribuídos entre as colunas da seguinte forma: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555"/>
        <w:gridCol w:w="1501"/>
        <w:gridCol w:w="4155"/>
        <w:gridCol w:w="1417"/>
      </w:tblGrid>
      <w:tr w:rsidR="009009C9" w:rsidRPr="007E66D2" w14:paraId="1EC4B63B" w14:textId="61F64D52" w:rsidTr="003B6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single" w:sz="4" w:space="0" w:color="83CAEB" w:themeColor="accent1" w:themeTint="66"/>
              <w:left w:val="single" w:sz="4" w:space="0" w:color="83CAEB" w:themeColor="accent1" w:themeTint="66"/>
              <w:bottom w:val="single" w:sz="4" w:space="0" w:color="83CAEB" w:themeColor="accent1" w:themeTint="66"/>
              <w:right w:val="single" w:sz="4" w:space="0" w:color="83CAEB" w:themeColor="accent1" w:themeTint="66"/>
            </w:tcBorders>
          </w:tcPr>
          <w:p w14:paraId="11084006" w14:textId="067127F1" w:rsidR="003B63A4" w:rsidRPr="007E66D2" w:rsidRDefault="003B63A4" w:rsidP="007E66D2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 w:rsidRPr="007E66D2">
              <w:rPr>
                <w:rFonts w:ascii="Arial" w:hAnsi="Arial"/>
              </w:rPr>
              <w:t>Nome do campo</w:t>
            </w:r>
          </w:p>
        </w:tc>
        <w:tc>
          <w:tcPr>
            <w:tcW w:w="1558" w:type="dxa"/>
            <w:tcBorders>
              <w:top w:val="single" w:sz="4" w:space="0" w:color="83CAEB" w:themeColor="accent1" w:themeTint="66"/>
              <w:left w:val="single" w:sz="4" w:space="0" w:color="83CAEB" w:themeColor="accent1" w:themeTint="66"/>
              <w:bottom w:val="single" w:sz="4" w:space="0" w:color="83CAEB" w:themeColor="accent1" w:themeTint="66"/>
              <w:right w:val="single" w:sz="4" w:space="0" w:color="83CAEB" w:themeColor="accent1" w:themeTint="66"/>
            </w:tcBorders>
          </w:tcPr>
          <w:p w14:paraId="048CEC8B" w14:textId="3A284F7E" w:rsidR="003B63A4" w:rsidRPr="007E66D2" w:rsidRDefault="003B63A4" w:rsidP="007E66D2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7E66D2">
              <w:rPr>
                <w:rFonts w:ascii="Arial" w:hAnsi="Arial"/>
              </w:rPr>
              <w:t>Tipo de dado</w:t>
            </w:r>
          </w:p>
        </w:tc>
        <w:tc>
          <w:tcPr>
            <w:tcW w:w="4753" w:type="dxa"/>
            <w:tcBorders>
              <w:top w:val="single" w:sz="4" w:space="0" w:color="83CAEB" w:themeColor="accent1" w:themeTint="66"/>
              <w:left w:val="single" w:sz="4" w:space="0" w:color="83CAEB" w:themeColor="accent1" w:themeTint="66"/>
              <w:bottom w:val="single" w:sz="4" w:space="0" w:color="83CAEB" w:themeColor="accent1" w:themeTint="66"/>
              <w:right w:val="single" w:sz="4" w:space="0" w:color="83CAEB" w:themeColor="accent1" w:themeTint="66"/>
            </w:tcBorders>
          </w:tcPr>
          <w:p w14:paraId="2D5B331D" w14:textId="119DF783" w:rsidR="003B63A4" w:rsidRPr="007E66D2" w:rsidRDefault="003B63A4" w:rsidP="007E66D2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7E66D2">
              <w:rPr>
                <w:rFonts w:ascii="Arial" w:hAnsi="Arial"/>
              </w:rPr>
              <w:t>Descrição</w:t>
            </w:r>
          </w:p>
        </w:tc>
        <w:tc>
          <w:tcPr>
            <w:tcW w:w="1411" w:type="dxa"/>
            <w:tcBorders>
              <w:top w:val="single" w:sz="4" w:space="0" w:color="83CAEB" w:themeColor="accent1" w:themeTint="66"/>
              <w:left w:val="single" w:sz="4" w:space="0" w:color="83CAEB" w:themeColor="accent1" w:themeTint="66"/>
              <w:bottom w:val="single" w:sz="4" w:space="0" w:color="83CAEB" w:themeColor="accent1" w:themeTint="66"/>
              <w:right w:val="single" w:sz="4" w:space="0" w:color="83CAEB" w:themeColor="accent1" w:themeTint="66"/>
            </w:tcBorders>
          </w:tcPr>
          <w:p w14:paraId="41011F40" w14:textId="3FB75953" w:rsidR="003B63A4" w:rsidRPr="007E66D2" w:rsidRDefault="003B63A4" w:rsidP="007E66D2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Unidade de medida</w:t>
            </w:r>
          </w:p>
        </w:tc>
      </w:tr>
      <w:tr w:rsidR="009009C9" w:rsidRPr="007E66D2" w14:paraId="2B24D073" w14:textId="6318B9A2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single" w:sz="4" w:space="0" w:color="83CAEB" w:themeColor="accent1" w:themeTint="66"/>
            </w:tcBorders>
          </w:tcPr>
          <w:p w14:paraId="7B8FAEFA" w14:textId="59E87DD8" w:rsidR="003B63A4" w:rsidRPr="007E66D2" w:rsidRDefault="003B63A4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Company</w:t>
            </w:r>
          </w:p>
        </w:tc>
        <w:tc>
          <w:tcPr>
            <w:tcW w:w="1558" w:type="dxa"/>
            <w:tcBorders>
              <w:top w:val="single" w:sz="4" w:space="0" w:color="83CAEB" w:themeColor="accent1" w:themeTint="66"/>
            </w:tcBorders>
          </w:tcPr>
          <w:p w14:paraId="523899D7" w14:textId="2D1D00C1" w:rsidR="003B63A4" w:rsidRPr="007E66D2" w:rsidRDefault="003B63A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E66D2">
              <w:rPr>
                <w:rFonts w:ascii="Arial" w:hAnsi="Arial"/>
              </w:rPr>
              <w:t>TEXTO</w:t>
            </w:r>
          </w:p>
        </w:tc>
        <w:tc>
          <w:tcPr>
            <w:tcW w:w="4753" w:type="dxa"/>
            <w:tcBorders>
              <w:top w:val="single" w:sz="4" w:space="0" w:color="83CAEB" w:themeColor="accent1" w:themeTint="66"/>
            </w:tcBorders>
          </w:tcPr>
          <w:p w14:paraId="6072B208" w14:textId="63A05F9F" w:rsidR="003B63A4" w:rsidRPr="007E66D2" w:rsidRDefault="003B63A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Fabricante do </w:t>
            </w:r>
            <w:r>
              <w:rPr>
                <w:rFonts w:ascii="Arial" w:hAnsi="Arial"/>
                <w:i/>
                <w:iCs/>
              </w:rPr>
              <w:t>laptop</w:t>
            </w:r>
          </w:p>
        </w:tc>
        <w:tc>
          <w:tcPr>
            <w:tcW w:w="1411" w:type="dxa"/>
            <w:tcBorders>
              <w:top w:val="single" w:sz="4" w:space="0" w:color="83CAEB" w:themeColor="accent1" w:themeTint="66"/>
            </w:tcBorders>
          </w:tcPr>
          <w:p w14:paraId="46965E75" w14:textId="151A4D05" w:rsidR="003B63A4" w:rsidRDefault="003B63A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9009C9" w:rsidRPr="007E66D2" w14:paraId="1FB4E933" w14:textId="11B289D8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3E5D82B3" w14:textId="7B6A856F" w:rsidR="003B63A4" w:rsidRPr="007E66D2" w:rsidRDefault="003B63A4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Product</w:t>
            </w:r>
          </w:p>
        </w:tc>
        <w:tc>
          <w:tcPr>
            <w:tcW w:w="1558" w:type="dxa"/>
          </w:tcPr>
          <w:p w14:paraId="246BEC57" w14:textId="1829C997" w:rsidR="003B63A4" w:rsidRPr="007E66D2" w:rsidRDefault="003B63A4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5B567AE1" w14:textId="09C228FE" w:rsidR="003B63A4" w:rsidRPr="007E66D2" w:rsidRDefault="003B63A4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Nome completo do modelo do laptop</w:t>
            </w:r>
          </w:p>
        </w:tc>
        <w:tc>
          <w:tcPr>
            <w:tcW w:w="1411" w:type="dxa"/>
          </w:tcPr>
          <w:p w14:paraId="095EE70F" w14:textId="2D09658D" w:rsidR="003B63A4" w:rsidRDefault="003B63A4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9009C9" w:rsidRPr="007E66D2" w14:paraId="5831BF33" w14:textId="18D2D7C9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A630CBC" w14:textId="0242683D" w:rsidR="003B63A4" w:rsidRPr="007E66D2" w:rsidRDefault="003B63A4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TypeName</w:t>
            </w:r>
          </w:p>
        </w:tc>
        <w:tc>
          <w:tcPr>
            <w:tcW w:w="1558" w:type="dxa"/>
          </w:tcPr>
          <w:p w14:paraId="44EC85E0" w14:textId="74CFD2A9" w:rsidR="003B63A4" w:rsidRPr="007E66D2" w:rsidRDefault="003B63A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40D8CCB3" w14:textId="45AE4355" w:rsidR="003B63A4" w:rsidRPr="007E66D2" w:rsidRDefault="003B63A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Tipo de laptop ao qual o modelo pertence</w:t>
            </w:r>
          </w:p>
        </w:tc>
        <w:tc>
          <w:tcPr>
            <w:tcW w:w="1411" w:type="dxa"/>
          </w:tcPr>
          <w:p w14:paraId="6BACE95F" w14:textId="5C89968E" w:rsidR="003B63A4" w:rsidRDefault="003B63A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9009C9" w:rsidRPr="007E66D2" w14:paraId="2C7E176A" w14:textId="6381D9EB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780EF02" w14:textId="599C124B" w:rsidR="003B63A4" w:rsidRPr="007E66D2" w:rsidRDefault="003B63A4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Inches</w:t>
            </w:r>
          </w:p>
        </w:tc>
        <w:tc>
          <w:tcPr>
            <w:tcW w:w="1558" w:type="dxa"/>
          </w:tcPr>
          <w:p w14:paraId="785DCD48" w14:textId="50D9E080" w:rsidR="003B63A4" w:rsidRPr="007E66D2" w:rsidRDefault="003B63A4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DECIMAL</w:t>
            </w:r>
          </w:p>
        </w:tc>
        <w:tc>
          <w:tcPr>
            <w:tcW w:w="4753" w:type="dxa"/>
          </w:tcPr>
          <w:p w14:paraId="41992DC8" w14:textId="79482ADE" w:rsidR="003B63A4" w:rsidRPr="007E66D2" w:rsidRDefault="003B63A4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Tamanho da tela em </w:t>
            </w:r>
            <w:r w:rsidRPr="000F543A">
              <w:rPr>
                <w:rFonts w:ascii="Arial" w:hAnsi="Arial"/>
              </w:rPr>
              <w:t>polegadas</w:t>
            </w:r>
          </w:p>
        </w:tc>
        <w:tc>
          <w:tcPr>
            <w:tcW w:w="1411" w:type="dxa"/>
          </w:tcPr>
          <w:p w14:paraId="079208AE" w14:textId="1F1EA403" w:rsidR="003B63A4" w:rsidRPr="003B63A4" w:rsidRDefault="003B63A4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Polegadas (</w:t>
            </w:r>
            <w:r>
              <w:rPr>
                <w:rFonts w:ascii="Arial" w:hAnsi="Arial"/>
                <w:i/>
                <w:iCs/>
              </w:rPr>
              <w:t>pol</w:t>
            </w:r>
            <w:r>
              <w:rPr>
                <w:rFonts w:ascii="Arial" w:hAnsi="Arial"/>
              </w:rPr>
              <w:t>)</w:t>
            </w:r>
          </w:p>
        </w:tc>
      </w:tr>
      <w:tr w:rsidR="009009C9" w:rsidRPr="007E66D2" w14:paraId="5DD7535C" w14:textId="0863BBCE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C551B77" w14:textId="10C6AF9A" w:rsidR="003B63A4" w:rsidRPr="007E66D2" w:rsidRDefault="003B63A4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Ram</w:t>
            </w:r>
          </w:p>
        </w:tc>
        <w:tc>
          <w:tcPr>
            <w:tcW w:w="1558" w:type="dxa"/>
          </w:tcPr>
          <w:p w14:paraId="680B9BE4" w14:textId="5819EAB3" w:rsidR="003B63A4" w:rsidRPr="007E66D2" w:rsidRDefault="003B63A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INTEIRO</w:t>
            </w:r>
          </w:p>
        </w:tc>
        <w:tc>
          <w:tcPr>
            <w:tcW w:w="4753" w:type="dxa"/>
          </w:tcPr>
          <w:p w14:paraId="206856D1" w14:textId="4FBBEA8D" w:rsidR="003B63A4" w:rsidRPr="000F543A" w:rsidRDefault="003B63A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Capacidade de memória RAM</w:t>
            </w:r>
          </w:p>
        </w:tc>
        <w:tc>
          <w:tcPr>
            <w:tcW w:w="1411" w:type="dxa"/>
          </w:tcPr>
          <w:p w14:paraId="752870F9" w14:textId="369E93B8" w:rsidR="003B63A4" w:rsidRDefault="003B63A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Gigabytes (GB)</w:t>
            </w:r>
          </w:p>
        </w:tc>
      </w:tr>
      <w:tr w:rsidR="009009C9" w:rsidRPr="007E66D2" w14:paraId="2563F876" w14:textId="2B8307EE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8A5DC8C" w14:textId="6A9A76EA" w:rsidR="003B63A4" w:rsidRPr="007E66D2" w:rsidRDefault="00BD6215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OS</w:t>
            </w:r>
          </w:p>
        </w:tc>
        <w:tc>
          <w:tcPr>
            <w:tcW w:w="1558" w:type="dxa"/>
          </w:tcPr>
          <w:p w14:paraId="7E0A9E74" w14:textId="4AC64BF5" w:rsidR="003B63A4" w:rsidRPr="007E66D2" w:rsidRDefault="00BD6215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786DBFCC" w14:textId="21A015AD" w:rsidR="003B63A4" w:rsidRPr="007E66D2" w:rsidRDefault="00BD6215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operacional instalado</w:t>
            </w:r>
          </w:p>
        </w:tc>
        <w:tc>
          <w:tcPr>
            <w:tcW w:w="1411" w:type="dxa"/>
          </w:tcPr>
          <w:p w14:paraId="5CD3F885" w14:textId="156C5E2C" w:rsidR="003B63A4" w:rsidRPr="007E66D2" w:rsidRDefault="00BD6215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9009C9" w:rsidRPr="007E66D2" w14:paraId="4A526AB6" w14:textId="4AF1F5F6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073F8A62" w14:textId="5EDF735A" w:rsidR="003B63A4" w:rsidRPr="007E66D2" w:rsidRDefault="00C76A4E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Weight</w:t>
            </w:r>
          </w:p>
        </w:tc>
        <w:tc>
          <w:tcPr>
            <w:tcW w:w="1558" w:type="dxa"/>
          </w:tcPr>
          <w:p w14:paraId="2BAC77F7" w14:textId="0C664F04" w:rsidR="003B63A4" w:rsidRPr="007E66D2" w:rsidRDefault="00C76A4E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DECIMAL</w:t>
            </w:r>
          </w:p>
        </w:tc>
        <w:tc>
          <w:tcPr>
            <w:tcW w:w="4753" w:type="dxa"/>
          </w:tcPr>
          <w:p w14:paraId="12831893" w14:textId="1DEBDE4D" w:rsidR="003B63A4" w:rsidRPr="007E66D2" w:rsidRDefault="00C76A4E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Peso total do aparelho</w:t>
            </w:r>
          </w:p>
        </w:tc>
        <w:tc>
          <w:tcPr>
            <w:tcW w:w="1411" w:type="dxa"/>
          </w:tcPr>
          <w:p w14:paraId="3F75AA92" w14:textId="5E708AF3" w:rsidR="003B63A4" w:rsidRPr="007E66D2" w:rsidRDefault="00C76A4E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Kilogramas (Kg)</w:t>
            </w:r>
          </w:p>
        </w:tc>
      </w:tr>
      <w:tr w:rsidR="00C76A4E" w:rsidRPr="007E66D2" w14:paraId="0FBA36C0" w14:textId="77777777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39275F5" w14:textId="014AE309" w:rsidR="00C76A4E" w:rsidRDefault="00C76A4E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Price_euros</w:t>
            </w:r>
          </w:p>
        </w:tc>
        <w:tc>
          <w:tcPr>
            <w:tcW w:w="1558" w:type="dxa"/>
          </w:tcPr>
          <w:p w14:paraId="54C43E33" w14:textId="2B051431" w:rsidR="00C76A4E" w:rsidRDefault="00C76A4E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DECIMAL</w:t>
            </w:r>
          </w:p>
        </w:tc>
        <w:tc>
          <w:tcPr>
            <w:tcW w:w="4753" w:type="dxa"/>
          </w:tcPr>
          <w:p w14:paraId="079310A9" w14:textId="37D71F50" w:rsidR="00C76A4E" w:rsidRDefault="008D3961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Preço no mercado em euros</w:t>
            </w:r>
          </w:p>
        </w:tc>
        <w:tc>
          <w:tcPr>
            <w:tcW w:w="1411" w:type="dxa"/>
          </w:tcPr>
          <w:p w14:paraId="2FF2C69D" w14:textId="1273DCF6" w:rsidR="00C76A4E" w:rsidRDefault="008D3961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Euros (</w:t>
            </w:r>
            <w:r w:rsidRPr="008D3961">
              <w:rPr>
                <w:rFonts w:ascii="Arial" w:hAnsi="Arial"/>
              </w:rPr>
              <w:t>€</w:t>
            </w:r>
            <w:r>
              <w:rPr>
                <w:rFonts w:ascii="Arial" w:hAnsi="Arial"/>
              </w:rPr>
              <w:t>)</w:t>
            </w:r>
          </w:p>
        </w:tc>
      </w:tr>
      <w:tr w:rsidR="008D3961" w:rsidRPr="007E66D2" w14:paraId="2AB97789" w14:textId="77777777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9DEF7B0" w14:textId="5F8F8A90" w:rsidR="008D3961" w:rsidRDefault="00173198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Screen</w:t>
            </w:r>
          </w:p>
        </w:tc>
        <w:tc>
          <w:tcPr>
            <w:tcW w:w="1558" w:type="dxa"/>
          </w:tcPr>
          <w:p w14:paraId="79D1075B" w14:textId="06976381" w:rsidR="008D3961" w:rsidRDefault="00173198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631427F7" w14:textId="36B3A9C5" w:rsidR="008D3961" w:rsidRDefault="005E7541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Definição de tela</w:t>
            </w:r>
          </w:p>
        </w:tc>
        <w:tc>
          <w:tcPr>
            <w:tcW w:w="1411" w:type="dxa"/>
          </w:tcPr>
          <w:p w14:paraId="174E1CF4" w14:textId="2584C083" w:rsidR="008D3961" w:rsidRDefault="005E7541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8D3961" w:rsidRPr="007E66D2" w14:paraId="1905F68B" w14:textId="77777777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B4EA883" w14:textId="00C01A9B" w:rsidR="008D3961" w:rsidRDefault="001439B5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ScreenW</w:t>
            </w:r>
          </w:p>
        </w:tc>
        <w:tc>
          <w:tcPr>
            <w:tcW w:w="1558" w:type="dxa"/>
          </w:tcPr>
          <w:p w14:paraId="43A3AA77" w14:textId="23D5D1C2" w:rsidR="008D3961" w:rsidRDefault="001439B5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INTEIRO</w:t>
            </w:r>
          </w:p>
        </w:tc>
        <w:tc>
          <w:tcPr>
            <w:tcW w:w="4753" w:type="dxa"/>
          </w:tcPr>
          <w:p w14:paraId="78CF8140" w14:textId="4F20AE60" w:rsidR="008D3961" w:rsidRDefault="001439B5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Largura da tela</w:t>
            </w:r>
          </w:p>
        </w:tc>
        <w:tc>
          <w:tcPr>
            <w:tcW w:w="1411" w:type="dxa"/>
          </w:tcPr>
          <w:p w14:paraId="4B9E7547" w14:textId="4DFB7AB4" w:rsidR="008D3961" w:rsidRDefault="001439B5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Pixels (px)</w:t>
            </w:r>
          </w:p>
        </w:tc>
      </w:tr>
      <w:tr w:rsidR="008D3961" w:rsidRPr="007E66D2" w14:paraId="70318495" w14:textId="77777777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17DF6F17" w14:textId="52ACD049" w:rsidR="008D3961" w:rsidRDefault="001439B5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ScreenH</w:t>
            </w:r>
          </w:p>
        </w:tc>
        <w:tc>
          <w:tcPr>
            <w:tcW w:w="1558" w:type="dxa"/>
          </w:tcPr>
          <w:p w14:paraId="71B57562" w14:textId="3D0686D8" w:rsidR="008D3961" w:rsidRDefault="001439B5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INTEIRO</w:t>
            </w:r>
          </w:p>
        </w:tc>
        <w:tc>
          <w:tcPr>
            <w:tcW w:w="4753" w:type="dxa"/>
          </w:tcPr>
          <w:p w14:paraId="59652680" w14:textId="02387866" w:rsidR="008D3961" w:rsidRDefault="001439B5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Altura da tela</w:t>
            </w:r>
          </w:p>
        </w:tc>
        <w:tc>
          <w:tcPr>
            <w:tcW w:w="1411" w:type="dxa"/>
          </w:tcPr>
          <w:p w14:paraId="1882E255" w14:textId="06438640" w:rsidR="008D3961" w:rsidRDefault="001439B5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Pixels (px)</w:t>
            </w:r>
          </w:p>
        </w:tc>
      </w:tr>
      <w:tr w:rsidR="008D3961" w:rsidRPr="007E66D2" w14:paraId="49D78151" w14:textId="77777777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E380FA7" w14:textId="0220BC6A" w:rsidR="008D3961" w:rsidRDefault="00A40EEB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</w:t>
            </w:r>
            <w:r w:rsidR="00161480">
              <w:rPr>
                <w:rFonts w:ascii="Arial" w:hAnsi="Arial"/>
                <w:i/>
                <w:iCs/>
              </w:rPr>
              <w:t>s</w:t>
            </w:r>
            <w:r>
              <w:rPr>
                <w:rFonts w:ascii="Arial" w:hAnsi="Arial"/>
                <w:i/>
                <w:iCs/>
              </w:rPr>
              <w:t>creen</w:t>
            </w:r>
          </w:p>
        </w:tc>
        <w:tc>
          <w:tcPr>
            <w:tcW w:w="1558" w:type="dxa"/>
          </w:tcPr>
          <w:p w14:paraId="47BD869C" w14:textId="36F2663E" w:rsidR="008D3961" w:rsidRDefault="00161480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4CE1DBC6" w14:textId="595FE201" w:rsidR="008D3961" w:rsidRPr="00161480" w:rsidRDefault="00161480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o modelo possui ou não </w:t>
            </w:r>
            <w:r>
              <w:rPr>
                <w:rFonts w:ascii="Arial" w:hAnsi="Arial"/>
                <w:i/>
                <w:iCs/>
              </w:rPr>
              <w:t>touchscreen</w:t>
            </w:r>
          </w:p>
        </w:tc>
        <w:tc>
          <w:tcPr>
            <w:tcW w:w="1411" w:type="dxa"/>
          </w:tcPr>
          <w:p w14:paraId="0FB91140" w14:textId="4E6E2A9C" w:rsidR="008D3961" w:rsidRDefault="00161480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40EEB" w:rsidRPr="007E66D2" w14:paraId="2EE6CA03" w14:textId="77777777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2339A1F" w14:textId="5AFB838B" w:rsidR="00A40EEB" w:rsidRDefault="00DA475B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IPSPanel</w:t>
            </w:r>
          </w:p>
        </w:tc>
        <w:tc>
          <w:tcPr>
            <w:tcW w:w="1558" w:type="dxa"/>
          </w:tcPr>
          <w:p w14:paraId="20AC6E7B" w14:textId="58A7B97E" w:rsidR="00A40EEB" w:rsidRDefault="00DA475B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121728A6" w14:textId="23024713" w:rsidR="00A40EEB" w:rsidRPr="00DA475B" w:rsidRDefault="00DA475B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o modelo possui ou não tela do tipo </w:t>
            </w:r>
            <w:r>
              <w:rPr>
                <w:rFonts w:ascii="Arial" w:hAnsi="Arial"/>
                <w:i/>
                <w:iCs/>
              </w:rPr>
              <w:t>In-Plane Switching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1411" w:type="dxa"/>
          </w:tcPr>
          <w:p w14:paraId="1D7F121E" w14:textId="296D6CA9" w:rsidR="00A40EEB" w:rsidRDefault="00DA475B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40EEB" w:rsidRPr="007E66D2" w14:paraId="5304AE13" w14:textId="77777777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1D426ADB" w14:textId="198249DB" w:rsidR="00A40EEB" w:rsidRDefault="00CE5A20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lastRenderedPageBreak/>
              <w:t>RetinaDisplay</w:t>
            </w:r>
          </w:p>
        </w:tc>
        <w:tc>
          <w:tcPr>
            <w:tcW w:w="1558" w:type="dxa"/>
          </w:tcPr>
          <w:p w14:paraId="180A09BC" w14:textId="13369EB0" w:rsidR="00A40EEB" w:rsidRDefault="00CE5A20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54243149" w14:textId="18F7A6FB" w:rsidR="00A40EEB" w:rsidRPr="00CE5A20" w:rsidRDefault="00CE5A20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 o modelo possui ou não tela do tipo </w:t>
            </w:r>
            <w:r>
              <w:rPr>
                <w:rFonts w:ascii="Arial" w:hAnsi="Arial"/>
                <w:i/>
                <w:iCs/>
              </w:rPr>
              <w:t>Apple Retina</w:t>
            </w:r>
          </w:p>
        </w:tc>
        <w:tc>
          <w:tcPr>
            <w:tcW w:w="1411" w:type="dxa"/>
          </w:tcPr>
          <w:p w14:paraId="0B839C02" w14:textId="6FCD972A" w:rsidR="00A40EEB" w:rsidRDefault="00CE5A20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40EEB" w:rsidRPr="007E66D2" w14:paraId="18CE1277" w14:textId="77777777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506ED96" w14:textId="20CBFD61" w:rsidR="00A40EEB" w:rsidRDefault="00605DBF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CPU_company</w:t>
            </w:r>
          </w:p>
        </w:tc>
        <w:tc>
          <w:tcPr>
            <w:tcW w:w="1558" w:type="dxa"/>
          </w:tcPr>
          <w:p w14:paraId="05D57DAB" w14:textId="79F6F3AC" w:rsidR="00A40EEB" w:rsidRDefault="00605DBF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6A42CB5B" w14:textId="3A0CA324" w:rsidR="00A40EEB" w:rsidRDefault="00375B3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Fabricante da CPU</w:t>
            </w:r>
          </w:p>
        </w:tc>
        <w:tc>
          <w:tcPr>
            <w:tcW w:w="1411" w:type="dxa"/>
          </w:tcPr>
          <w:p w14:paraId="1F8051C7" w14:textId="11DB6343" w:rsidR="00A40EEB" w:rsidRDefault="00375B34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40EEB" w:rsidRPr="007E66D2" w14:paraId="3F7A62B4" w14:textId="77777777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3A2CEEF5" w14:textId="4D88568D" w:rsidR="00A40EEB" w:rsidRDefault="005F7562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CPU_freq</w:t>
            </w:r>
          </w:p>
        </w:tc>
        <w:tc>
          <w:tcPr>
            <w:tcW w:w="1558" w:type="dxa"/>
          </w:tcPr>
          <w:p w14:paraId="68D80E8F" w14:textId="23DE2417" w:rsidR="00A40EEB" w:rsidRDefault="005F7562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DECIMAL</w:t>
            </w:r>
          </w:p>
        </w:tc>
        <w:tc>
          <w:tcPr>
            <w:tcW w:w="4753" w:type="dxa"/>
          </w:tcPr>
          <w:p w14:paraId="43B370D2" w14:textId="33C771FB" w:rsidR="00A40EEB" w:rsidRDefault="005F7562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Frequência de processamento da CPU</w:t>
            </w:r>
          </w:p>
        </w:tc>
        <w:tc>
          <w:tcPr>
            <w:tcW w:w="1411" w:type="dxa"/>
          </w:tcPr>
          <w:p w14:paraId="55FBFF34" w14:textId="48E371BA" w:rsidR="00A40EEB" w:rsidRDefault="00FA4A00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Gigahertz (GHz)</w:t>
            </w:r>
          </w:p>
        </w:tc>
      </w:tr>
      <w:tr w:rsidR="00AA74BF" w:rsidRPr="007E66D2" w14:paraId="0718D6AF" w14:textId="77777777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04CA6D4" w14:textId="5AE0DB21" w:rsidR="00AA74BF" w:rsidRDefault="00AA74BF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CPU_model</w:t>
            </w:r>
          </w:p>
        </w:tc>
        <w:tc>
          <w:tcPr>
            <w:tcW w:w="1558" w:type="dxa"/>
          </w:tcPr>
          <w:p w14:paraId="37A8E211" w14:textId="220A1FBF" w:rsidR="00AA74BF" w:rsidRDefault="00AA74BF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64F571DA" w14:textId="24F9A341" w:rsidR="00AA74BF" w:rsidRDefault="0035464C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  <w:r w:rsidR="00B27444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e do modelo da CPU</w:t>
            </w:r>
          </w:p>
        </w:tc>
        <w:tc>
          <w:tcPr>
            <w:tcW w:w="1411" w:type="dxa"/>
          </w:tcPr>
          <w:p w14:paraId="371DA392" w14:textId="4F689C4C" w:rsidR="00AA74BF" w:rsidRDefault="0035464C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A74BF" w:rsidRPr="007E66D2" w14:paraId="02AA16F8" w14:textId="77777777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0023F45" w14:textId="3DAA80C9" w:rsidR="00AA74BF" w:rsidRDefault="00B27444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PrimaryStorage</w:t>
            </w:r>
          </w:p>
        </w:tc>
        <w:tc>
          <w:tcPr>
            <w:tcW w:w="1558" w:type="dxa"/>
          </w:tcPr>
          <w:p w14:paraId="1141FF27" w14:textId="6F585BD7" w:rsidR="00AA74BF" w:rsidRDefault="00B27444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INTEIRO</w:t>
            </w:r>
          </w:p>
        </w:tc>
        <w:tc>
          <w:tcPr>
            <w:tcW w:w="4753" w:type="dxa"/>
          </w:tcPr>
          <w:p w14:paraId="2BE640C7" w14:textId="5ECCCB86" w:rsidR="00AA74BF" w:rsidRDefault="00B27444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Memória não</w:t>
            </w:r>
            <w:r w:rsidR="009009C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volátil primária disponível</w:t>
            </w:r>
          </w:p>
        </w:tc>
        <w:tc>
          <w:tcPr>
            <w:tcW w:w="1411" w:type="dxa"/>
          </w:tcPr>
          <w:p w14:paraId="3B4FE251" w14:textId="1C5FEC4C" w:rsidR="00AA74BF" w:rsidRDefault="00B27444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Gigabytes (GB)</w:t>
            </w:r>
          </w:p>
        </w:tc>
      </w:tr>
      <w:tr w:rsidR="00AA74BF" w:rsidRPr="007E66D2" w14:paraId="5107FB31" w14:textId="77777777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6EFC3FA2" w14:textId="62579C8C" w:rsidR="00AA74BF" w:rsidRDefault="009009C9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PrimaryStorageType</w:t>
            </w:r>
          </w:p>
        </w:tc>
        <w:tc>
          <w:tcPr>
            <w:tcW w:w="1558" w:type="dxa"/>
          </w:tcPr>
          <w:p w14:paraId="5E222568" w14:textId="0CB8C908" w:rsidR="00AA74BF" w:rsidRDefault="009009C9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5F01F4D9" w14:textId="2C85BC2E" w:rsidR="00AA74BF" w:rsidRDefault="009009C9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Tipo de memória não-volátil primária</w:t>
            </w:r>
          </w:p>
        </w:tc>
        <w:tc>
          <w:tcPr>
            <w:tcW w:w="1411" w:type="dxa"/>
          </w:tcPr>
          <w:p w14:paraId="691B2283" w14:textId="2190ED08" w:rsidR="00AA74BF" w:rsidRDefault="009009C9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A74BF" w:rsidRPr="007E66D2" w14:paraId="3A9F6AFF" w14:textId="77777777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2A710CB0" w14:textId="1B28C273" w:rsidR="00AA74BF" w:rsidRDefault="009009C9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SecondaryStorage</w:t>
            </w:r>
          </w:p>
        </w:tc>
        <w:tc>
          <w:tcPr>
            <w:tcW w:w="1558" w:type="dxa"/>
          </w:tcPr>
          <w:p w14:paraId="4E008DD5" w14:textId="7920F74F" w:rsidR="00AA74BF" w:rsidRDefault="009009C9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INTEIRO</w:t>
            </w:r>
          </w:p>
        </w:tc>
        <w:tc>
          <w:tcPr>
            <w:tcW w:w="4753" w:type="dxa"/>
          </w:tcPr>
          <w:p w14:paraId="064E12AD" w14:textId="446B82FD" w:rsidR="00AA74BF" w:rsidRDefault="009009C9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Memória não-volátil </w:t>
            </w:r>
            <w:r>
              <w:rPr>
                <w:rFonts w:ascii="Arial" w:hAnsi="Arial"/>
              </w:rPr>
              <w:t xml:space="preserve">secundária </w:t>
            </w:r>
            <w:r>
              <w:rPr>
                <w:rFonts w:ascii="Arial" w:hAnsi="Arial"/>
              </w:rPr>
              <w:t>disponível</w:t>
            </w:r>
          </w:p>
        </w:tc>
        <w:tc>
          <w:tcPr>
            <w:tcW w:w="1411" w:type="dxa"/>
          </w:tcPr>
          <w:p w14:paraId="7C2F38B5" w14:textId="15B34017" w:rsidR="00AA74BF" w:rsidRDefault="009009C9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Gigabytes (GB)</w:t>
            </w:r>
          </w:p>
        </w:tc>
      </w:tr>
      <w:tr w:rsidR="00AA74BF" w:rsidRPr="007E66D2" w14:paraId="1EACFCA8" w14:textId="77777777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1CC266BF" w14:textId="0EB14032" w:rsidR="00AA74BF" w:rsidRDefault="009009C9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SecondStorageType</w:t>
            </w:r>
          </w:p>
        </w:tc>
        <w:tc>
          <w:tcPr>
            <w:tcW w:w="1558" w:type="dxa"/>
          </w:tcPr>
          <w:p w14:paraId="68EC7A43" w14:textId="1BE99174" w:rsidR="00AA74BF" w:rsidRDefault="009009C9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531B441D" w14:textId="475B8ECB" w:rsidR="00AA74BF" w:rsidRDefault="009009C9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Tipo de memória não-volátil </w:t>
            </w:r>
            <w:r>
              <w:rPr>
                <w:rFonts w:ascii="Arial" w:hAnsi="Arial"/>
              </w:rPr>
              <w:t>secundária</w:t>
            </w:r>
          </w:p>
        </w:tc>
        <w:tc>
          <w:tcPr>
            <w:tcW w:w="1411" w:type="dxa"/>
          </w:tcPr>
          <w:p w14:paraId="5810FC54" w14:textId="1E81D42B" w:rsidR="00AA74BF" w:rsidRDefault="009009C9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AA74BF" w:rsidRPr="007E66D2" w14:paraId="24A55AF3" w14:textId="77777777" w:rsidTr="003B6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7D8DDEC4" w14:textId="07DA2329" w:rsidR="00AA74BF" w:rsidRDefault="00442BCB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GPU_company</w:t>
            </w:r>
          </w:p>
        </w:tc>
        <w:tc>
          <w:tcPr>
            <w:tcW w:w="1558" w:type="dxa"/>
          </w:tcPr>
          <w:p w14:paraId="46A7EDF4" w14:textId="08FB5B28" w:rsidR="00AA74BF" w:rsidRDefault="00442BCB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33608115" w14:textId="37D5DE09" w:rsidR="00AA74BF" w:rsidRDefault="00D333E5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Fabricante da GPU</w:t>
            </w:r>
          </w:p>
        </w:tc>
        <w:tc>
          <w:tcPr>
            <w:tcW w:w="1411" w:type="dxa"/>
          </w:tcPr>
          <w:p w14:paraId="1844DB7F" w14:textId="22B3CF25" w:rsidR="00AA74BF" w:rsidRDefault="00D333E5" w:rsidP="007E66D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722133" w:rsidRPr="007E66D2" w14:paraId="5A6A05E9" w14:textId="77777777" w:rsidTr="003B6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E6FAD81" w14:textId="13DCC71C" w:rsidR="00722133" w:rsidRDefault="00722133" w:rsidP="007E66D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GPU_model</w:t>
            </w:r>
          </w:p>
        </w:tc>
        <w:tc>
          <w:tcPr>
            <w:tcW w:w="1558" w:type="dxa"/>
          </w:tcPr>
          <w:p w14:paraId="7D600933" w14:textId="1674329F" w:rsidR="00722133" w:rsidRDefault="00722133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TEXTO</w:t>
            </w:r>
          </w:p>
        </w:tc>
        <w:tc>
          <w:tcPr>
            <w:tcW w:w="4753" w:type="dxa"/>
          </w:tcPr>
          <w:p w14:paraId="684DD379" w14:textId="2A629479" w:rsidR="00722133" w:rsidRDefault="00722133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modelo da GPU</w:t>
            </w:r>
          </w:p>
        </w:tc>
        <w:tc>
          <w:tcPr>
            <w:tcW w:w="1411" w:type="dxa"/>
          </w:tcPr>
          <w:p w14:paraId="0CB6C32B" w14:textId="02C6B24A" w:rsidR="00722133" w:rsidRDefault="00722133" w:rsidP="007E66D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14:paraId="58D90801" w14:textId="77777777" w:rsidR="00147673" w:rsidRDefault="00147673" w:rsidP="007E66D2">
      <w:pPr>
        <w:pStyle w:val="Standard"/>
        <w:spacing w:line="360" w:lineRule="auto"/>
        <w:jc w:val="center"/>
        <w:rPr>
          <w:rFonts w:ascii="Arial" w:hAnsi="Arial"/>
          <w:sz w:val="18"/>
          <w:szCs w:val="18"/>
        </w:rPr>
      </w:pPr>
    </w:p>
    <w:p w14:paraId="7D5CDA66" w14:textId="0548E72B" w:rsidR="007E66D2" w:rsidRDefault="00147673" w:rsidP="007E66D2">
      <w:pPr>
        <w:pStyle w:val="Standard"/>
        <w:spacing w:line="360" w:lineRule="auto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Tabela 1 – Dicionário de dados</w:t>
      </w:r>
    </w:p>
    <w:p w14:paraId="5316F94F" w14:textId="77777777" w:rsidR="00147673" w:rsidRPr="00147673" w:rsidRDefault="00147673" w:rsidP="007E66D2">
      <w:pPr>
        <w:pStyle w:val="Standard"/>
        <w:spacing w:line="360" w:lineRule="auto"/>
        <w:jc w:val="center"/>
        <w:rPr>
          <w:rFonts w:ascii="Arial" w:hAnsi="Arial"/>
          <w:sz w:val="18"/>
          <w:szCs w:val="18"/>
        </w:rPr>
      </w:pPr>
    </w:p>
    <w:p w14:paraId="562C459E" w14:textId="704427E3" w:rsidR="003801F5" w:rsidRDefault="00FD33E6" w:rsidP="003801F5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 TRATAMENTO</w:t>
      </w:r>
    </w:p>
    <w:p w14:paraId="3F5D0848" w14:textId="5EAFDBBE" w:rsidR="00BF45E4" w:rsidRDefault="00BF45E4" w:rsidP="003801F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ab/>
      </w:r>
      <w:r w:rsidR="00310769">
        <w:rPr>
          <w:rFonts w:ascii="Arial" w:hAnsi="Arial"/>
        </w:rPr>
        <w:t>Para melhor visualização e manipulação dos dados, para integração com a ferramenta PowerBI, realizamos algumas modificações na estrutura da tabela, traduzindo os nomes dos campos e dados inseridos para o português tendo-se</w:t>
      </w:r>
      <w:r w:rsidR="003C1EF5">
        <w:rPr>
          <w:rFonts w:ascii="Arial" w:hAnsi="Arial"/>
        </w:rPr>
        <w:t>,</w:t>
      </w:r>
      <w:r w:rsidR="001D5B15">
        <w:rPr>
          <w:rFonts w:ascii="Arial" w:hAnsi="Arial"/>
        </w:rPr>
        <w:t xml:space="preserve"> com relação aos campos</w:t>
      </w:r>
      <w:r w:rsidR="00310769">
        <w:rPr>
          <w:rFonts w:ascii="Arial" w:hAnsi="Arial"/>
        </w:rPr>
        <w:t>: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25C2" w14:paraId="7A82D761" w14:textId="77777777" w:rsidTr="00A22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14A925C6" w14:textId="1DD5C74D" w:rsidR="00A225C2" w:rsidRDefault="00494158" w:rsidP="00A225C2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</w:t>
            </w:r>
          </w:p>
        </w:tc>
        <w:tc>
          <w:tcPr>
            <w:tcW w:w="481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</w:tcPr>
          <w:p w14:paraId="381AE2FD" w14:textId="23184B2C" w:rsidR="00A225C2" w:rsidRDefault="00494158" w:rsidP="00A225C2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Para</w:t>
            </w:r>
          </w:p>
        </w:tc>
      </w:tr>
      <w:tr w:rsidR="00A225C2" w:rsidRPr="001D5B15" w14:paraId="24E5CEFD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4" w:space="0" w:color="FAE2D5" w:themeColor="accent2" w:themeTint="33"/>
            </w:tcBorders>
          </w:tcPr>
          <w:p w14:paraId="088D8B6B" w14:textId="40A465D2" w:rsidR="00A225C2" w:rsidRPr="001D5B15" w:rsidRDefault="001D5B1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Company</w:t>
            </w:r>
          </w:p>
        </w:tc>
        <w:tc>
          <w:tcPr>
            <w:tcW w:w="4814" w:type="dxa"/>
            <w:tcBorders>
              <w:top w:val="single" w:sz="4" w:space="0" w:color="FAE2D5" w:themeColor="accent2" w:themeTint="33"/>
            </w:tcBorders>
          </w:tcPr>
          <w:p w14:paraId="392A3FFE" w14:textId="7A8AEF9B" w:rsidR="00A225C2" w:rsidRPr="001D5B15" w:rsidRDefault="001D5B15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Companhia</w:t>
            </w:r>
          </w:p>
        </w:tc>
      </w:tr>
      <w:tr w:rsidR="00A225C2" w:rsidRPr="001D5B15" w14:paraId="5443BA3C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427FFA" w14:textId="443843A3" w:rsidR="00A225C2" w:rsidRPr="001D5B15" w:rsidRDefault="001D5B1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Product</w:t>
            </w:r>
          </w:p>
        </w:tc>
        <w:tc>
          <w:tcPr>
            <w:tcW w:w="4814" w:type="dxa"/>
          </w:tcPr>
          <w:p w14:paraId="553458E9" w14:textId="4072A73C" w:rsidR="00A225C2" w:rsidRPr="001D5B15" w:rsidRDefault="001D5B15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Produto</w:t>
            </w:r>
          </w:p>
        </w:tc>
      </w:tr>
      <w:tr w:rsidR="00A225C2" w:rsidRPr="001D5B15" w14:paraId="2E0363F1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4C7699" w14:textId="307F9AB5" w:rsidR="00A225C2" w:rsidRPr="001D5B15" w:rsidRDefault="001D5B1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TypeName</w:t>
            </w:r>
          </w:p>
        </w:tc>
        <w:tc>
          <w:tcPr>
            <w:tcW w:w="4814" w:type="dxa"/>
          </w:tcPr>
          <w:p w14:paraId="216EAD84" w14:textId="7C172356" w:rsidR="00A225C2" w:rsidRPr="001D5B15" w:rsidRDefault="001D5B15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Tipo</w:t>
            </w:r>
          </w:p>
        </w:tc>
      </w:tr>
      <w:tr w:rsidR="00A225C2" w:rsidRPr="001D5B15" w14:paraId="3F92ABB9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1DD6DD" w14:textId="596FD4AA" w:rsidR="00A225C2" w:rsidRPr="001D5B15" w:rsidRDefault="001D5B1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Inches</w:t>
            </w:r>
          </w:p>
        </w:tc>
        <w:tc>
          <w:tcPr>
            <w:tcW w:w="4814" w:type="dxa"/>
          </w:tcPr>
          <w:p w14:paraId="3AC8AC9C" w14:textId="4ACCD9C5" w:rsidR="00A225C2" w:rsidRPr="001D5B15" w:rsidRDefault="001D5B15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Polegadas</w:t>
            </w:r>
          </w:p>
        </w:tc>
      </w:tr>
      <w:tr w:rsidR="00A225C2" w:rsidRPr="001D5B15" w14:paraId="69AD0708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D2A3E2" w14:textId="37AE8EA8" w:rsidR="00A225C2" w:rsidRPr="001D5B15" w:rsidRDefault="003C1EF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Ram</w:t>
            </w:r>
          </w:p>
        </w:tc>
        <w:tc>
          <w:tcPr>
            <w:tcW w:w="4814" w:type="dxa"/>
          </w:tcPr>
          <w:p w14:paraId="43E60079" w14:textId="1F717128" w:rsidR="00A225C2" w:rsidRPr="001D5B15" w:rsidRDefault="003C1EF5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RAM</w:t>
            </w:r>
          </w:p>
        </w:tc>
      </w:tr>
      <w:tr w:rsidR="00A225C2" w:rsidRPr="001D5B15" w14:paraId="13208501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F3BF62" w14:textId="796EA29E" w:rsidR="00A225C2" w:rsidRPr="001D5B15" w:rsidRDefault="003C1EF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OS</w:t>
            </w:r>
          </w:p>
        </w:tc>
        <w:tc>
          <w:tcPr>
            <w:tcW w:w="4814" w:type="dxa"/>
          </w:tcPr>
          <w:p w14:paraId="7B01E7A4" w14:textId="494916F9" w:rsidR="00A225C2" w:rsidRPr="001D5B15" w:rsidRDefault="003C1EF5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SO</w:t>
            </w:r>
          </w:p>
        </w:tc>
      </w:tr>
      <w:tr w:rsidR="00A225C2" w:rsidRPr="001D5B15" w14:paraId="65FECA1E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9B25BE" w14:textId="21A2778E" w:rsidR="00A225C2" w:rsidRPr="001D5B15" w:rsidRDefault="003C1EF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Weight</w:t>
            </w:r>
          </w:p>
        </w:tc>
        <w:tc>
          <w:tcPr>
            <w:tcW w:w="4814" w:type="dxa"/>
          </w:tcPr>
          <w:p w14:paraId="1803D493" w14:textId="0CB2449C" w:rsidR="00A225C2" w:rsidRPr="001D5B15" w:rsidRDefault="003C1EF5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Peso</w:t>
            </w:r>
          </w:p>
        </w:tc>
      </w:tr>
      <w:tr w:rsidR="003C1EF5" w:rsidRPr="001D5B15" w14:paraId="1AF07B79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164468" w14:textId="2B92A07D" w:rsidR="003C1EF5" w:rsidRPr="001D5B15" w:rsidRDefault="003C1EF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Price_euros</w:t>
            </w:r>
          </w:p>
        </w:tc>
        <w:tc>
          <w:tcPr>
            <w:tcW w:w="4814" w:type="dxa"/>
          </w:tcPr>
          <w:p w14:paraId="404B11A3" w14:textId="11052532" w:rsidR="003C1EF5" w:rsidRPr="001D5B15" w:rsidRDefault="003C1EF5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Preco_euros</w:t>
            </w:r>
          </w:p>
        </w:tc>
      </w:tr>
      <w:tr w:rsidR="003C1EF5" w:rsidRPr="001D5B15" w14:paraId="52418DB4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9773F2" w14:textId="74BEA504" w:rsidR="003C1EF5" w:rsidRPr="001D5B15" w:rsidRDefault="003C1EF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Screen</w:t>
            </w:r>
          </w:p>
        </w:tc>
        <w:tc>
          <w:tcPr>
            <w:tcW w:w="4814" w:type="dxa"/>
          </w:tcPr>
          <w:p w14:paraId="4647F9A8" w14:textId="03AF5E13" w:rsidR="003C1EF5" w:rsidRPr="001D5B15" w:rsidRDefault="003C1EF5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Tela</w:t>
            </w:r>
          </w:p>
        </w:tc>
      </w:tr>
      <w:tr w:rsidR="003C1EF5" w:rsidRPr="001D5B15" w14:paraId="3B9D607D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80F70E" w14:textId="2BC652FA" w:rsidR="003C1EF5" w:rsidRDefault="003C1EF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ScreenW</w:t>
            </w:r>
          </w:p>
        </w:tc>
        <w:tc>
          <w:tcPr>
            <w:tcW w:w="4814" w:type="dxa"/>
          </w:tcPr>
          <w:p w14:paraId="5392A3A9" w14:textId="7EC42934" w:rsidR="003C1EF5" w:rsidRDefault="003C1EF5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Tela_largura</w:t>
            </w:r>
          </w:p>
        </w:tc>
      </w:tr>
      <w:tr w:rsidR="003C1EF5" w:rsidRPr="001D5B15" w14:paraId="5C7CBF3A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1B66A2" w14:textId="7A3C9156" w:rsidR="003C1EF5" w:rsidRDefault="003C1EF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ScreenH</w:t>
            </w:r>
          </w:p>
        </w:tc>
        <w:tc>
          <w:tcPr>
            <w:tcW w:w="4814" w:type="dxa"/>
          </w:tcPr>
          <w:p w14:paraId="193D373C" w14:textId="550F87C9" w:rsidR="003C1EF5" w:rsidRDefault="003C1EF5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Tela_altura</w:t>
            </w:r>
          </w:p>
        </w:tc>
      </w:tr>
      <w:tr w:rsidR="003C1EF5" w:rsidRPr="001D5B15" w14:paraId="75EEF923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508C45" w14:textId="3747031A" w:rsidR="003C1EF5" w:rsidRDefault="003C1EF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lastRenderedPageBreak/>
              <w:t>Touchscreen</w:t>
            </w:r>
          </w:p>
        </w:tc>
        <w:tc>
          <w:tcPr>
            <w:tcW w:w="4814" w:type="dxa"/>
          </w:tcPr>
          <w:p w14:paraId="1421F635" w14:textId="4F6A8BAA" w:rsidR="003C1EF5" w:rsidRDefault="003C1EF5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Touchscreen</w:t>
            </w:r>
          </w:p>
        </w:tc>
      </w:tr>
      <w:tr w:rsidR="003C1EF5" w:rsidRPr="001D5B15" w14:paraId="1B0D745B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C8A413" w14:textId="090565C3" w:rsidR="003C1EF5" w:rsidRDefault="003C1EF5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IPSPanel</w:t>
            </w:r>
          </w:p>
        </w:tc>
        <w:tc>
          <w:tcPr>
            <w:tcW w:w="4814" w:type="dxa"/>
          </w:tcPr>
          <w:p w14:paraId="394B5BCC" w14:textId="44B0F2A5" w:rsidR="003C1EF5" w:rsidRDefault="003C1EF5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Painel_IPS</w:t>
            </w:r>
          </w:p>
        </w:tc>
      </w:tr>
      <w:tr w:rsidR="003C1EF5" w:rsidRPr="001D5B15" w14:paraId="1E6AA619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8BE893" w14:textId="63F5D3DD" w:rsidR="003C1EF5" w:rsidRDefault="006D3541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RetinaDisplay</w:t>
            </w:r>
          </w:p>
        </w:tc>
        <w:tc>
          <w:tcPr>
            <w:tcW w:w="4814" w:type="dxa"/>
          </w:tcPr>
          <w:p w14:paraId="7B664B7B" w14:textId="3CD0BA57" w:rsidR="003C1EF5" w:rsidRDefault="006D3541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Display_retina</w:t>
            </w:r>
          </w:p>
        </w:tc>
      </w:tr>
      <w:tr w:rsidR="003C1EF5" w:rsidRPr="001D5B15" w14:paraId="2ABE210A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7ACDFC" w14:textId="06B71C23" w:rsidR="003C1EF5" w:rsidRDefault="007228E1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CPU_company</w:t>
            </w:r>
          </w:p>
        </w:tc>
        <w:tc>
          <w:tcPr>
            <w:tcW w:w="4814" w:type="dxa"/>
          </w:tcPr>
          <w:p w14:paraId="293D2B98" w14:textId="1E8E4E26" w:rsidR="003C1EF5" w:rsidRDefault="007228E1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Fabricante_CPU</w:t>
            </w:r>
          </w:p>
        </w:tc>
      </w:tr>
      <w:tr w:rsidR="007228E1" w:rsidRPr="001D5B15" w14:paraId="441C5E92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9F957" w14:textId="7C3128D7" w:rsidR="007228E1" w:rsidRDefault="007228E1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CPU_freq</w:t>
            </w:r>
          </w:p>
        </w:tc>
        <w:tc>
          <w:tcPr>
            <w:tcW w:w="4814" w:type="dxa"/>
          </w:tcPr>
          <w:p w14:paraId="689F58BE" w14:textId="31E6B70A" w:rsidR="007228E1" w:rsidRDefault="007228E1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Freq_CPU</w:t>
            </w:r>
          </w:p>
        </w:tc>
      </w:tr>
      <w:tr w:rsidR="007228E1" w:rsidRPr="001D5B15" w14:paraId="12CC4C00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C4BF3F" w14:textId="177CD3F7" w:rsidR="007228E1" w:rsidRDefault="007228E1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CPU_model</w:t>
            </w:r>
          </w:p>
        </w:tc>
        <w:tc>
          <w:tcPr>
            <w:tcW w:w="4814" w:type="dxa"/>
          </w:tcPr>
          <w:p w14:paraId="6EE99A2B" w14:textId="64E04D17" w:rsidR="007228E1" w:rsidRDefault="007228E1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Modelo_CPU</w:t>
            </w:r>
          </w:p>
        </w:tc>
      </w:tr>
      <w:tr w:rsidR="007228E1" w:rsidRPr="001D5B15" w14:paraId="61E70E77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8BD021" w14:textId="09BC6673" w:rsidR="007228E1" w:rsidRDefault="007228E1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PrimaryStorage</w:t>
            </w:r>
          </w:p>
        </w:tc>
        <w:tc>
          <w:tcPr>
            <w:tcW w:w="4814" w:type="dxa"/>
          </w:tcPr>
          <w:p w14:paraId="28BC7BD3" w14:textId="0DBED821" w:rsidR="007228E1" w:rsidRDefault="007228E1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Armazen_prim</w:t>
            </w:r>
          </w:p>
        </w:tc>
      </w:tr>
      <w:tr w:rsidR="007228E1" w:rsidRPr="001D5B15" w14:paraId="0FDB2BF2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D4CD69" w14:textId="02632787" w:rsidR="007228E1" w:rsidRDefault="007228E1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PrimaryStorageType</w:t>
            </w:r>
          </w:p>
        </w:tc>
        <w:tc>
          <w:tcPr>
            <w:tcW w:w="4814" w:type="dxa"/>
          </w:tcPr>
          <w:p w14:paraId="67D92130" w14:textId="4AEB7A3A" w:rsidR="007228E1" w:rsidRDefault="007228E1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Tipo_armazen_prim</w:t>
            </w:r>
          </w:p>
        </w:tc>
      </w:tr>
      <w:tr w:rsidR="007228E1" w:rsidRPr="001D5B15" w14:paraId="5EBC1F9F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765D33" w14:textId="19FE3439" w:rsidR="007228E1" w:rsidRDefault="007228E1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SecondaryStorage</w:t>
            </w:r>
          </w:p>
        </w:tc>
        <w:tc>
          <w:tcPr>
            <w:tcW w:w="4814" w:type="dxa"/>
          </w:tcPr>
          <w:p w14:paraId="0CE23FF4" w14:textId="76CF2343" w:rsidR="007228E1" w:rsidRDefault="007228E1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Armazen_sec</w:t>
            </w:r>
          </w:p>
        </w:tc>
      </w:tr>
      <w:tr w:rsidR="007228E1" w:rsidRPr="001D5B15" w14:paraId="18FE7B07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541AFD" w14:textId="3D977A53" w:rsidR="007228E1" w:rsidRDefault="007228E1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SecondaryStorageType</w:t>
            </w:r>
          </w:p>
        </w:tc>
        <w:tc>
          <w:tcPr>
            <w:tcW w:w="4814" w:type="dxa"/>
          </w:tcPr>
          <w:p w14:paraId="579C0F29" w14:textId="16003F3E" w:rsidR="007228E1" w:rsidRDefault="007228E1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Tipo_armazen_sec</w:t>
            </w:r>
          </w:p>
        </w:tc>
      </w:tr>
      <w:tr w:rsidR="007228E1" w:rsidRPr="001D5B15" w14:paraId="66082257" w14:textId="77777777" w:rsidTr="00A22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EB2D7D" w14:textId="41DE9928" w:rsidR="007228E1" w:rsidRDefault="00117B13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GPU_company</w:t>
            </w:r>
          </w:p>
        </w:tc>
        <w:tc>
          <w:tcPr>
            <w:tcW w:w="4814" w:type="dxa"/>
          </w:tcPr>
          <w:p w14:paraId="533CFECF" w14:textId="7906A6A8" w:rsidR="007228E1" w:rsidRDefault="00117B13" w:rsidP="00A225C2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Fabricante_GPU</w:t>
            </w:r>
          </w:p>
        </w:tc>
      </w:tr>
      <w:tr w:rsidR="007228E1" w:rsidRPr="001D5B15" w14:paraId="56842EA1" w14:textId="77777777" w:rsidTr="00A2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C87D7F" w14:textId="0BE5CFC1" w:rsidR="007228E1" w:rsidRDefault="00117B13" w:rsidP="00A225C2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GPU_model</w:t>
            </w:r>
          </w:p>
        </w:tc>
        <w:tc>
          <w:tcPr>
            <w:tcW w:w="4814" w:type="dxa"/>
          </w:tcPr>
          <w:p w14:paraId="5B834894" w14:textId="71C6356C" w:rsidR="007228E1" w:rsidRDefault="00117B13" w:rsidP="00A225C2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Modelo_GPU</w:t>
            </w:r>
          </w:p>
        </w:tc>
      </w:tr>
    </w:tbl>
    <w:p w14:paraId="27446B97" w14:textId="77777777" w:rsidR="00310769" w:rsidRDefault="00310769" w:rsidP="007D532D">
      <w:pPr>
        <w:pStyle w:val="Standard"/>
        <w:spacing w:line="360" w:lineRule="auto"/>
        <w:rPr>
          <w:rFonts w:ascii="Arial" w:hAnsi="Arial"/>
          <w:i/>
          <w:iCs/>
        </w:rPr>
      </w:pPr>
    </w:p>
    <w:p w14:paraId="5819B774" w14:textId="4F9105C9" w:rsidR="009C4699" w:rsidRPr="009C4699" w:rsidRDefault="007D532D" w:rsidP="009C4699">
      <w:pPr>
        <w:pStyle w:val="Standard"/>
        <w:spacing w:line="360" w:lineRule="auto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Tabela 2 – Substituição dos nomes dos campos da tabela</w:t>
      </w:r>
    </w:p>
    <w:p w14:paraId="5C782733" w14:textId="77777777" w:rsidR="007D532D" w:rsidRDefault="007D532D" w:rsidP="007D532D">
      <w:pPr>
        <w:pStyle w:val="Standard"/>
        <w:spacing w:line="360" w:lineRule="auto"/>
        <w:jc w:val="center"/>
        <w:rPr>
          <w:rFonts w:ascii="Arial" w:hAnsi="Arial"/>
          <w:sz w:val="18"/>
          <w:szCs w:val="18"/>
        </w:rPr>
      </w:pPr>
    </w:p>
    <w:p w14:paraId="692515FC" w14:textId="06785E15" w:rsidR="007D532D" w:rsidRDefault="00FD33E6" w:rsidP="007D532D">
      <w:pPr>
        <w:pStyle w:val="Standard"/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3.1 </w:t>
      </w:r>
      <w:r w:rsidR="00D00A98">
        <w:rPr>
          <w:rFonts w:ascii="Arial" w:hAnsi="Arial"/>
          <w:b/>
          <w:bCs/>
        </w:rPr>
        <w:t>CAMPOS EXTRAS</w:t>
      </w:r>
    </w:p>
    <w:p w14:paraId="67153D30" w14:textId="02F466B1" w:rsidR="00D00A98" w:rsidRDefault="00D00A98" w:rsidP="007D532D">
      <w:pPr>
        <w:pStyle w:val="Standard"/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/>
          <w:bCs/>
        </w:rPr>
        <w:tab/>
      </w:r>
      <w:r w:rsidR="00A426B1">
        <w:rPr>
          <w:rFonts w:ascii="Arial" w:hAnsi="Arial"/>
          <w:bCs/>
        </w:rPr>
        <w:t>Para trazer ainda mais usabilidade e evitar conversões a todo momento, foram adicionados novos elementos à estrutura da tabela: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906"/>
        <w:gridCol w:w="1558"/>
        <w:gridCol w:w="4753"/>
        <w:gridCol w:w="1411"/>
      </w:tblGrid>
      <w:tr w:rsidR="00F714F5" w:rsidRPr="007E66D2" w14:paraId="76A05F6F" w14:textId="77777777" w:rsidTr="00CE6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single" w:sz="4" w:space="0" w:color="83CAEB" w:themeColor="accent1" w:themeTint="66"/>
              <w:left w:val="single" w:sz="4" w:space="0" w:color="83CAEB" w:themeColor="accent1" w:themeTint="66"/>
              <w:bottom w:val="single" w:sz="4" w:space="0" w:color="83CAEB" w:themeColor="accent1" w:themeTint="66"/>
              <w:right w:val="single" w:sz="4" w:space="0" w:color="83CAEB" w:themeColor="accent1" w:themeTint="66"/>
            </w:tcBorders>
          </w:tcPr>
          <w:p w14:paraId="66286DC5" w14:textId="77777777" w:rsidR="00F714F5" w:rsidRPr="007E66D2" w:rsidRDefault="00F714F5" w:rsidP="00CE636E">
            <w:pPr>
              <w:pStyle w:val="Standard"/>
              <w:spacing w:line="360" w:lineRule="auto"/>
              <w:jc w:val="center"/>
              <w:rPr>
                <w:rFonts w:ascii="Arial" w:hAnsi="Arial"/>
              </w:rPr>
            </w:pPr>
            <w:r w:rsidRPr="007E66D2">
              <w:rPr>
                <w:rFonts w:ascii="Arial" w:hAnsi="Arial"/>
              </w:rPr>
              <w:t>Nome do campo</w:t>
            </w:r>
          </w:p>
        </w:tc>
        <w:tc>
          <w:tcPr>
            <w:tcW w:w="1558" w:type="dxa"/>
            <w:tcBorders>
              <w:top w:val="single" w:sz="4" w:space="0" w:color="83CAEB" w:themeColor="accent1" w:themeTint="66"/>
              <w:left w:val="single" w:sz="4" w:space="0" w:color="83CAEB" w:themeColor="accent1" w:themeTint="66"/>
              <w:bottom w:val="single" w:sz="4" w:space="0" w:color="83CAEB" w:themeColor="accent1" w:themeTint="66"/>
              <w:right w:val="single" w:sz="4" w:space="0" w:color="83CAEB" w:themeColor="accent1" w:themeTint="66"/>
            </w:tcBorders>
          </w:tcPr>
          <w:p w14:paraId="380813AE" w14:textId="77777777" w:rsidR="00F714F5" w:rsidRPr="007E66D2" w:rsidRDefault="00F714F5" w:rsidP="00CE636E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7E66D2">
              <w:rPr>
                <w:rFonts w:ascii="Arial" w:hAnsi="Arial"/>
              </w:rPr>
              <w:t>Tipo de dado</w:t>
            </w:r>
          </w:p>
        </w:tc>
        <w:tc>
          <w:tcPr>
            <w:tcW w:w="4753" w:type="dxa"/>
            <w:tcBorders>
              <w:top w:val="single" w:sz="4" w:space="0" w:color="83CAEB" w:themeColor="accent1" w:themeTint="66"/>
              <w:left w:val="single" w:sz="4" w:space="0" w:color="83CAEB" w:themeColor="accent1" w:themeTint="66"/>
              <w:bottom w:val="single" w:sz="4" w:space="0" w:color="83CAEB" w:themeColor="accent1" w:themeTint="66"/>
              <w:right w:val="single" w:sz="4" w:space="0" w:color="83CAEB" w:themeColor="accent1" w:themeTint="66"/>
            </w:tcBorders>
          </w:tcPr>
          <w:p w14:paraId="28E7D061" w14:textId="77777777" w:rsidR="00F714F5" w:rsidRPr="007E66D2" w:rsidRDefault="00F714F5" w:rsidP="00CE636E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 w:rsidRPr="007E66D2">
              <w:rPr>
                <w:rFonts w:ascii="Arial" w:hAnsi="Arial"/>
              </w:rPr>
              <w:t>Descrição</w:t>
            </w:r>
          </w:p>
        </w:tc>
        <w:tc>
          <w:tcPr>
            <w:tcW w:w="1411" w:type="dxa"/>
            <w:tcBorders>
              <w:top w:val="single" w:sz="4" w:space="0" w:color="83CAEB" w:themeColor="accent1" w:themeTint="66"/>
              <w:left w:val="single" w:sz="4" w:space="0" w:color="83CAEB" w:themeColor="accent1" w:themeTint="66"/>
              <w:bottom w:val="single" w:sz="4" w:space="0" w:color="83CAEB" w:themeColor="accent1" w:themeTint="66"/>
              <w:right w:val="single" w:sz="4" w:space="0" w:color="83CAEB" w:themeColor="accent1" w:themeTint="66"/>
            </w:tcBorders>
          </w:tcPr>
          <w:p w14:paraId="6031EEBB" w14:textId="77777777" w:rsidR="00F714F5" w:rsidRPr="007E66D2" w:rsidRDefault="00F714F5" w:rsidP="00CE636E">
            <w:pPr>
              <w:pStyle w:val="Standard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Unidade de medida</w:t>
            </w:r>
          </w:p>
        </w:tc>
      </w:tr>
      <w:tr w:rsidR="00F714F5" w14:paraId="01E898A9" w14:textId="77777777" w:rsidTr="00CE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single" w:sz="4" w:space="0" w:color="83CAEB" w:themeColor="accent1" w:themeTint="66"/>
            </w:tcBorders>
          </w:tcPr>
          <w:p w14:paraId="017A2DEC" w14:textId="4022B148" w:rsidR="00F714F5" w:rsidRPr="007E66D2" w:rsidRDefault="00F714F5" w:rsidP="00CE636E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Convertido</w:t>
            </w:r>
          </w:p>
        </w:tc>
        <w:tc>
          <w:tcPr>
            <w:tcW w:w="1558" w:type="dxa"/>
            <w:tcBorders>
              <w:top w:val="single" w:sz="4" w:space="0" w:color="83CAEB" w:themeColor="accent1" w:themeTint="66"/>
            </w:tcBorders>
          </w:tcPr>
          <w:p w14:paraId="47406F4E" w14:textId="08C329B0" w:rsidR="00F714F5" w:rsidRPr="007E66D2" w:rsidRDefault="00F714F5" w:rsidP="00CE636E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DECIMAL</w:t>
            </w:r>
          </w:p>
        </w:tc>
        <w:tc>
          <w:tcPr>
            <w:tcW w:w="4753" w:type="dxa"/>
            <w:tcBorders>
              <w:top w:val="single" w:sz="4" w:space="0" w:color="83CAEB" w:themeColor="accent1" w:themeTint="66"/>
            </w:tcBorders>
          </w:tcPr>
          <w:p w14:paraId="0DFAE280" w14:textId="56CE7D25" w:rsidR="00F714F5" w:rsidRPr="007E66D2" w:rsidRDefault="007D6281" w:rsidP="00CE636E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Valor do laptop convertido para moeda REAL</w:t>
            </w:r>
          </w:p>
        </w:tc>
        <w:tc>
          <w:tcPr>
            <w:tcW w:w="1411" w:type="dxa"/>
            <w:tcBorders>
              <w:top w:val="single" w:sz="4" w:space="0" w:color="83CAEB" w:themeColor="accent1" w:themeTint="66"/>
            </w:tcBorders>
          </w:tcPr>
          <w:p w14:paraId="6CCFFB4D" w14:textId="1547DB6F" w:rsidR="00F714F5" w:rsidRDefault="007D6281" w:rsidP="00CE636E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Reais (R$)</w:t>
            </w:r>
          </w:p>
        </w:tc>
      </w:tr>
      <w:tr w:rsidR="00F714F5" w14:paraId="5B16D612" w14:textId="77777777" w:rsidTr="00CE6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53353D39" w14:textId="69EF4BB4" w:rsidR="00F714F5" w:rsidRPr="007E66D2" w:rsidRDefault="00F714F5" w:rsidP="00CE636E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Moedas</w:t>
            </w:r>
          </w:p>
        </w:tc>
        <w:tc>
          <w:tcPr>
            <w:tcW w:w="1558" w:type="dxa"/>
          </w:tcPr>
          <w:p w14:paraId="3C7A8588" w14:textId="59163B6D" w:rsidR="00F714F5" w:rsidRPr="007E66D2" w:rsidRDefault="007D6281" w:rsidP="00CE636E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OBJETO</w:t>
            </w:r>
          </w:p>
        </w:tc>
        <w:tc>
          <w:tcPr>
            <w:tcW w:w="4753" w:type="dxa"/>
          </w:tcPr>
          <w:p w14:paraId="43618A5F" w14:textId="059DD37B" w:rsidR="00F714F5" w:rsidRPr="007E66D2" w:rsidRDefault="00F5221C" w:rsidP="00CE636E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Objeto do Excel que armazena operações contábeis entre pares de moedas diferentes (EUR/BRL)</w:t>
            </w:r>
          </w:p>
        </w:tc>
        <w:tc>
          <w:tcPr>
            <w:tcW w:w="1411" w:type="dxa"/>
          </w:tcPr>
          <w:p w14:paraId="100641CC" w14:textId="77777777" w:rsidR="00F714F5" w:rsidRDefault="00F714F5" w:rsidP="00CE636E">
            <w:pPr>
              <w:pStyle w:val="Standard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F714F5" w14:paraId="5D303C7F" w14:textId="77777777" w:rsidTr="00CE6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14:paraId="161F5BC4" w14:textId="47511DE5" w:rsidR="00F714F5" w:rsidRPr="007E66D2" w:rsidRDefault="00F714F5" w:rsidP="00CE636E">
            <w:pPr>
              <w:pStyle w:val="Standard"/>
              <w:spacing w:line="360" w:lineRule="auto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Fechamento</w:t>
            </w:r>
          </w:p>
        </w:tc>
        <w:tc>
          <w:tcPr>
            <w:tcW w:w="1558" w:type="dxa"/>
          </w:tcPr>
          <w:p w14:paraId="4C101EE8" w14:textId="2D7C917A" w:rsidR="00F714F5" w:rsidRPr="007E66D2" w:rsidRDefault="007D6281" w:rsidP="00CE636E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DECIMAL</w:t>
            </w:r>
          </w:p>
        </w:tc>
        <w:tc>
          <w:tcPr>
            <w:tcW w:w="4753" w:type="dxa"/>
          </w:tcPr>
          <w:p w14:paraId="217E86AC" w14:textId="4A84601D" w:rsidR="00F714F5" w:rsidRPr="007E66D2" w:rsidRDefault="00626161" w:rsidP="00CE636E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Armazena o valor de 1 EURO em REAIS, para auxiliar nas demais conversões</w:t>
            </w:r>
          </w:p>
        </w:tc>
        <w:tc>
          <w:tcPr>
            <w:tcW w:w="1411" w:type="dxa"/>
          </w:tcPr>
          <w:p w14:paraId="0E01268A" w14:textId="088F17ED" w:rsidR="00F714F5" w:rsidRDefault="00626161" w:rsidP="00CE636E">
            <w:pPr>
              <w:pStyle w:val="Standard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Reais (R$)</w:t>
            </w:r>
          </w:p>
        </w:tc>
      </w:tr>
    </w:tbl>
    <w:p w14:paraId="25C7B255" w14:textId="77777777" w:rsidR="00A426B1" w:rsidRDefault="00A426B1" w:rsidP="000E1CE0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02D94606" w14:textId="28CE8C2C" w:rsidR="003E59AA" w:rsidRDefault="003E59AA" w:rsidP="000E1CE0">
      <w:pPr>
        <w:pStyle w:val="Standard"/>
        <w:spacing w:line="360" w:lineRule="auto"/>
        <w:jc w:val="center"/>
        <w:rPr>
          <w:rFonts w:ascii="Arial" w:hAnsi="Arial"/>
          <w:bCs/>
          <w:sz w:val="18"/>
          <w:szCs w:val="18"/>
        </w:rPr>
      </w:pPr>
      <w:r>
        <w:rPr>
          <w:rFonts w:ascii="Arial" w:hAnsi="Arial"/>
          <w:bCs/>
          <w:sz w:val="18"/>
          <w:szCs w:val="18"/>
        </w:rPr>
        <w:t>Tabela 3 – Campos extras para auxílio na tradução dos valores</w:t>
      </w:r>
    </w:p>
    <w:p w14:paraId="1DD77DBA" w14:textId="77777777" w:rsidR="009C4699" w:rsidRDefault="009C4699" w:rsidP="000E1CE0">
      <w:pPr>
        <w:pStyle w:val="Standard"/>
        <w:spacing w:line="360" w:lineRule="auto"/>
        <w:jc w:val="center"/>
        <w:rPr>
          <w:rFonts w:ascii="Arial" w:hAnsi="Arial"/>
          <w:bCs/>
          <w:sz w:val="18"/>
          <w:szCs w:val="18"/>
        </w:rPr>
      </w:pPr>
    </w:p>
    <w:p w14:paraId="00D87B76" w14:textId="6E93F8C4" w:rsidR="00E35B09" w:rsidRDefault="00E35B09" w:rsidP="00E35B09">
      <w:pPr>
        <w:pStyle w:val="Standard"/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ab/>
        <w:t xml:space="preserve">Como observação, vale ressaltar que os campos “Fechamento” e “Moedas” não integram a tabela diretamente, mas sim </w:t>
      </w:r>
      <w:r w:rsidR="00366F2F">
        <w:rPr>
          <w:rFonts w:ascii="Arial" w:hAnsi="Arial"/>
          <w:bCs/>
        </w:rPr>
        <w:t xml:space="preserve">como </w:t>
      </w:r>
      <w:r>
        <w:rPr>
          <w:rFonts w:ascii="Arial" w:hAnsi="Arial"/>
          <w:bCs/>
        </w:rPr>
        <w:t>células únicas que são referenciadas por referência constante, quando necessário. Dessa maneira, foi possível evitar a repetição</w:t>
      </w:r>
      <w:r w:rsidR="00366F2F">
        <w:rPr>
          <w:rFonts w:ascii="Arial" w:hAnsi="Arial"/>
          <w:bCs/>
        </w:rPr>
        <w:t xml:space="preserve"> de dados.</w:t>
      </w:r>
    </w:p>
    <w:p w14:paraId="48658F5F" w14:textId="77777777" w:rsidR="00FD33E6" w:rsidRDefault="00FD33E6" w:rsidP="00E35B09">
      <w:pPr>
        <w:pStyle w:val="Standard"/>
        <w:spacing w:line="360" w:lineRule="auto"/>
        <w:jc w:val="both"/>
        <w:rPr>
          <w:rFonts w:ascii="Arial" w:hAnsi="Arial"/>
          <w:bCs/>
        </w:rPr>
      </w:pPr>
    </w:p>
    <w:p w14:paraId="76277740" w14:textId="2C8C1824" w:rsidR="00FD33E6" w:rsidRDefault="00FD33E6" w:rsidP="00FD33E6">
      <w:pPr>
        <w:pStyle w:val="Standard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3</w:t>
      </w:r>
      <w:r>
        <w:rPr>
          <w:rFonts w:ascii="Arial" w:hAnsi="Arial"/>
          <w:b/>
        </w:rPr>
        <w:t xml:space="preserve">.2 </w:t>
      </w:r>
      <w:r w:rsidR="00302A9C">
        <w:rPr>
          <w:rFonts w:ascii="Arial" w:hAnsi="Arial"/>
          <w:b/>
        </w:rPr>
        <w:t>SEPARADOR DECIMAL</w:t>
      </w:r>
    </w:p>
    <w:p w14:paraId="7D490A92" w14:textId="313417A3" w:rsidR="00FD33E6" w:rsidRDefault="00FD33E6" w:rsidP="00E35B09">
      <w:pPr>
        <w:pStyle w:val="Standard"/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lastRenderedPageBreak/>
        <w:tab/>
        <w:t>A base apresenta-se sólida e sem nenhum dado incorreto e/ou incompleto detectado, no entanto, a formatação</w:t>
      </w:r>
      <w:r w:rsidR="00302A9C">
        <w:rPr>
          <w:rFonts w:ascii="Arial" w:hAnsi="Arial"/>
          <w:bCs/>
        </w:rPr>
        <w:t xml:space="preserve"> dos números encontra-se em padrão norte-americano, utilizando o ponto como separador decimal. Isso </w:t>
      </w:r>
      <w:r w:rsidR="006A0C30">
        <w:rPr>
          <w:rFonts w:ascii="Arial" w:hAnsi="Arial"/>
          <w:bCs/>
        </w:rPr>
        <w:t xml:space="preserve">pode levar a </w:t>
      </w:r>
      <w:r w:rsidR="00302A9C">
        <w:rPr>
          <w:rFonts w:ascii="Arial" w:hAnsi="Arial"/>
          <w:bCs/>
        </w:rPr>
        <w:t>erros quando cálculos são realizados dentro de planilhas que utilizam a formatação internacional</w:t>
      </w:r>
      <w:r w:rsidR="0036547F">
        <w:rPr>
          <w:rFonts w:ascii="Arial" w:hAnsi="Arial"/>
          <w:bCs/>
        </w:rPr>
        <w:t xml:space="preserve">, sendo necessário substituir os pontos por vírgulas em todas as linhas das colunas </w:t>
      </w:r>
      <w:r w:rsidR="00D91013">
        <w:rPr>
          <w:rFonts w:ascii="Arial" w:hAnsi="Arial"/>
          <w:bCs/>
        </w:rPr>
        <w:t>numéricas.</w:t>
      </w:r>
    </w:p>
    <w:p w14:paraId="00BDC52D" w14:textId="77777777" w:rsidR="00E35B09" w:rsidRPr="00E35B09" w:rsidRDefault="00E35B09" w:rsidP="00E35B09">
      <w:pPr>
        <w:pStyle w:val="Standard"/>
        <w:spacing w:line="360" w:lineRule="auto"/>
        <w:jc w:val="both"/>
        <w:rPr>
          <w:rFonts w:ascii="Arial" w:hAnsi="Arial"/>
          <w:bCs/>
        </w:rPr>
      </w:pPr>
    </w:p>
    <w:p w14:paraId="4A4B652C" w14:textId="60323C64" w:rsidR="009C4699" w:rsidRDefault="00FD33E6" w:rsidP="009C4699">
      <w:pPr>
        <w:pStyle w:val="Standard"/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4 </w:t>
      </w:r>
      <w:r w:rsidR="009C4699">
        <w:rPr>
          <w:rFonts w:ascii="Arial" w:hAnsi="Arial"/>
          <w:b/>
        </w:rPr>
        <w:t>HIERARQUIA</w:t>
      </w:r>
    </w:p>
    <w:p w14:paraId="5BDB4AEA" w14:textId="7FB072DE" w:rsidR="00396755" w:rsidRDefault="00396755" w:rsidP="009C4699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ab/>
      </w:r>
      <w:r w:rsidR="00CA383D">
        <w:rPr>
          <w:rFonts w:ascii="Arial" w:hAnsi="Arial"/>
        </w:rPr>
        <w:t xml:space="preserve">A visão hierárquica dos dados, fundamental para implementação de métodos de </w:t>
      </w:r>
      <w:r w:rsidR="00CA383D">
        <w:rPr>
          <w:rFonts w:ascii="Arial" w:hAnsi="Arial"/>
          <w:i/>
          <w:iCs/>
        </w:rPr>
        <w:t xml:space="preserve">drilling </w:t>
      </w:r>
      <w:r w:rsidR="00CA383D">
        <w:rPr>
          <w:rFonts w:ascii="Arial" w:hAnsi="Arial"/>
        </w:rPr>
        <w:t>no painel de BI, pode ser representada dessa forma:</w:t>
      </w:r>
    </w:p>
    <w:p w14:paraId="0DCD6563" w14:textId="77777777" w:rsidR="005664AA" w:rsidRDefault="005664AA" w:rsidP="009C4699">
      <w:pPr>
        <w:pStyle w:val="Standard"/>
        <w:spacing w:line="360" w:lineRule="auto"/>
        <w:jc w:val="both"/>
        <w:rPr>
          <w:rFonts w:ascii="Arial" w:hAnsi="Arial"/>
        </w:rPr>
      </w:pPr>
    </w:p>
    <w:p w14:paraId="15F8A54A" w14:textId="6B574DB1" w:rsidR="005664AA" w:rsidRPr="00CA383D" w:rsidRDefault="005664AA" w:rsidP="005664AA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4A5462C" wp14:editId="01229081">
            <wp:extent cx="4772025" cy="5629275"/>
            <wp:effectExtent l="0" t="0" r="9525" b="9525"/>
            <wp:docPr id="9944127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1278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A83D" w14:textId="7C37646D" w:rsidR="009C4699" w:rsidRDefault="005664AA" w:rsidP="005664AA">
      <w:pPr>
        <w:pStyle w:val="Standard"/>
        <w:spacing w:line="360" w:lineRule="auto"/>
        <w:jc w:val="center"/>
        <w:rPr>
          <w:rFonts w:ascii="Arial" w:hAnsi="Arial"/>
          <w:bCs/>
          <w:sz w:val="18"/>
          <w:szCs w:val="18"/>
        </w:rPr>
      </w:pPr>
      <w:r>
        <w:rPr>
          <w:rFonts w:ascii="Arial" w:hAnsi="Arial"/>
          <w:bCs/>
          <w:sz w:val="18"/>
          <w:szCs w:val="18"/>
        </w:rPr>
        <w:t>Figura 1 – Hierarquia de dados</w:t>
      </w:r>
    </w:p>
    <w:p w14:paraId="428DC002" w14:textId="77777777" w:rsidR="000A7D02" w:rsidRDefault="000A7D02" w:rsidP="005664AA">
      <w:pPr>
        <w:pStyle w:val="Standard"/>
        <w:spacing w:line="360" w:lineRule="auto"/>
        <w:jc w:val="center"/>
        <w:rPr>
          <w:rFonts w:ascii="Arial" w:hAnsi="Arial"/>
          <w:bCs/>
          <w:sz w:val="18"/>
          <w:szCs w:val="18"/>
        </w:rPr>
      </w:pPr>
    </w:p>
    <w:sectPr w:rsidR="000A7D02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E9AAA" w14:textId="77777777" w:rsidR="00683FB8" w:rsidRDefault="00683FB8">
      <w:r>
        <w:separator/>
      </w:r>
    </w:p>
  </w:endnote>
  <w:endnote w:type="continuationSeparator" w:id="0">
    <w:p w14:paraId="287F5F6D" w14:textId="77777777" w:rsidR="00683FB8" w:rsidRDefault="0068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PageNumWizard_FOOTER_Estilo_de_página_Pa"/>
  <w:p w14:paraId="3560182D" w14:textId="6449F408" w:rsidR="00683FB8" w:rsidRDefault="00683FB8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0F0B9" w14:textId="77777777" w:rsidR="00683FB8" w:rsidRDefault="00683FB8">
      <w:r>
        <w:rPr>
          <w:color w:val="000000"/>
        </w:rPr>
        <w:separator/>
      </w:r>
    </w:p>
  </w:footnote>
  <w:footnote w:type="continuationSeparator" w:id="0">
    <w:p w14:paraId="62EDC0BA" w14:textId="77777777" w:rsidR="00683FB8" w:rsidRDefault="00683FB8">
      <w:r>
        <w:continuationSeparator/>
      </w:r>
    </w:p>
  </w:footnote>
  <w:footnote w:id="1">
    <w:p w14:paraId="11045E6F" w14:textId="77777777" w:rsidR="001B0408" w:rsidRDefault="00683FB8">
      <w:pPr>
        <w:pStyle w:val="Footnote"/>
      </w:pPr>
      <w:r>
        <w:rPr>
          <w:rStyle w:val="Refdenotaderodap"/>
        </w:rPr>
        <w:footnoteRef/>
      </w:r>
      <w:r>
        <w:t>diego.24100039ead@alunos.unisagrado.edu.br</w:t>
      </w:r>
    </w:p>
  </w:footnote>
  <w:footnote w:id="2">
    <w:p w14:paraId="6FA774C1" w14:textId="77777777" w:rsidR="001B0408" w:rsidRDefault="00683FB8">
      <w:pPr>
        <w:pStyle w:val="Footnote"/>
      </w:pPr>
      <w:r>
        <w:rPr>
          <w:rStyle w:val="Refdenotaderodap"/>
        </w:rPr>
        <w:footnoteRef/>
      </w:r>
      <w:r>
        <w:t>eduardo.24100480ead@alunos.unisagrado.edu.br</w:t>
      </w:r>
    </w:p>
  </w:footnote>
  <w:footnote w:id="3">
    <w:p w14:paraId="0637054E" w14:textId="77777777" w:rsidR="001B0408" w:rsidRDefault="00683FB8">
      <w:pPr>
        <w:pStyle w:val="Footnote"/>
      </w:pPr>
      <w:r>
        <w:rPr>
          <w:rStyle w:val="Refdenotaderodap"/>
        </w:rPr>
        <w:footnoteRef/>
      </w:r>
      <w:r>
        <w:t>gabriel.23100426ead@alunos.unisagrado.edu.br</w:t>
      </w:r>
    </w:p>
  </w:footnote>
  <w:footnote w:id="4">
    <w:p w14:paraId="07D3381D" w14:textId="77777777" w:rsidR="001B0408" w:rsidRDefault="00683FB8">
      <w:pPr>
        <w:pStyle w:val="Footnote"/>
      </w:pPr>
      <w:r>
        <w:rPr>
          <w:rStyle w:val="Refdenotaderodap"/>
        </w:rPr>
        <w:footnoteRef/>
      </w:r>
      <w:r>
        <w:t>henry.24200191ead@alunos.unisagrado.edu.br</w:t>
      </w:r>
    </w:p>
  </w:footnote>
  <w:footnote w:id="5">
    <w:p w14:paraId="4D1C5B8B" w14:textId="77777777" w:rsidR="001B0408" w:rsidRDefault="00683FB8">
      <w:pPr>
        <w:pStyle w:val="Footnote"/>
      </w:pPr>
      <w:r>
        <w:rPr>
          <w:rStyle w:val="Refdenotaderodap"/>
        </w:rPr>
        <w:footnoteRef/>
      </w:r>
      <w:r>
        <w:t>luiz.24200213ead@alunos.unisagrado.edu.br</w:t>
      </w:r>
    </w:p>
  </w:footnote>
  <w:footnote w:id="6">
    <w:p w14:paraId="53F0C760" w14:textId="77777777" w:rsidR="001B0408" w:rsidRDefault="00683FB8">
      <w:pPr>
        <w:pStyle w:val="Footnote"/>
      </w:pPr>
      <w:r>
        <w:rPr>
          <w:rStyle w:val="Refdenotaderodap"/>
        </w:rPr>
        <w:footnoteRef/>
      </w:r>
      <w:r>
        <w:t>matheus.24200068ead@alunos.unisagrado.edu.br</w:t>
      </w:r>
    </w:p>
  </w:footnote>
  <w:footnote w:id="7">
    <w:p w14:paraId="571D8C95" w14:textId="77777777" w:rsidR="001B0408" w:rsidRDefault="00683FB8">
      <w:pPr>
        <w:pStyle w:val="Footnote"/>
      </w:pPr>
      <w:r>
        <w:rPr>
          <w:rStyle w:val="Refdenotaderodap"/>
        </w:rPr>
        <w:footnoteRef/>
      </w:r>
      <w:r>
        <w:t>thomas.24100016ead@alunos.unisagrado.edu.br</w:t>
      </w:r>
    </w:p>
  </w:footnote>
  <w:footnote w:id="8">
    <w:p w14:paraId="23A720C0" w14:textId="77777777" w:rsidR="001B0408" w:rsidRDefault="00683FB8">
      <w:pPr>
        <w:pStyle w:val="Footnote"/>
      </w:pPr>
      <w:r>
        <w:rPr>
          <w:rStyle w:val="Refdenotaderodap"/>
        </w:rPr>
        <w:footnoteRef/>
      </w:r>
      <w:r>
        <w:t>vinicius.24100293ead@alunos.unisagrado.edu.br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8EE50" w14:textId="0423BDC9" w:rsidR="00683FB8" w:rsidRDefault="00713A42">
    <w:pPr>
      <w:pStyle w:val="Cabealh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EDA94B" wp14:editId="691D2EF4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2000250" cy="500380"/>
          <wp:effectExtent l="0" t="0" r="0" b="0"/>
          <wp:wrapSquare wrapText="bothSides"/>
          <wp:docPr id="1469484632" name="Figura1 Copia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B0408"/>
    <w:rsid w:val="000A7D02"/>
    <w:rsid w:val="000E1CE0"/>
    <w:rsid w:val="000F543A"/>
    <w:rsid w:val="00117B13"/>
    <w:rsid w:val="001439B5"/>
    <w:rsid w:val="00147673"/>
    <w:rsid w:val="00161480"/>
    <w:rsid w:val="00173198"/>
    <w:rsid w:val="001B0408"/>
    <w:rsid w:val="001D5B15"/>
    <w:rsid w:val="00232860"/>
    <w:rsid w:val="00302A9C"/>
    <w:rsid w:val="00310769"/>
    <w:rsid w:val="0035464C"/>
    <w:rsid w:val="0036547F"/>
    <w:rsid w:val="00366F2F"/>
    <w:rsid w:val="00375B34"/>
    <w:rsid w:val="003801F5"/>
    <w:rsid w:val="00396755"/>
    <w:rsid w:val="003B63A4"/>
    <w:rsid w:val="003C1EF5"/>
    <w:rsid w:val="003E59AA"/>
    <w:rsid w:val="00442BCB"/>
    <w:rsid w:val="00494158"/>
    <w:rsid w:val="004A255E"/>
    <w:rsid w:val="004E59DB"/>
    <w:rsid w:val="005358C5"/>
    <w:rsid w:val="005664AA"/>
    <w:rsid w:val="005E7541"/>
    <w:rsid w:val="005F7562"/>
    <w:rsid w:val="00605DBF"/>
    <w:rsid w:val="00626161"/>
    <w:rsid w:val="006739DB"/>
    <w:rsid w:val="00683FB8"/>
    <w:rsid w:val="006A0C30"/>
    <w:rsid w:val="006D3541"/>
    <w:rsid w:val="00713A42"/>
    <w:rsid w:val="00722133"/>
    <w:rsid w:val="007228E1"/>
    <w:rsid w:val="007A24CA"/>
    <w:rsid w:val="007D532D"/>
    <w:rsid w:val="007D6281"/>
    <w:rsid w:val="007E66D2"/>
    <w:rsid w:val="008D3961"/>
    <w:rsid w:val="009009C9"/>
    <w:rsid w:val="009C4699"/>
    <w:rsid w:val="00A225C2"/>
    <w:rsid w:val="00A24892"/>
    <w:rsid w:val="00A32326"/>
    <w:rsid w:val="00A40EEB"/>
    <w:rsid w:val="00A426B1"/>
    <w:rsid w:val="00AA74BF"/>
    <w:rsid w:val="00B27444"/>
    <w:rsid w:val="00B63804"/>
    <w:rsid w:val="00BD6215"/>
    <w:rsid w:val="00BF45E4"/>
    <w:rsid w:val="00BF539C"/>
    <w:rsid w:val="00C3329B"/>
    <w:rsid w:val="00C76A4E"/>
    <w:rsid w:val="00CA383D"/>
    <w:rsid w:val="00CE5A20"/>
    <w:rsid w:val="00D00A98"/>
    <w:rsid w:val="00D333E5"/>
    <w:rsid w:val="00D91013"/>
    <w:rsid w:val="00D91472"/>
    <w:rsid w:val="00DA475B"/>
    <w:rsid w:val="00E35B09"/>
    <w:rsid w:val="00E91E3B"/>
    <w:rsid w:val="00F5221C"/>
    <w:rsid w:val="00F714F5"/>
    <w:rsid w:val="00FA4A00"/>
    <w:rsid w:val="00FD33E6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6B16"/>
  <w15:docId w15:val="{D532CBD2-0117-46B4-8CBD-110D7DFF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table" w:styleId="Tabelacomgrade">
    <w:name w:val="Table Grid"/>
    <w:basedOn w:val="Tabelanormal"/>
    <w:uiPriority w:val="39"/>
    <w:rsid w:val="007E6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E66D2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225C2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owm4096/laptop-pri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</dc:creator>
  <cp:lastModifiedBy>thomaspinheiro2024@outlook.com</cp:lastModifiedBy>
  <cp:revision>68</cp:revision>
  <dcterms:created xsi:type="dcterms:W3CDTF">2024-11-13T22:00:00Z</dcterms:created>
  <dcterms:modified xsi:type="dcterms:W3CDTF">2024-11-14T01:19:00Z</dcterms:modified>
</cp:coreProperties>
</file>