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7FE54" w14:textId="477CDAC7" w:rsidR="000D561C" w:rsidRPr="00431707" w:rsidRDefault="0052535E">
      <w:pPr>
        <w:pStyle w:val="Project"/>
      </w:pPr>
      <w:r>
        <w:t>Arithmetic</w:t>
      </w:r>
      <w:r w:rsidR="002055F1">
        <w:t xml:space="preserve"> Expression Evaluator</w:t>
      </w:r>
    </w:p>
    <w:p w14:paraId="19C48FEB" w14:textId="77777777" w:rsidR="000D561C" w:rsidRPr="00431707" w:rsidRDefault="000D561C">
      <w:pPr>
        <w:pStyle w:val="BodyText1"/>
        <w:spacing w:after="0"/>
        <w:rPr>
          <w:lang w:val="en-US"/>
        </w:rPr>
      </w:pPr>
    </w:p>
    <w:p w14:paraId="24D1F514" w14:textId="4708584D" w:rsidR="000D561C" w:rsidRPr="00431707" w:rsidRDefault="00000000">
      <w:pPr>
        <w:pStyle w:val="Title"/>
        <w:jc w:val="right"/>
      </w:pPr>
      <w:fldSimple w:instr=" TITLE  \* MERGEFORMAT ">
        <w:r w:rsidR="002B4C2B">
          <w:t>Test Case</w:t>
        </w:r>
      </w:fldSimple>
    </w:p>
    <w:p w14:paraId="25B3B76A" w14:textId="77777777" w:rsidR="000D561C" w:rsidRPr="00431707" w:rsidRDefault="000D561C"/>
    <w:p w14:paraId="7A902B5B" w14:textId="219C6631" w:rsidR="000D561C" w:rsidRPr="00431707" w:rsidRDefault="000D561C">
      <w:pPr>
        <w:pStyle w:val="Title"/>
        <w:jc w:val="right"/>
        <w:rPr>
          <w:sz w:val="28"/>
        </w:rPr>
      </w:pPr>
      <w:r w:rsidRPr="00431707">
        <w:rPr>
          <w:sz w:val="28"/>
        </w:rPr>
        <w:t>Version 1.0</w:t>
      </w:r>
    </w:p>
    <w:p w14:paraId="07DC37B3" w14:textId="77777777" w:rsidR="000D561C" w:rsidRPr="00431707" w:rsidRDefault="000D561C">
      <w:pPr>
        <w:pStyle w:val="Title"/>
        <w:rPr>
          <w:sz w:val="28"/>
        </w:rPr>
      </w:pPr>
    </w:p>
    <w:p w14:paraId="26518866" w14:textId="77777777" w:rsidR="000D561C" w:rsidRPr="00431707" w:rsidRDefault="000D561C">
      <w:pPr>
        <w:jc w:val="right"/>
      </w:pPr>
    </w:p>
    <w:p w14:paraId="3BB15DC6" w14:textId="77777777" w:rsidR="000D561C" w:rsidRPr="00431707" w:rsidRDefault="000D561C">
      <w:pPr>
        <w:pStyle w:val="InfoBlue"/>
        <w:sectPr w:rsidR="000D561C" w:rsidRPr="00431707">
          <w:headerReference w:type="default" r:id="rId7"/>
          <w:footerReference w:type="even" r:id="rId8"/>
          <w:pgSz w:w="12240" w:h="15840" w:code="1"/>
          <w:pgMar w:top="1440" w:right="1440" w:bottom="1440" w:left="1440" w:header="720" w:footer="720" w:gutter="0"/>
          <w:cols w:space="720"/>
          <w:vAlign w:val="center"/>
        </w:sectPr>
      </w:pPr>
    </w:p>
    <w:p w14:paraId="1E6755F7" w14:textId="77777777" w:rsidR="000D561C" w:rsidRPr="00431707" w:rsidRDefault="000D561C">
      <w:pPr>
        <w:pStyle w:val="Title"/>
      </w:pPr>
      <w:r w:rsidRPr="00431707">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D561C" w:rsidRPr="00431707" w14:paraId="0460EE2B" w14:textId="77777777">
        <w:tc>
          <w:tcPr>
            <w:tcW w:w="2304" w:type="dxa"/>
          </w:tcPr>
          <w:p w14:paraId="7D59A0D2" w14:textId="77777777" w:rsidR="000D561C" w:rsidRPr="00431707" w:rsidRDefault="000D561C">
            <w:pPr>
              <w:pStyle w:val="Tabletext"/>
              <w:jc w:val="center"/>
              <w:rPr>
                <w:b/>
              </w:rPr>
            </w:pPr>
            <w:r w:rsidRPr="00431707">
              <w:rPr>
                <w:b/>
              </w:rPr>
              <w:t>Date</w:t>
            </w:r>
          </w:p>
        </w:tc>
        <w:tc>
          <w:tcPr>
            <w:tcW w:w="1152" w:type="dxa"/>
          </w:tcPr>
          <w:p w14:paraId="727B8C0D" w14:textId="77777777" w:rsidR="000D561C" w:rsidRPr="00431707" w:rsidRDefault="000D561C">
            <w:pPr>
              <w:pStyle w:val="Tabletext"/>
              <w:jc w:val="center"/>
              <w:rPr>
                <w:b/>
              </w:rPr>
            </w:pPr>
            <w:r w:rsidRPr="00431707">
              <w:rPr>
                <w:b/>
              </w:rPr>
              <w:t>Version</w:t>
            </w:r>
          </w:p>
        </w:tc>
        <w:tc>
          <w:tcPr>
            <w:tcW w:w="3744" w:type="dxa"/>
          </w:tcPr>
          <w:p w14:paraId="08B8C0FE" w14:textId="77777777" w:rsidR="000D561C" w:rsidRPr="00431707" w:rsidRDefault="000D561C">
            <w:pPr>
              <w:pStyle w:val="Tabletext"/>
              <w:jc w:val="center"/>
              <w:rPr>
                <w:b/>
              </w:rPr>
            </w:pPr>
            <w:r w:rsidRPr="00431707">
              <w:rPr>
                <w:b/>
              </w:rPr>
              <w:t>Description</w:t>
            </w:r>
          </w:p>
        </w:tc>
        <w:tc>
          <w:tcPr>
            <w:tcW w:w="2304" w:type="dxa"/>
          </w:tcPr>
          <w:p w14:paraId="32D083E6" w14:textId="77777777" w:rsidR="000D561C" w:rsidRPr="00431707" w:rsidRDefault="000D561C">
            <w:pPr>
              <w:pStyle w:val="Tabletext"/>
              <w:jc w:val="center"/>
              <w:rPr>
                <w:b/>
              </w:rPr>
            </w:pPr>
            <w:r w:rsidRPr="00431707">
              <w:rPr>
                <w:b/>
              </w:rPr>
              <w:t>Author</w:t>
            </w:r>
          </w:p>
        </w:tc>
      </w:tr>
      <w:tr w:rsidR="000D561C" w:rsidRPr="00431707" w14:paraId="7625664D" w14:textId="77777777">
        <w:tc>
          <w:tcPr>
            <w:tcW w:w="2304" w:type="dxa"/>
          </w:tcPr>
          <w:p w14:paraId="159D9268" w14:textId="2D57B99A" w:rsidR="000D561C" w:rsidRPr="00431707" w:rsidRDefault="0001131A">
            <w:pPr>
              <w:pStyle w:val="Tabletext"/>
            </w:pPr>
            <w:r>
              <w:t>12/03/2023</w:t>
            </w:r>
          </w:p>
        </w:tc>
        <w:tc>
          <w:tcPr>
            <w:tcW w:w="1152" w:type="dxa"/>
          </w:tcPr>
          <w:p w14:paraId="59066EC1" w14:textId="52CAEF60" w:rsidR="000D561C" w:rsidRPr="00431707" w:rsidRDefault="0001131A">
            <w:pPr>
              <w:pStyle w:val="Tabletext"/>
            </w:pPr>
            <w:r>
              <w:t>1.0</w:t>
            </w:r>
          </w:p>
        </w:tc>
        <w:tc>
          <w:tcPr>
            <w:tcW w:w="3744" w:type="dxa"/>
          </w:tcPr>
          <w:p w14:paraId="66D3CD2F" w14:textId="74E666DC" w:rsidR="000D561C" w:rsidRPr="00431707" w:rsidRDefault="0001131A">
            <w:pPr>
              <w:pStyle w:val="Tabletext"/>
            </w:pPr>
            <w:r>
              <w:t>Complete Document</w:t>
            </w:r>
          </w:p>
        </w:tc>
        <w:tc>
          <w:tcPr>
            <w:tcW w:w="2304" w:type="dxa"/>
          </w:tcPr>
          <w:p w14:paraId="66737391" w14:textId="39788F79" w:rsidR="000D561C" w:rsidRPr="00431707" w:rsidRDefault="0001131A">
            <w:pPr>
              <w:pStyle w:val="Tabletext"/>
            </w:pPr>
            <w:r>
              <w:t>C. Cooper</w:t>
            </w:r>
          </w:p>
        </w:tc>
      </w:tr>
    </w:tbl>
    <w:p w14:paraId="55C53F52" w14:textId="77777777" w:rsidR="000D561C" w:rsidRPr="00431707" w:rsidRDefault="000D561C"/>
    <w:p w14:paraId="0B1B1278" w14:textId="77777777" w:rsidR="000D561C" w:rsidRPr="00431707" w:rsidRDefault="000D561C">
      <w:pPr>
        <w:pStyle w:val="Title"/>
      </w:pPr>
      <w:r w:rsidRPr="00431707">
        <w:br w:type="page"/>
      </w:r>
      <w:r w:rsidRPr="00431707">
        <w:lastRenderedPageBreak/>
        <w:t>Table of Contents</w:t>
      </w:r>
    </w:p>
    <w:p w14:paraId="28A04BBA" w14:textId="77777777" w:rsidR="000D561C" w:rsidRPr="00431707" w:rsidRDefault="000D561C"/>
    <w:p w14:paraId="1D500040" w14:textId="609241F6" w:rsidR="002B4C2B" w:rsidRDefault="000D561C">
      <w:pPr>
        <w:pStyle w:val="TOC1"/>
        <w:tabs>
          <w:tab w:val="left" w:pos="432"/>
        </w:tabs>
        <w:rPr>
          <w:rFonts w:ascii="Calibri" w:hAnsi="Calibri" w:cs="Arial"/>
          <w:noProof/>
          <w:kern w:val="2"/>
          <w:sz w:val="22"/>
          <w:szCs w:val="22"/>
        </w:rPr>
      </w:pPr>
      <w:r w:rsidRPr="00431707">
        <w:fldChar w:fldCharType="begin"/>
      </w:r>
      <w:r w:rsidRPr="00431707">
        <w:instrText xml:space="preserve"> TOC \o "1-3" </w:instrText>
      </w:r>
      <w:r w:rsidRPr="00431707">
        <w:fldChar w:fldCharType="separate"/>
      </w:r>
      <w:r w:rsidR="002B4C2B">
        <w:rPr>
          <w:noProof/>
        </w:rPr>
        <w:t>1.</w:t>
      </w:r>
      <w:r w:rsidR="002B4C2B">
        <w:rPr>
          <w:rFonts w:ascii="Calibri" w:hAnsi="Calibri" w:cs="Arial"/>
          <w:noProof/>
          <w:kern w:val="2"/>
          <w:sz w:val="22"/>
          <w:szCs w:val="22"/>
        </w:rPr>
        <w:tab/>
      </w:r>
      <w:r w:rsidR="002B4C2B">
        <w:rPr>
          <w:noProof/>
        </w:rPr>
        <w:t>Purpose</w:t>
      </w:r>
      <w:r w:rsidR="002B4C2B">
        <w:rPr>
          <w:noProof/>
        </w:rPr>
        <w:tab/>
      </w:r>
      <w:r w:rsidR="002B4C2B">
        <w:rPr>
          <w:noProof/>
        </w:rPr>
        <w:fldChar w:fldCharType="begin"/>
      </w:r>
      <w:r w:rsidR="002B4C2B">
        <w:rPr>
          <w:noProof/>
        </w:rPr>
        <w:instrText xml:space="preserve"> PAGEREF _Toc152522035 \h </w:instrText>
      </w:r>
      <w:r w:rsidR="002B4C2B">
        <w:rPr>
          <w:noProof/>
        </w:rPr>
      </w:r>
      <w:r w:rsidR="002B4C2B">
        <w:rPr>
          <w:noProof/>
        </w:rPr>
        <w:fldChar w:fldCharType="separate"/>
      </w:r>
      <w:r w:rsidR="002B4C2B">
        <w:rPr>
          <w:noProof/>
        </w:rPr>
        <w:t>4</w:t>
      </w:r>
      <w:r w:rsidR="002B4C2B">
        <w:rPr>
          <w:noProof/>
        </w:rPr>
        <w:fldChar w:fldCharType="end"/>
      </w:r>
    </w:p>
    <w:p w14:paraId="212663AE" w14:textId="79A1DA98" w:rsidR="002B4C2B" w:rsidRDefault="002B4C2B">
      <w:pPr>
        <w:pStyle w:val="TOC1"/>
        <w:tabs>
          <w:tab w:val="left" w:pos="432"/>
        </w:tabs>
        <w:rPr>
          <w:rFonts w:ascii="Calibri" w:hAnsi="Calibri" w:cs="Arial"/>
          <w:noProof/>
          <w:kern w:val="2"/>
          <w:sz w:val="22"/>
          <w:szCs w:val="22"/>
        </w:rPr>
      </w:pPr>
      <w:r>
        <w:rPr>
          <w:noProof/>
        </w:rPr>
        <w:t>2.</w:t>
      </w:r>
      <w:r>
        <w:rPr>
          <w:rFonts w:ascii="Calibri" w:hAnsi="Calibri" w:cs="Arial"/>
          <w:noProof/>
          <w:kern w:val="2"/>
          <w:sz w:val="22"/>
          <w:szCs w:val="22"/>
        </w:rPr>
        <w:tab/>
      </w:r>
      <w:r>
        <w:rPr>
          <w:noProof/>
        </w:rPr>
        <w:t>Test case identifier</w:t>
      </w:r>
      <w:r>
        <w:rPr>
          <w:noProof/>
        </w:rPr>
        <w:tab/>
      </w:r>
      <w:r>
        <w:rPr>
          <w:noProof/>
        </w:rPr>
        <w:fldChar w:fldCharType="begin"/>
      </w:r>
      <w:r>
        <w:rPr>
          <w:noProof/>
        </w:rPr>
        <w:instrText xml:space="preserve"> PAGEREF _Toc152522036 \h </w:instrText>
      </w:r>
      <w:r>
        <w:rPr>
          <w:noProof/>
        </w:rPr>
      </w:r>
      <w:r>
        <w:rPr>
          <w:noProof/>
        </w:rPr>
        <w:fldChar w:fldCharType="separate"/>
      </w:r>
      <w:r>
        <w:rPr>
          <w:noProof/>
        </w:rPr>
        <w:t>4</w:t>
      </w:r>
      <w:r>
        <w:rPr>
          <w:noProof/>
        </w:rPr>
        <w:fldChar w:fldCharType="end"/>
      </w:r>
    </w:p>
    <w:p w14:paraId="58CAC82D" w14:textId="61392D0C" w:rsidR="002B4C2B" w:rsidRDefault="002B4C2B">
      <w:pPr>
        <w:pStyle w:val="TOC1"/>
        <w:tabs>
          <w:tab w:val="left" w:pos="432"/>
        </w:tabs>
        <w:rPr>
          <w:rFonts w:ascii="Calibri" w:hAnsi="Calibri" w:cs="Arial"/>
          <w:noProof/>
          <w:kern w:val="2"/>
          <w:sz w:val="22"/>
          <w:szCs w:val="22"/>
        </w:rPr>
      </w:pPr>
      <w:r>
        <w:rPr>
          <w:noProof/>
        </w:rPr>
        <w:t>3.</w:t>
      </w:r>
      <w:r>
        <w:rPr>
          <w:rFonts w:ascii="Calibri" w:hAnsi="Calibri" w:cs="Arial"/>
          <w:noProof/>
          <w:kern w:val="2"/>
          <w:sz w:val="22"/>
          <w:szCs w:val="22"/>
        </w:rPr>
        <w:tab/>
      </w:r>
      <w:r>
        <w:rPr>
          <w:noProof/>
        </w:rPr>
        <w:t>Input specifications</w:t>
      </w:r>
      <w:r>
        <w:rPr>
          <w:noProof/>
        </w:rPr>
        <w:tab/>
      </w:r>
      <w:r>
        <w:rPr>
          <w:noProof/>
        </w:rPr>
        <w:fldChar w:fldCharType="begin"/>
      </w:r>
      <w:r>
        <w:rPr>
          <w:noProof/>
        </w:rPr>
        <w:instrText xml:space="preserve"> PAGEREF _Toc152522037 \h </w:instrText>
      </w:r>
      <w:r>
        <w:rPr>
          <w:noProof/>
        </w:rPr>
      </w:r>
      <w:r>
        <w:rPr>
          <w:noProof/>
        </w:rPr>
        <w:fldChar w:fldCharType="separate"/>
      </w:r>
      <w:r>
        <w:rPr>
          <w:noProof/>
        </w:rPr>
        <w:t>4</w:t>
      </w:r>
      <w:r>
        <w:rPr>
          <w:noProof/>
        </w:rPr>
        <w:fldChar w:fldCharType="end"/>
      </w:r>
    </w:p>
    <w:p w14:paraId="766E4880" w14:textId="025CAA2D" w:rsidR="002B4C2B" w:rsidRDefault="002B4C2B">
      <w:pPr>
        <w:pStyle w:val="TOC1"/>
        <w:tabs>
          <w:tab w:val="left" w:pos="432"/>
        </w:tabs>
        <w:rPr>
          <w:rFonts w:ascii="Calibri" w:hAnsi="Calibri" w:cs="Arial"/>
          <w:noProof/>
          <w:kern w:val="2"/>
          <w:sz w:val="22"/>
          <w:szCs w:val="22"/>
        </w:rPr>
      </w:pPr>
      <w:r>
        <w:rPr>
          <w:noProof/>
        </w:rPr>
        <w:t>4.</w:t>
      </w:r>
      <w:r>
        <w:rPr>
          <w:rFonts w:ascii="Calibri" w:hAnsi="Calibri" w:cs="Arial"/>
          <w:noProof/>
          <w:kern w:val="2"/>
          <w:sz w:val="22"/>
          <w:szCs w:val="22"/>
        </w:rPr>
        <w:tab/>
      </w:r>
      <w:r>
        <w:rPr>
          <w:noProof/>
        </w:rPr>
        <w:t>Output specifications</w:t>
      </w:r>
      <w:r>
        <w:rPr>
          <w:noProof/>
        </w:rPr>
        <w:tab/>
      </w:r>
      <w:r>
        <w:rPr>
          <w:noProof/>
        </w:rPr>
        <w:fldChar w:fldCharType="begin"/>
      </w:r>
      <w:r>
        <w:rPr>
          <w:noProof/>
        </w:rPr>
        <w:instrText xml:space="preserve"> PAGEREF _Toc152522038 \h </w:instrText>
      </w:r>
      <w:r>
        <w:rPr>
          <w:noProof/>
        </w:rPr>
      </w:r>
      <w:r>
        <w:rPr>
          <w:noProof/>
        </w:rPr>
        <w:fldChar w:fldCharType="separate"/>
      </w:r>
      <w:r>
        <w:rPr>
          <w:noProof/>
        </w:rPr>
        <w:t>4</w:t>
      </w:r>
      <w:r>
        <w:rPr>
          <w:noProof/>
        </w:rPr>
        <w:fldChar w:fldCharType="end"/>
      </w:r>
    </w:p>
    <w:p w14:paraId="7FE054C0" w14:textId="09BDAABE" w:rsidR="002B4C2B" w:rsidRDefault="002B4C2B">
      <w:pPr>
        <w:pStyle w:val="TOC1"/>
        <w:tabs>
          <w:tab w:val="left" w:pos="432"/>
        </w:tabs>
        <w:rPr>
          <w:rFonts w:ascii="Calibri" w:hAnsi="Calibri" w:cs="Arial"/>
          <w:noProof/>
          <w:kern w:val="2"/>
          <w:sz w:val="22"/>
          <w:szCs w:val="22"/>
        </w:rPr>
      </w:pPr>
      <w:r w:rsidRPr="007043D3">
        <w:rPr>
          <w:bCs/>
          <w:noProof/>
        </w:rPr>
        <w:t>5.</w:t>
      </w:r>
      <w:r>
        <w:rPr>
          <w:rFonts w:ascii="Calibri" w:hAnsi="Calibri" w:cs="Arial"/>
          <w:noProof/>
          <w:kern w:val="2"/>
          <w:sz w:val="22"/>
          <w:szCs w:val="22"/>
        </w:rPr>
        <w:tab/>
      </w:r>
      <w:r>
        <w:rPr>
          <w:noProof/>
        </w:rPr>
        <w:t>Environmental needs</w:t>
      </w:r>
      <w:r>
        <w:rPr>
          <w:noProof/>
        </w:rPr>
        <w:tab/>
      </w:r>
      <w:r>
        <w:rPr>
          <w:noProof/>
        </w:rPr>
        <w:fldChar w:fldCharType="begin"/>
      </w:r>
      <w:r>
        <w:rPr>
          <w:noProof/>
        </w:rPr>
        <w:instrText xml:space="preserve"> PAGEREF _Toc152522039 \h </w:instrText>
      </w:r>
      <w:r>
        <w:rPr>
          <w:noProof/>
        </w:rPr>
      </w:r>
      <w:r>
        <w:rPr>
          <w:noProof/>
        </w:rPr>
        <w:fldChar w:fldCharType="separate"/>
      </w:r>
      <w:r>
        <w:rPr>
          <w:noProof/>
        </w:rPr>
        <w:t>4</w:t>
      </w:r>
      <w:r>
        <w:rPr>
          <w:noProof/>
        </w:rPr>
        <w:fldChar w:fldCharType="end"/>
      </w:r>
    </w:p>
    <w:p w14:paraId="737C05E0" w14:textId="1734BFBF" w:rsidR="000D561C" w:rsidRPr="00431707" w:rsidRDefault="000D561C">
      <w:pPr>
        <w:pStyle w:val="MainTitle"/>
      </w:pPr>
      <w:r w:rsidRPr="00431707">
        <w:fldChar w:fldCharType="end"/>
      </w:r>
      <w:r w:rsidRPr="00431707">
        <w:br w:type="page"/>
      </w:r>
      <w:fldSimple w:instr=" TITLE  \* MERGEFORMAT ">
        <w:r w:rsidR="002B4C2B">
          <w:t>Test Case</w:t>
        </w:r>
      </w:fldSimple>
    </w:p>
    <w:p w14:paraId="77FA54CA" w14:textId="77777777" w:rsidR="000D561C" w:rsidRPr="00431707" w:rsidRDefault="000D561C">
      <w:pPr>
        <w:pStyle w:val="Heading1"/>
      </w:pPr>
      <w:bookmarkStart w:id="0" w:name="_Toc314978528"/>
      <w:bookmarkStart w:id="1" w:name="_Toc324843634"/>
      <w:bookmarkStart w:id="2" w:name="_Toc324851941"/>
      <w:bookmarkStart w:id="3" w:name="_Toc324915524"/>
      <w:bookmarkStart w:id="4" w:name="_Toc433104437"/>
      <w:bookmarkStart w:id="5" w:name="_Toc433104436"/>
      <w:bookmarkStart w:id="6" w:name="_Toc152522035"/>
      <w:r w:rsidRPr="00431707">
        <w:t>Purpose</w:t>
      </w:r>
      <w:bookmarkEnd w:id="0"/>
      <w:bookmarkEnd w:id="1"/>
      <w:bookmarkEnd w:id="2"/>
      <w:bookmarkEnd w:id="3"/>
      <w:bookmarkEnd w:id="4"/>
      <w:bookmarkEnd w:id="6"/>
      <w:r w:rsidRPr="00431707">
        <w:t xml:space="preserve"> </w:t>
      </w:r>
      <w:bookmarkEnd w:id="5"/>
    </w:p>
    <w:p w14:paraId="5993B14F" w14:textId="299266AB" w:rsidR="000D561C" w:rsidRDefault="000D561C" w:rsidP="00CC26DC">
      <w:pPr>
        <w:ind w:left="720"/>
      </w:pPr>
      <w:r w:rsidRPr="00CC26DC">
        <w:t xml:space="preserve">This Test Case Specification document for the </w:t>
      </w:r>
      <w:r w:rsidR="00CC26DC" w:rsidRPr="00CC26DC">
        <w:t>Arithmetic Expression Evaluator defines the</w:t>
      </w:r>
      <w:r w:rsidR="00CC26DC">
        <w:t xml:space="preserve"> format of the test cases</w:t>
      </w:r>
      <w:r w:rsidR="00CC26DC" w:rsidRPr="00CC26DC">
        <w:t xml:space="preserve"> that are to be used when testing the </w:t>
      </w:r>
      <w:r w:rsidR="00CC26DC" w:rsidRPr="00CC26DC">
        <w:t>Arithmetic Expression Evaluator</w:t>
      </w:r>
      <w:r w:rsidR="00CC26DC" w:rsidRPr="00CC26DC">
        <w:t>.</w:t>
      </w:r>
      <w:r w:rsidR="00CC26DC">
        <w:t xml:space="preserve"> The test cases themselves can be found in the Test Cases Datasheet. There are ninety test cases in total.</w:t>
      </w:r>
    </w:p>
    <w:p w14:paraId="389E6287" w14:textId="5C07B3D5" w:rsidR="00CC26DC" w:rsidRDefault="00CC26DC" w:rsidP="00CC26DC">
      <w:pPr>
        <w:ind w:left="720"/>
      </w:pPr>
      <w:r>
        <w:t xml:space="preserve">The goal of the test case is to discover any errors in the implementation of the requirements so that they may be fixed before shipping the final product. To this end, each test case will be tested twice, by two independent testers, to ensure that no errors are made. If the system fails any test cases, it will be </w:t>
      </w:r>
      <w:r w:rsidR="004E0347">
        <w:t>updated,</w:t>
      </w:r>
      <w:r>
        <w:t xml:space="preserve"> and the test cases will be re-evaluated to ensure the update fixed the problems without creating any new ones.</w:t>
      </w:r>
    </w:p>
    <w:p w14:paraId="7BE043B9" w14:textId="77777777" w:rsidR="000D561C" w:rsidRDefault="000D561C">
      <w:pPr>
        <w:pStyle w:val="Heading1"/>
      </w:pPr>
      <w:bookmarkStart w:id="7" w:name="_Toc152522036"/>
      <w:r w:rsidRPr="00431707">
        <w:t>Test case identifier</w:t>
      </w:r>
      <w:bookmarkEnd w:id="7"/>
    </w:p>
    <w:p w14:paraId="47CADAF9" w14:textId="19E2EF18" w:rsidR="00CC26DC" w:rsidRPr="00CC26DC" w:rsidRDefault="00AC2579" w:rsidP="00CC26DC">
      <w:pPr>
        <w:ind w:left="720"/>
      </w:pPr>
      <w:r>
        <w:t>Each test case is identified with a unique identifier that conveys the aspects of the requirements that it intends to test. It additionally has a longer plain text name, and a purpose declaration which elaborates on what it intends to test.</w:t>
      </w:r>
    </w:p>
    <w:p w14:paraId="3BE86C5D" w14:textId="77777777" w:rsidR="007F38D4" w:rsidRDefault="00AE11B1" w:rsidP="00AE11B1">
      <w:pPr>
        <w:pStyle w:val="BodyText1"/>
        <w:spacing w:after="0" w:line="240" w:lineRule="atLeast"/>
        <w:ind w:left="720"/>
        <w:rPr>
          <w:lang w:val="en-US"/>
        </w:rPr>
      </w:pPr>
      <w:bookmarkStart w:id="8" w:name="_Toc314978533"/>
      <w:bookmarkStart w:id="9" w:name="_Toc324843639"/>
      <w:bookmarkStart w:id="10" w:name="_Toc324851946"/>
      <w:bookmarkStart w:id="11" w:name="_Toc324915529"/>
      <w:bookmarkStart w:id="12" w:name="_Toc433104442"/>
      <w:r>
        <w:rPr>
          <w:lang w:val="en-US"/>
        </w:rPr>
        <w:t xml:space="preserve">The identifiers consist of a series of one-to-two-character codes that represent what it intends to test, and then a number to differentiate cases which test the same general aspects. </w:t>
      </w:r>
    </w:p>
    <w:p w14:paraId="525FE68E" w14:textId="45C89AD3" w:rsidR="000D561C" w:rsidRDefault="00AE11B1" w:rsidP="00AE11B1">
      <w:pPr>
        <w:pStyle w:val="BodyText1"/>
        <w:spacing w:after="0" w:line="240" w:lineRule="atLeast"/>
        <w:ind w:left="720"/>
        <w:rPr>
          <w:lang w:val="en-US"/>
        </w:rPr>
      </w:pPr>
      <w:r>
        <w:rPr>
          <w:lang w:val="en-US"/>
        </w:rPr>
        <w:t>The identifier codes are: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3510"/>
        <w:gridCol w:w="3618"/>
      </w:tblGrid>
      <w:tr w:rsidR="00000000" w14:paraId="75BED0FB" w14:textId="3061B630">
        <w:tc>
          <w:tcPr>
            <w:tcW w:w="1728" w:type="dxa"/>
            <w:shd w:val="clear" w:color="auto" w:fill="auto"/>
          </w:tcPr>
          <w:p w14:paraId="433EE39D" w14:textId="009BBD6F" w:rsidR="00E42F3D" w:rsidRDefault="00E42F3D">
            <w:pPr>
              <w:pStyle w:val="BodyText1"/>
              <w:spacing w:after="0" w:line="240" w:lineRule="atLeast"/>
              <w:rPr>
                <w:b/>
                <w:bCs/>
                <w:lang w:val="en-US"/>
              </w:rPr>
            </w:pPr>
            <w:r>
              <w:rPr>
                <w:b/>
                <w:bCs/>
                <w:lang w:val="en-US"/>
              </w:rPr>
              <w:t>Character Code</w:t>
            </w:r>
          </w:p>
        </w:tc>
        <w:tc>
          <w:tcPr>
            <w:tcW w:w="3510" w:type="dxa"/>
            <w:shd w:val="clear" w:color="auto" w:fill="auto"/>
          </w:tcPr>
          <w:p w14:paraId="5EAEDF71" w14:textId="0854AFB0" w:rsidR="00E42F3D" w:rsidRDefault="00E42F3D">
            <w:pPr>
              <w:pStyle w:val="BodyText1"/>
              <w:spacing w:after="0" w:line="240" w:lineRule="atLeast"/>
              <w:jc w:val="center"/>
              <w:rPr>
                <w:b/>
                <w:bCs/>
                <w:lang w:val="en-US"/>
              </w:rPr>
            </w:pPr>
            <w:r>
              <w:rPr>
                <w:b/>
                <w:bCs/>
                <w:lang w:val="en-US"/>
              </w:rPr>
              <w:t>Aspect of Requirements</w:t>
            </w:r>
          </w:p>
        </w:tc>
        <w:tc>
          <w:tcPr>
            <w:tcW w:w="3618" w:type="dxa"/>
            <w:shd w:val="clear" w:color="auto" w:fill="auto"/>
          </w:tcPr>
          <w:p w14:paraId="2F97223C" w14:textId="32BC48B1" w:rsidR="00E42F3D" w:rsidRDefault="00E42F3D">
            <w:pPr>
              <w:pStyle w:val="BodyText1"/>
              <w:spacing w:after="0" w:line="240" w:lineRule="atLeast"/>
              <w:jc w:val="center"/>
              <w:rPr>
                <w:b/>
                <w:bCs/>
                <w:lang w:val="en-US"/>
              </w:rPr>
            </w:pPr>
            <w:r>
              <w:rPr>
                <w:b/>
                <w:bCs/>
                <w:lang w:val="en-US"/>
              </w:rPr>
              <w:t>Relevant Requirements Section</w:t>
            </w:r>
          </w:p>
        </w:tc>
      </w:tr>
      <w:tr w:rsidR="00000000" w14:paraId="4F686495" w14:textId="5409269F">
        <w:tc>
          <w:tcPr>
            <w:tcW w:w="1728" w:type="dxa"/>
            <w:shd w:val="clear" w:color="auto" w:fill="auto"/>
          </w:tcPr>
          <w:p w14:paraId="346432B5" w14:textId="57B08281" w:rsidR="00E42F3D" w:rsidRDefault="00E42F3D">
            <w:pPr>
              <w:pStyle w:val="BodyText1"/>
              <w:spacing w:after="0" w:line="240" w:lineRule="atLeast"/>
              <w:rPr>
                <w:lang w:val="en-US"/>
              </w:rPr>
            </w:pPr>
            <w:r>
              <w:rPr>
                <w:lang w:val="en-US"/>
              </w:rPr>
              <w:t>A</w:t>
            </w:r>
          </w:p>
        </w:tc>
        <w:tc>
          <w:tcPr>
            <w:tcW w:w="3510" w:type="dxa"/>
            <w:shd w:val="clear" w:color="auto" w:fill="auto"/>
          </w:tcPr>
          <w:p w14:paraId="02FA179C" w14:textId="642E9B5B" w:rsidR="00E42F3D" w:rsidRDefault="00E42F3D">
            <w:pPr>
              <w:pStyle w:val="BodyText1"/>
              <w:spacing w:after="0" w:line="240" w:lineRule="atLeast"/>
              <w:rPr>
                <w:lang w:val="en-US"/>
              </w:rPr>
            </w:pPr>
            <w:r>
              <w:rPr>
                <w:lang w:val="en-US"/>
              </w:rPr>
              <w:t>Addition</w:t>
            </w:r>
          </w:p>
        </w:tc>
        <w:tc>
          <w:tcPr>
            <w:tcW w:w="3618" w:type="dxa"/>
            <w:shd w:val="clear" w:color="auto" w:fill="auto"/>
          </w:tcPr>
          <w:p w14:paraId="7E1B7EE5" w14:textId="5D36D828" w:rsidR="00E42F3D" w:rsidRDefault="005D3E14">
            <w:pPr>
              <w:pStyle w:val="BodyText1"/>
              <w:spacing w:after="0" w:line="240" w:lineRule="atLeast"/>
              <w:rPr>
                <w:lang w:val="en-US"/>
              </w:rPr>
            </w:pPr>
            <w:r>
              <w:rPr>
                <w:lang w:val="en-US"/>
              </w:rPr>
              <w:t>3.1.1.1 – Addition</w:t>
            </w:r>
          </w:p>
        </w:tc>
      </w:tr>
      <w:tr w:rsidR="00000000" w14:paraId="10C96321" w14:textId="7FE00EEC">
        <w:tc>
          <w:tcPr>
            <w:tcW w:w="1728" w:type="dxa"/>
            <w:shd w:val="clear" w:color="auto" w:fill="auto"/>
          </w:tcPr>
          <w:p w14:paraId="72E788B6" w14:textId="647EB016" w:rsidR="00E42F3D" w:rsidRDefault="00E42F3D">
            <w:pPr>
              <w:pStyle w:val="BodyText1"/>
              <w:spacing w:after="0" w:line="240" w:lineRule="atLeast"/>
              <w:rPr>
                <w:lang w:val="en-US"/>
              </w:rPr>
            </w:pPr>
            <w:r>
              <w:rPr>
                <w:lang w:val="en-US"/>
              </w:rPr>
              <w:t>Ab</w:t>
            </w:r>
          </w:p>
        </w:tc>
        <w:tc>
          <w:tcPr>
            <w:tcW w:w="3510" w:type="dxa"/>
            <w:shd w:val="clear" w:color="auto" w:fill="auto"/>
          </w:tcPr>
          <w:p w14:paraId="3774A421" w14:textId="7740D134" w:rsidR="00E42F3D" w:rsidRDefault="00E42F3D">
            <w:pPr>
              <w:pStyle w:val="BodyText1"/>
              <w:spacing w:after="0" w:line="240" w:lineRule="atLeast"/>
              <w:rPr>
                <w:lang w:val="en-US"/>
              </w:rPr>
            </w:pPr>
            <w:r>
              <w:rPr>
                <w:lang w:val="en-US"/>
              </w:rPr>
              <w:t>Absolute Value</w:t>
            </w:r>
          </w:p>
        </w:tc>
        <w:tc>
          <w:tcPr>
            <w:tcW w:w="3618" w:type="dxa"/>
            <w:shd w:val="clear" w:color="auto" w:fill="auto"/>
          </w:tcPr>
          <w:p w14:paraId="51A97E20" w14:textId="38881B77" w:rsidR="00E42F3D" w:rsidRDefault="005D3E14">
            <w:pPr>
              <w:pStyle w:val="BodyText1"/>
              <w:spacing w:after="0" w:line="240" w:lineRule="atLeast"/>
              <w:rPr>
                <w:lang w:val="en-US"/>
              </w:rPr>
            </w:pPr>
            <w:r>
              <w:rPr>
                <w:lang w:val="en-US"/>
              </w:rPr>
              <w:t>3.1.2.2 – Absolute Value</w:t>
            </w:r>
          </w:p>
        </w:tc>
      </w:tr>
      <w:tr w:rsidR="00000000" w14:paraId="79D383A9" w14:textId="6E587E58">
        <w:tc>
          <w:tcPr>
            <w:tcW w:w="1728" w:type="dxa"/>
            <w:shd w:val="clear" w:color="auto" w:fill="auto"/>
          </w:tcPr>
          <w:p w14:paraId="18EC9400" w14:textId="6B3629AF" w:rsidR="00E42F3D" w:rsidRDefault="00E42F3D">
            <w:pPr>
              <w:pStyle w:val="BodyText1"/>
              <w:spacing w:after="0" w:line="240" w:lineRule="atLeast"/>
              <w:rPr>
                <w:lang w:val="en-US"/>
              </w:rPr>
            </w:pPr>
            <w:r>
              <w:rPr>
                <w:lang w:val="en-US"/>
              </w:rPr>
              <w:t>B</w:t>
            </w:r>
          </w:p>
        </w:tc>
        <w:tc>
          <w:tcPr>
            <w:tcW w:w="3510" w:type="dxa"/>
            <w:shd w:val="clear" w:color="auto" w:fill="auto"/>
          </w:tcPr>
          <w:p w14:paraId="46F68184" w14:textId="0745EC96" w:rsidR="00E42F3D" w:rsidRDefault="00E42F3D">
            <w:pPr>
              <w:pStyle w:val="BodyText1"/>
              <w:spacing w:after="0" w:line="240" w:lineRule="atLeast"/>
              <w:rPr>
                <w:lang w:val="en-US"/>
              </w:rPr>
            </w:pPr>
            <w:r>
              <w:rPr>
                <w:lang w:val="en-US"/>
              </w:rPr>
              <w:t>Binary Operators</w:t>
            </w:r>
          </w:p>
        </w:tc>
        <w:tc>
          <w:tcPr>
            <w:tcW w:w="3618" w:type="dxa"/>
            <w:shd w:val="clear" w:color="auto" w:fill="auto"/>
          </w:tcPr>
          <w:p w14:paraId="53F3E550" w14:textId="31162789" w:rsidR="00E42F3D" w:rsidRDefault="005D3E14">
            <w:pPr>
              <w:pStyle w:val="BodyText1"/>
              <w:spacing w:after="0" w:line="240" w:lineRule="atLeast"/>
              <w:rPr>
                <w:lang w:val="en-US"/>
              </w:rPr>
            </w:pPr>
            <w:r>
              <w:rPr>
                <w:lang w:val="en-US"/>
              </w:rPr>
              <w:t>3.1.1 – Binary Operators</w:t>
            </w:r>
          </w:p>
        </w:tc>
      </w:tr>
      <w:tr w:rsidR="00000000" w14:paraId="4E118A9D" w14:textId="4EB104E7">
        <w:tc>
          <w:tcPr>
            <w:tcW w:w="1728" w:type="dxa"/>
            <w:shd w:val="clear" w:color="auto" w:fill="auto"/>
          </w:tcPr>
          <w:p w14:paraId="426EDB03" w14:textId="17EA1BC8" w:rsidR="00E42F3D" w:rsidRDefault="00E42F3D">
            <w:pPr>
              <w:pStyle w:val="BodyText1"/>
              <w:spacing w:after="0" w:line="240" w:lineRule="atLeast"/>
              <w:rPr>
                <w:lang w:val="en-US"/>
              </w:rPr>
            </w:pPr>
            <w:r>
              <w:rPr>
                <w:lang w:val="en-US"/>
              </w:rPr>
              <w:t>C</w:t>
            </w:r>
          </w:p>
        </w:tc>
        <w:tc>
          <w:tcPr>
            <w:tcW w:w="3510" w:type="dxa"/>
            <w:shd w:val="clear" w:color="auto" w:fill="auto"/>
          </w:tcPr>
          <w:p w14:paraId="31D4DC3B" w14:textId="2E267D9C" w:rsidR="00E42F3D" w:rsidRDefault="00E42F3D">
            <w:pPr>
              <w:pStyle w:val="BodyText1"/>
              <w:spacing w:after="0" w:line="240" w:lineRule="atLeast"/>
              <w:rPr>
                <w:lang w:val="en-US"/>
              </w:rPr>
            </w:pPr>
            <w:r>
              <w:rPr>
                <w:lang w:val="en-US"/>
              </w:rPr>
              <w:t>Input Characters</w:t>
            </w:r>
          </w:p>
        </w:tc>
        <w:tc>
          <w:tcPr>
            <w:tcW w:w="3618" w:type="dxa"/>
            <w:shd w:val="clear" w:color="auto" w:fill="auto"/>
          </w:tcPr>
          <w:p w14:paraId="7815FFC2" w14:textId="55340893" w:rsidR="00E42F3D" w:rsidRDefault="005D3E14">
            <w:pPr>
              <w:pStyle w:val="BodyText1"/>
              <w:spacing w:after="0" w:line="240" w:lineRule="atLeast"/>
              <w:rPr>
                <w:lang w:val="en-US"/>
              </w:rPr>
            </w:pPr>
            <w:r>
              <w:rPr>
                <w:lang w:val="en-US"/>
              </w:rPr>
              <w:t>3.1.6 – User Interface</w:t>
            </w:r>
          </w:p>
        </w:tc>
      </w:tr>
      <w:tr w:rsidR="00000000" w14:paraId="52DBFB7A" w14:textId="7F01C09D">
        <w:tc>
          <w:tcPr>
            <w:tcW w:w="1728" w:type="dxa"/>
            <w:shd w:val="clear" w:color="auto" w:fill="auto"/>
          </w:tcPr>
          <w:p w14:paraId="11FF984F" w14:textId="07A03F6E" w:rsidR="00E42F3D" w:rsidRDefault="00E42F3D">
            <w:pPr>
              <w:pStyle w:val="BodyText1"/>
              <w:spacing w:after="0" w:line="240" w:lineRule="atLeast"/>
              <w:rPr>
                <w:lang w:val="en-US"/>
              </w:rPr>
            </w:pPr>
            <w:r>
              <w:rPr>
                <w:lang w:val="en-US"/>
              </w:rPr>
              <w:t>D</w:t>
            </w:r>
          </w:p>
        </w:tc>
        <w:tc>
          <w:tcPr>
            <w:tcW w:w="3510" w:type="dxa"/>
            <w:shd w:val="clear" w:color="auto" w:fill="auto"/>
          </w:tcPr>
          <w:p w14:paraId="1582B810" w14:textId="22A637D7" w:rsidR="00E42F3D" w:rsidRDefault="00E42F3D">
            <w:pPr>
              <w:pStyle w:val="BodyText1"/>
              <w:spacing w:after="0" w:line="240" w:lineRule="atLeast"/>
              <w:rPr>
                <w:lang w:val="en-US"/>
              </w:rPr>
            </w:pPr>
            <w:r>
              <w:rPr>
                <w:lang w:val="en-US"/>
              </w:rPr>
              <w:t>Division</w:t>
            </w:r>
          </w:p>
        </w:tc>
        <w:tc>
          <w:tcPr>
            <w:tcW w:w="3618" w:type="dxa"/>
            <w:shd w:val="clear" w:color="auto" w:fill="auto"/>
          </w:tcPr>
          <w:p w14:paraId="01475315" w14:textId="34B540F3" w:rsidR="00E42F3D" w:rsidRDefault="005D3E14">
            <w:pPr>
              <w:pStyle w:val="BodyText1"/>
              <w:spacing w:after="0" w:line="240" w:lineRule="atLeast"/>
              <w:rPr>
                <w:lang w:val="en-US"/>
              </w:rPr>
            </w:pPr>
            <w:r>
              <w:rPr>
                <w:lang w:val="en-US"/>
              </w:rPr>
              <w:t>3.1.1.4 – Division</w:t>
            </w:r>
          </w:p>
        </w:tc>
      </w:tr>
      <w:tr w:rsidR="00000000" w14:paraId="61835D9F" w14:textId="284AEC7A">
        <w:tc>
          <w:tcPr>
            <w:tcW w:w="1728" w:type="dxa"/>
            <w:shd w:val="clear" w:color="auto" w:fill="auto"/>
          </w:tcPr>
          <w:p w14:paraId="5C4B63F7" w14:textId="29AE265F" w:rsidR="00E42F3D" w:rsidRDefault="00E42F3D">
            <w:pPr>
              <w:pStyle w:val="BodyText1"/>
              <w:spacing w:after="0" w:line="240" w:lineRule="atLeast"/>
              <w:rPr>
                <w:lang w:val="en-US"/>
              </w:rPr>
            </w:pPr>
            <w:r>
              <w:rPr>
                <w:lang w:val="en-US"/>
              </w:rPr>
              <w:t>E</w:t>
            </w:r>
          </w:p>
        </w:tc>
        <w:tc>
          <w:tcPr>
            <w:tcW w:w="3510" w:type="dxa"/>
            <w:shd w:val="clear" w:color="auto" w:fill="auto"/>
          </w:tcPr>
          <w:p w14:paraId="5346E31B" w14:textId="73CE1BBC" w:rsidR="00E42F3D" w:rsidRDefault="00E42F3D">
            <w:pPr>
              <w:pStyle w:val="BodyText1"/>
              <w:spacing w:after="0" w:line="240" w:lineRule="atLeast"/>
              <w:rPr>
                <w:lang w:val="en-US"/>
              </w:rPr>
            </w:pPr>
            <w:r>
              <w:rPr>
                <w:lang w:val="en-US"/>
              </w:rPr>
              <w:t>Exponentiation</w:t>
            </w:r>
          </w:p>
        </w:tc>
        <w:tc>
          <w:tcPr>
            <w:tcW w:w="3618" w:type="dxa"/>
            <w:shd w:val="clear" w:color="auto" w:fill="auto"/>
          </w:tcPr>
          <w:p w14:paraId="5D5EBF5D" w14:textId="6E8B80C4" w:rsidR="00E42F3D" w:rsidRDefault="005D3E14">
            <w:pPr>
              <w:pStyle w:val="BodyText1"/>
              <w:spacing w:after="0" w:line="240" w:lineRule="atLeast"/>
              <w:rPr>
                <w:lang w:val="en-US"/>
              </w:rPr>
            </w:pPr>
            <w:r>
              <w:rPr>
                <w:lang w:val="en-US"/>
              </w:rPr>
              <w:t>3.1.1.6 – Exponentiation</w:t>
            </w:r>
          </w:p>
        </w:tc>
      </w:tr>
      <w:tr w:rsidR="00000000" w14:paraId="0281E9BA" w14:textId="16E03D39">
        <w:tc>
          <w:tcPr>
            <w:tcW w:w="1728" w:type="dxa"/>
            <w:shd w:val="clear" w:color="auto" w:fill="auto"/>
          </w:tcPr>
          <w:p w14:paraId="36A16201" w14:textId="1902C1F6" w:rsidR="00E42F3D" w:rsidRDefault="00E42F3D">
            <w:pPr>
              <w:pStyle w:val="BodyText1"/>
              <w:spacing w:after="0" w:line="240" w:lineRule="atLeast"/>
              <w:rPr>
                <w:lang w:val="en-US"/>
              </w:rPr>
            </w:pPr>
            <w:r>
              <w:rPr>
                <w:lang w:val="en-US"/>
              </w:rPr>
              <w:t>I</w:t>
            </w:r>
          </w:p>
        </w:tc>
        <w:tc>
          <w:tcPr>
            <w:tcW w:w="3510" w:type="dxa"/>
            <w:shd w:val="clear" w:color="auto" w:fill="auto"/>
          </w:tcPr>
          <w:p w14:paraId="68398A77" w14:textId="00F0F65B" w:rsidR="00E42F3D" w:rsidRDefault="00E42F3D">
            <w:pPr>
              <w:pStyle w:val="BodyText1"/>
              <w:spacing w:after="0" w:line="240" w:lineRule="atLeast"/>
              <w:rPr>
                <w:lang w:val="en-US"/>
              </w:rPr>
            </w:pPr>
            <w:r>
              <w:rPr>
                <w:lang w:val="en-US"/>
              </w:rPr>
              <w:t>Input Integer Values</w:t>
            </w:r>
          </w:p>
        </w:tc>
        <w:tc>
          <w:tcPr>
            <w:tcW w:w="3618" w:type="dxa"/>
            <w:shd w:val="clear" w:color="auto" w:fill="auto"/>
          </w:tcPr>
          <w:p w14:paraId="33997B31" w14:textId="684467B1" w:rsidR="00E42F3D" w:rsidRDefault="005D3E14">
            <w:pPr>
              <w:pStyle w:val="BodyText1"/>
              <w:spacing w:after="0" w:line="240" w:lineRule="atLeast"/>
              <w:rPr>
                <w:lang w:val="en-US"/>
              </w:rPr>
            </w:pPr>
            <w:r>
              <w:rPr>
                <w:lang w:val="en-US"/>
              </w:rPr>
              <w:t>3.1.6 – User Interface</w:t>
            </w:r>
          </w:p>
        </w:tc>
      </w:tr>
      <w:tr w:rsidR="00000000" w14:paraId="2DD1CD7B" w14:textId="2217C538">
        <w:tc>
          <w:tcPr>
            <w:tcW w:w="1728" w:type="dxa"/>
            <w:shd w:val="clear" w:color="auto" w:fill="auto"/>
          </w:tcPr>
          <w:p w14:paraId="07AB7C4D" w14:textId="19D7BDBB" w:rsidR="00E42F3D" w:rsidRDefault="00E42F3D">
            <w:pPr>
              <w:pStyle w:val="BodyText1"/>
              <w:spacing w:after="0" w:line="240" w:lineRule="atLeast"/>
              <w:rPr>
                <w:lang w:val="en-US"/>
              </w:rPr>
            </w:pPr>
            <w:r>
              <w:rPr>
                <w:lang w:val="en-US"/>
              </w:rPr>
              <w:t>M</w:t>
            </w:r>
          </w:p>
        </w:tc>
        <w:tc>
          <w:tcPr>
            <w:tcW w:w="3510" w:type="dxa"/>
            <w:shd w:val="clear" w:color="auto" w:fill="auto"/>
          </w:tcPr>
          <w:p w14:paraId="58CC39CA" w14:textId="09C1BA96" w:rsidR="00E42F3D" w:rsidRDefault="00E42F3D">
            <w:pPr>
              <w:pStyle w:val="BodyText1"/>
              <w:spacing w:after="0" w:line="240" w:lineRule="atLeast"/>
              <w:rPr>
                <w:lang w:val="en-US"/>
              </w:rPr>
            </w:pPr>
            <w:r>
              <w:rPr>
                <w:lang w:val="en-US"/>
              </w:rPr>
              <w:t>Multiplication</w:t>
            </w:r>
          </w:p>
        </w:tc>
        <w:tc>
          <w:tcPr>
            <w:tcW w:w="3618" w:type="dxa"/>
            <w:shd w:val="clear" w:color="auto" w:fill="auto"/>
          </w:tcPr>
          <w:p w14:paraId="04F5B496" w14:textId="68F9FE91" w:rsidR="00E42F3D" w:rsidRDefault="005D3E14">
            <w:pPr>
              <w:pStyle w:val="BodyText1"/>
              <w:spacing w:after="0" w:line="240" w:lineRule="atLeast"/>
              <w:rPr>
                <w:lang w:val="en-US"/>
              </w:rPr>
            </w:pPr>
            <w:r>
              <w:rPr>
                <w:lang w:val="en-US"/>
              </w:rPr>
              <w:t>3.1.1.3 – Multiplication</w:t>
            </w:r>
          </w:p>
        </w:tc>
      </w:tr>
      <w:tr w:rsidR="00000000" w14:paraId="4AC3C4B9" w14:textId="611D9DA8">
        <w:tc>
          <w:tcPr>
            <w:tcW w:w="1728" w:type="dxa"/>
            <w:shd w:val="clear" w:color="auto" w:fill="auto"/>
          </w:tcPr>
          <w:p w14:paraId="2B16223F" w14:textId="19FC344A" w:rsidR="00E42F3D" w:rsidRDefault="00E42F3D">
            <w:pPr>
              <w:pStyle w:val="BodyText1"/>
              <w:spacing w:after="0" w:line="240" w:lineRule="atLeast"/>
              <w:rPr>
                <w:lang w:val="en-US"/>
              </w:rPr>
            </w:pPr>
            <w:r>
              <w:rPr>
                <w:lang w:val="en-US"/>
              </w:rPr>
              <w:t>Mo</w:t>
            </w:r>
          </w:p>
        </w:tc>
        <w:tc>
          <w:tcPr>
            <w:tcW w:w="3510" w:type="dxa"/>
            <w:shd w:val="clear" w:color="auto" w:fill="auto"/>
          </w:tcPr>
          <w:p w14:paraId="0B2CA507" w14:textId="7CCAB6CF" w:rsidR="00E42F3D" w:rsidRDefault="00E42F3D">
            <w:pPr>
              <w:pStyle w:val="BodyText1"/>
              <w:spacing w:after="0" w:line="240" w:lineRule="atLeast"/>
              <w:rPr>
                <w:lang w:val="en-US"/>
              </w:rPr>
            </w:pPr>
            <w:r>
              <w:rPr>
                <w:lang w:val="en-US"/>
              </w:rPr>
              <w:t>Modulo</w:t>
            </w:r>
          </w:p>
        </w:tc>
        <w:tc>
          <w:tcPr>
            <w:tcW w:w="3618" w:type="dxa"/>
            <w:shd w:val="clear" w:color="auto" w:fill="auto"/>
          </w:tcPr>
          <w:p w14:paraId="48361497" w14:textId="0611B8E4" w:rsidR="00E42F3D" w:rsidRDefault="005D3E14">
            <w:pPr>
              <w:pStyle w:val="BodyText1"/>
              <w:spacing w:after="0" w:line="240" w:lineRule="atLeast"/>
              <w:rPr>
                <w:lang w:val="en-US"/>
              </w:rPr>
            </w:pPr>
            <w:r>
              <w:rPr>
                <w:lang w:val="en-US"/>
              </w:rPr>
              <w:t>3.1.1.5 – Modulo</w:t>
            </w:r>
          </w:p>
        </w:tc>
      </w:tr>
      <w:tr w:rsidR="00000000" w14:paraId="7BF3100E" w14:textId="5DC0C789">
        <w:tc>
          <w:tcPr>
            <w:tcW w:w="1728" w:type="dxa"/>
            <w:shd w:val="clear" w:color="auto" w:fill="auto"/>
          </w:tcPr>
          <w:p w14:paraId="4F8534CB" w14:textId="7B6ECBCD" w:rsidR="00E42F3D" w:rsidRDefault="00E42F3D">
            <w:pPr>
              <w:pStyle w:val="BodyText1"/>
              <w:spacing w:after="0" w:line="240" w:lineRule="atLeast"/>
              <w:rPr>
                <w:lang w:val="en-US"/>
              </w:rPr>
            </w:pPr>
            <w:r>
              <w:rPr>
                <w:lang w:val="en-US"/>
              </w:rPr>
              <w:t>N</w:t>
            </w:r>
          </w:p>
        </w:tc>
        <w:tc>
          <w:tcPr>
            <w:tcW w:w="3510" w:type="dxa"/>
            <w:shd w:val="clear" w:color="auto" w:fill="auto"/>
          </w:tcPr>
          <w:p w14:paraId="44473CC4" w14:textId="7CAA3E68" w:rsidR="00E42F3D" w:rsidRDefault="00E42F3D">
            <w:pPr>
              <w:pStyle w:val="BodyText1"/>
              <w:spacing w:after="0" w:line="240" w:lineRule="atLeast"/>
              <w:rPr>
                <w:lang w:val="en-US"/>
              </w:rPr>
            </w:pPr>
            <w:r>
              <w:rPr>
                <w:lang w:val="en-US"/>
              </w:rPr>
              <w:t>Negation</w:t>
            </w:r>
          </w:p>
        </w:tc>
        <w:tc>
          <w:tcPr>
            <w:tcW w:w="3618" w:type="dxa"/>
            <w:shd w:val="clear" w:color="auto" w:fill="auto"/>
          </w:tcPr>
          <w:p w14:paraId="47B3B513" w14:textId="1A820807" w:rsidR="00E42F3D" w:rsidRDefault="005D3E14">
            <w:pPr>
              <w:pStyle w:val="BodyText1"/>
              <w:spacing w:after="0" w:line="240" w:lineRule="atLeast"/>
              <w:rPr>
                <w:lang w:val="en-US"/>
              </w:rPr>
            </w:pPr>
            <w:r>
              <w:rPr>
                <w:lang w:val="en-US"/>
              </w:rPr>
              <w:t>3.1.2.1 – Negation</w:t>
            </w:r>
          </w:p>
        </w:tc>
      </w:tr>
      <w:tr w:rsidR="00000000" w14:paraId="2EC2DA7E" w14:textId="54367FBB">
        <w:tc>
          <w:tcPr>
            <w:tcW w:w="1728" w:type="dxa"/>
            <w:shd w:val="clear" w:color="auto" w:fill="auto"/>
          </w:tcPr>
          <w:p w14:paraId="36BBD5A8" w14:textId="648D7E44" w:rsidR="00E42F3D" w:rsidRDefault="00E42F3D">
            <w:pPr>
              <w:pStyle w:val="BodyText1"/>
              <w:spacing w:after="0" w:line="240" w:lineRule="atLeast"/>
              <w:rPr>
                <w:lang w:val="en-US"/>
              </w:rPr>
            </w:pPr>
            <w:r>
              <w:rPr>
                <w:lang w:val="en-US"/>
              </w:rPr>
              <w:t>O</w:t>
            </w:r>
          </w:p>
        </w:tc>
        <w:tc>
          <w:tcPr>
            <w:tcW w:w="3510" w:type="dxa"/>
            <w:shd w:val="clear" w:color="auto" w:fill="auto"/>
          </w:tcPr>
          <w:p w14:paraId="5F006F83" w14:textId="2DA04C8B" w:rsidR="00E42F3D" w:rsidRDefault="00E42F3D">
            <w:pPr>
              <w:pStyle w:val="BodyText1"/>
              <w:spacing w:after="0" w:line="240" w:lineRule="atLeast"/>
              <w:rPr>
                <w:lang w:val="en-US"/>
              </w:rPr>
            </w:pPr>
            <w:r>
              <w:rPr>
                <w:lang w:val="en-US"/>
              </w:rPr>
              <w:t>Order if Operations</w:t>
            </w:r>
          </w:p>
        </w:tc>
        <w:tc>
          <w:tcPr>
            <w:tcW w:w="3618" w:type="dxa"/>
            <w:shd w:val="clear" w:color="auto" w:fill="auto"/>
          </w:tcPr>
          <w:p w14:paraId="49CEFD01" w14:textId="1F90E7FB" w:rsidR="00E42F3D" w:rsidRDefault="005D3E14">
            <w:pPr>
              <w:pStyle w:val="BodyText1"/>
              <w:spacing w:after="0" w:line="240" w:lineRule="atLeast"/>
              <w:rPr>
                <w:lang w:val="en-US"/>
              </w:rPr>
            </w:pPr>
            <w:r>
              <w:rPr>
                <w:lang w:val="en-US"/>
              </w:rPr>
              <w:t>3.1.4 – Operator Precedence</w:t>
            </w:r>
          </w:p>
        </w:tc>
      </w:tr>
      <w:tr w:rsidR="00000000" w14:paraId="50E9A465" w14:textId="24CCE190">
        <w:tc>
          <w:tcPr>
            <w:tcW w:w="1728" w:type="dxa"/>
            <w:shd w:val="clear" w:color="auto" w:fill="auto"/>
          </w:tcPr>
          <w:p w14:paraId="0444EED1" w14:textId="2331EE37" w:rsidR="00E42F3D" w:rsidRDefault="00E42F3D">
            <w:pPr>
              <w:pStyle w:val="BodyText1"/>
              <w:spacing w:after="0" w:line="240" w:lineRule="atLeast"/>
              <w:rPr>
                <w:lang w:val="en-US"/>
              </w:rPr>
            </w:pPr>
            <w:r>
              <w:rPr>
                <w:lang w:val="en-US"/>
              </w:rPr>
              <w:t>P</w:t>
            </w:r>
          </w:p>
        </w:tc>
        <w:tc>
          <w:tcPr>
            <w:tcW w:w="3510" w:type="dxa"/>
            <w:shd w:val="clear" w:color="auto" w:fill="auto"/>
          </w:tcPr>
          <w:p w14:paraId="638A6FA3" w14:textId="712BAFEA" w:rsidR="00E42F3D" w:rsidRDefault="00E42F3D">
            <w:pPr>
              <w:pStyle w:val="BodyText1"/>
              <w:spacing w:after="0" w:line="240" w:lineRule="atLeast"/>
              <w:rPr>
                <w:lang w:val="en-US"/>
              </w:rPr>
            </w:pPr>
            <w:r>
              <w:rPr>
                <w:lang w:val="en-US"/>
              </w:rPr>
              <w:t>Parentheses</w:t>
            </w:r>
          </w:p>
        </w:tc>
        <w:tc>
          <w:tcPr>
            <w:tcW w:w="3618" w:type="dxa"/>
            <w:shd w:val="clear" w:color="auto" w:fill="auto"/>
          </w:tcPr>
          <w:p w14:paraId="62F60EC0" w14:textId="65CB9FC2" w:rsidR="00E42F3D" w:rsidRDefault="005D3E14">
            <w:pPr>
              <w:pStyle w:val="BodyText1"/>
              <w:spacing w:after="0" w:line="240" w:lineRule="atLeast"/>
              <w:rPr>
                <w:lang w:val="en-US"/>
              </w:rPr>
            </w:pPr>
            <w:r>
              <w:rPr>
                <w:lang w:val="en-US"/>
              </w:rPr>
              <w:t>3.1.3 – Parentheses</w:t>
            </w:r>
          </w:p>
        </w:tc>
      </w:tr>
      <w:tr w:rsidR="00000000" w14:paraId="53C569DB" w14:textId="14A0D9DB">
        <w:tc>
          <w:tcPr>
            <w:tcW w:w="1728" w:type="dxa"/>
            <w:shd w:val="clear" w:color="auto" w:fill="auto"/>
          </w:tcPr>
          <w:p w14:paraId="2E548AEA" w14:textId="2288B5B7" w:rsidR="00E42F3D" w:rsidRDefault="00E42F3D">
            <w:pPr>
              <w:pStyle w:val="BodyText1"/>
              <w:spacing w:after="0" w:line="240" w:lineRule="atLeast"/>
              <w:rPr>
                <w:lang w:val="en-US"/>
              </w:rPr>
            </w:pPr>
            <w:r>
              <w:rPr>
                <w:lang w:val="en-US"/>
              </w:rPr>
              <w:t>Ps</w:t>
            </w:r>
          </w:p>
        </w:tc>
        <w:tc>
          <w:tcPr>
            <w:tcW w:w="3510" w:type="dxa"/>
            <w:shd w:val="clear" w:color="auto" w:fill="auto"/>
          </w:tcPr>
          <w:p w14:paraId="7C61ECC6" w14:textId="471BA692" w:rsidR="00E42F3D" w:rsidRDefault="00E42F3D">
            <w:pPr>
              <w:pStyle w:val="BodyText1"/>
              <w:spacing w:after="0" w:line="240" w:lineRule="atLeast"/>
              <w:rPr>
                <w:lang w:val="en-US"/>
              </w:rPr>
            </w:pPr>
            <w:r>
              <w:rPr>
                <w:lang w:val="en-US"/>
              </w:rPr>
              <w:t>Parsing</w:t>
            </w:r>
          </w:p>
        </w:tc>
        <w:tc>
          <w:tcPr>
            <w:tcW w:w="3618" w:type="dxa"/>
            <w:shd w:val="clear" w:color="auto" w:fill="auto"/>
          </w:tcPr>
          <w:p w14:paraId="79D274EE" w14:textId="1C58C7D2" w:rsidR="00E42F3D" w:rsidRDefault="005D3E14">
            <w:pPr>
              <w:pStyle w:val="BodyText1"/>
              <w:spacing w:after="0" w:line="240" w:lineRule="atLeast"/>
              <w:rPr>
                <w:lang w:val="en-US"/>
              </w:rPr>
            </w:pPr>
            <w:r>
              <w:rPr>
                <w:lang w:val="en-US"/>
              </w:rPr>
              <w:t>3.1.6 – User Interface</w:t>
            </w:r>
          </w:p>
        </w:tc>
      </w:tr>
      <w:tr w:rsidR="00000000" w14:paraId="46D0DCB6" w14:textId="19DCCE84">
        <w:tc>
          <w:tcPr>
            <w:tcW w:w="1728" w:type="dxa"/>
            <w:shd w:val="clear" w:color="auto" w:fill="auto"/>
          </w:tcPr>
          <w:p w14:paraId="577ACF33" w14:textId="71AFF69C" w:rsidR="00E42F3D" w:rsidRDefault="00E42F3D">
            <w:pPr>
              <w:pStyle w:val="BodyText1"/>
              <w:spacing w:after="0" w:line="240" w:lineRule="atLeast"/>
              <w:rPr>
                <w:lang w:val="en-US"/>
              </w:rPr>
            </w:pPr>
            <w:r>
              <w:rPr>
                <w:lang w:val="en-US"/>
              </w:rPr>
              <w:t>S</w:t>
            </w:r>
          </w:p>
        </w:tc>
        <w:tc>
          <w:tcPr>
            <w:tcW w:w="3510" w:type="dxa"/>
            <w:shd w:val="clear" w:color="auto" w:fill="auto"/>
          </w:tcPr>
          <w:p w14:paraId="1D6BACCC" w14:textId="41751AAA" w:rsidR="00E42F3D" w:rsidRDefault="00E42F3D">
            <w:pPr>
              <w:pStyle w:val="BodyText1"/>
              <w:spacing w:after="0" w:line="240" w:lineRule="atLeast"/>
              <w:rPr>
                <w:lang w:val="en-US"/>
              </w:rPr>
            </w:pPr>
            <w:r>
              <w:rPr>
                <w:lang w:val="en-US"/>
              </w:rPr>
              <w:t>Subtraction</w:t>
            </w:r>
          </w:p>
        </w:tc>
        <w:tc>
          <w:tcPr>
            <w:tcW w:w="3618" w:type="dxa"/>
            <w:shd w:val="clear" w:color="auto" w:fill="auto"/>
          </w:tcPr>
          <w:p w14:paraId="46EB61C3" w14:textId="5F1FF6C1" w:rsidR="00E42F3D" w:rsidRDefault="005D3E14">
            <w:pPr>
              <w:pStyle w:val="BodyText1"/>
              <w:spacing w:after="0" w:line="240" w:lineRule="atLeast"/>
              <w:rPr>
                <w:lang w:val="en-US"/>
              </w:rPr>
            </w:pPr>
            <w:r>
              <w:rPr>
                <w:lang w:val="en-US"/>
              </w:rPr>
              <w:t>3.1.1.2 – Subtraction</w:t>
            </w:r>
          </w:p>
        </w:tc>
      </w:tr>
      <w:tr w:rsidR="00000000" w14:paraId="10099CEF" w14:textId="4F125E70">
        <w:tc>
          <w:tcPr>
            <w:tcW w:w="1728" w:type="dxa"/>
            <w:shd w:val="clear" w:color="auto" w:fill="auto"/>
          </w:tcPr>
          <w:p w14:paraId="55AFFA59" w14:textId="0694A34E" w:rsidR="00E42F3D" w:rsidRDefault="00E42F3D">
            <w:pPr>
              <w:pStyle w:val="BodyText1"/>
              <w:spacing w:after="0" w:line="240" w:lineRule="atLeast"/>
              <w:rPr>
                <w:lang w:val="en-US"/>
              </w:rPr>
            </w:pPr>
            <w:r>
              <w:rPr>
                <w:lang w:val="en-US"/>
              </w:rPr>
              <w:t>U</w:t>
            </w:r>
          </w:p>
        </w:tc>
        <w:tc>
          <w:tcPr>
            <w:tcW w:w="3510" w:type="dxa"/>
            <w:shd w:val="clear" w:color="auto" w:fill="auto"/>
          </w:tcPr>
          <w:p w14:paraId="5B240611" w14:textId="561B44B8" w:rsidR="00E42F3D" w:rsidRDefault="00E42F3D">
            <w:pPr>
              <w:pStyle w:val="BodyText1"/>
              <w:spacing w:after="0" w:line="240" w:lineRule="atLeast"/>
              <w:rPr>
                <w:lang w:val="en-US"/>
              </w:rPr>
            </w:pPr>
            <w:r>
              <w:rPr>
                <w:lang w:val="en-US"/>
              </w:rPr>
              <w:t>Unary Operators</w:t>
            </w:r>
          </w:p>
        </w:tc>
        <w:tc>
          <w:tcPr>
            <w:tcW w:w="3618" w:type="dxa"/>
            <w:shd w:val="clear" w:color="auto" w:fill="auto"/>
          </w:tcPr>
          <w:p w14:paraId="0EBDDE69" w14:textId="2935E67D" w:rsidR="00E42F3D" w:rsidRDefault="005D3E14">
            <w:pPr>
              <w:pStyle w:val="BodyText1"/>
              <w:spacing w:after="0" w:line="240" w:lineRule="atLeast"/>
              <w:rPr>
                <w:lang w:val="en-US"/>
              </w:rPr>
            </w:pPr>
            <w:r>
              <w:rPr>
                <w:lang w:val="en-US"/>
              </w:rPr>
              <w:t>3.1.2 – Unary Operators</w:t>
            </w:r>
          </w:p>
        </w:tc>
      </w:tr>
      <w:tr w:rsidR="00E42F3D" w14:paraId="15A6E043" w14:textId="77777777">
        <w:tc>
          <w:tcPr>
            <w:tcW w:w="1728" w:type="dxa"/>
            <w:shd w:val="clear" w:color="auto" w:fill="auto"/>
          </w:tcPr>
          <w:p w14:paraId="7278743F" w14:textId="3DF61F77" w:rsidR="00E42F3D" w:rsidRDefault="00E42F3D">
            <w:pPr>
              <w:pStyle w:val="BodyText1"/>
              <w:spacing w:after="0" w:line="240" w:lineRule="atLeast"/>
              <w:rPr>
                <w:lang w:val="en-US"/>
              </w:rPr>
            </w:pPr>
            <w:r>
              <w:rPr>
                <w:lang w:val="en-US"/>
              </w:rPr>
              <w:t>!</w:t>
            </w:r>
          </w:p>
        </w:tc>
        <w:tc>
          <w:tcPr>
            <w:tcW w:w="3510" w:type="dxa"/>
            <w:shd w:val="clear" w:color="auto" w:fill="auto"/>
          </w:tcPr>
          <w:p w14:paraId="12109012" w14:textId="18C50707" w:rsidR="00E42F3D" w:rsidRDefault="00E42F3D">
            <w:pPr>
              <w:pStyle w:val="BodyText1"/>
              <w:spacing w:after="0" w:line="240" w:lineRule="atLeast"/>
              <w:rPr>
                <w:lang w:val="en-US"/>
              </w:rPr>
            </w:pPr>
            <w:r>
              <w:rPr>
                <w:lang w:val="en-US"/>
              </w:rPr>
              <w:t>Errors</w:t>
            </w:r>
          </w:p>
        </w:tc>
        <w:tc>
          <w:tcPr>
            <w:tcW w:w="3618" w:type="dxa"/>
            <w:shd w:val="clear" w:color="auto" w:fill="auto"/>
          </w:tcPr>
          <w:p w14:paraId="2073CDB2" w14:textId="4F71E57B" w:rsidR="00E42F3D" w:rsidRDefault="005D3E14">
            <w:pPr>
              <w:pStyle w:val="BodyText1"/>
              <w:spacing w:after="0" w:line="240" w:lineRule="atLeast"/>
              <w:rPr>
                <w:lang w:val="en-US"/>
              </w:rPr>
            </w:pPr>
            <w:r>
              <w:rPr>
                <w:lang w:val="en-US"/>
              </w:rPr>
              <w:t>3.1.5 – Errors</w:t>
            </w:r>
          </w:p>
        </w:tc>
      </w:tr>
    </w:tbl>
    <w:p w14:paraId="630A02FC" w14:textId="3FBE7EC0" w:rsidR="00FF090F" w:rsidRDefault="00FF090F" w:rsidP="00FF090F">
      <w:r>
        <w:tab/>
        <w:t xml:space="preserve">Examples: </w:t>
      </w:r>
    </w:p>
    <w:p w14:paraId="72716FF0" w14:textId="428833C7" w:rsidR="00FF090F" w:rsidRDefault="00FF090F" w:rsidP="00FF090F">
      <w:pPr>
        <w:ind w:firstLine="720"/>
      </w:pPr>
      <w:r>
        <w:t>PPs!-1 would be the first test case to test parentheses parsing errors.</w:t>
      </w:r>
    </w:p>
    <w:p w14:paraId="2732CB35" w14:textId="387676F9" w:rsidR="00FF090F" w:rsidRDefault="00FF090F" w:rsidP="00FF090F">
      <w:pPr>
        <w:ind w:firstLine="720"/>
      </w:pPr>
      <w:r>
        <w:t>OU-3 would be the third test case to test unary operator order of precedence.</w:t>
      </w:r>
    </w:p>
    <w:p w14:paraId="5D7A1631" w14:textId="3766810C" w:rsidR="000D561C" w:rsidRPr="00431707" w:rsidRDefault="000D561C">
      <w:pPr>
        <w:pStyle w:val="Heading1"/>
      </w:pPr>
      <w:bookmarkStart w:id="13" w:name="_Toc152522037"/>
      <w:r w:rsidRPr="00431707">
        <w:t>Input specifications</w:t>
      </w:r>
      <w:bookmarkEnd w:id="13"/>
    </w:p>
    <w:p w14:paraId="79C9C3FE" w14:textId="1443BF04" w:rsidR="000D561C" w:rsidRPr="00FF090F" w:rsidRDefault="00FF090F" w:rsidP="00FF090F">
      <w:pPr>
        <w:pStyle w:val="BodyText1"/>
        <w:spacing w:after="0" w:line="240" w:lineRule="atLeast"/>
        <w:ind w:left="720"/>
        <w:rPr>
          <w:lang w:val="en-US"/>
        </w:rPr>
      </w:pPr>
      <w:r>
        <w:rPr>
          <w:lang w:val="en-US"/>
        </w:rPr>
        <w:t xml:space="preserve">Each test case directly specifies the </w:t>
      </w:r>
      <w:r w:rsidR="0000160E">
        <w:rPr>
          <w:lang w:val="en-US"/>
        </w:rPr>
        <w:t xml:space="preserve">input to be given to the program. </w:t>
      </w:r>
    </w:p>
    <w:p w14:paraId="4C70EFDE" w14:textId="77777777" w:rsidR="000D561C" w:rsidRDefault="000D561C">
      <w:pPr>
        <w:pStyle w:val="Heading1"/>
      </w:pPr>
      <w:bookmarkStart w:id="14" w:name="_Toc152522038"/>
      <w:r w:rsidRPr="00431707">
        <w:t>Output specifications</w:t>
      </w:r>
      <w:bookmarkEnd w:id="14"/>
    </w:p>
    <w:p w14:paraId="0A36914B" w14:textId="56D7EE6B" w:rsidR="000D561C" w:rsidRPr="004529FF" w:rsidRDefault="0000160E" w:rsidP="004529FF">
      <w:pPr>
        <w:ind w:left="720"/>
      </w:pPr>
      <w:r>
        <w:t>Each test case specifies the exact output to be given by the evaluator, except in special cases, such as when the program should terminate. In these cases, the desired behavior is specified in brackets.</w:t>
      </w:r>
    </w:p>
    <w:p w14:paraId="65BFE878" w14:textId="1629877F" w:rsidR="000D561C" w:rsidRPr="00F32B79" w:rsidRDefault="000D561C" w:rsidP="00F32B79">
      <w:pPr>
        <w:pStyle w:val="Heading1"/>
        <w:rPr>
          <w:b w:val="0"/>
          <w:bCs/>
        </w:rPr>
      </w:pPr>
      <w:bookmarkStart w:id="15" w:name="_Toc152522039"/>
      <w:r w:rsidRPr="00431707">
        <w:t>Environmental needs</w:t>
      </w:r>
      <w:bookmarkEnd w:id="15"/>
    </w:p>
    <w:p w14:paraId="0E46363D" w14:textId="058ADE27" w:rsidR="000D561C" w:rsidRPr="00F32B79" w:rsidRDefault="00F32B79" w:rsidP="00F32B79">
      <w:pPr>
        <w:ind w:left="720"/>
      </w:pPr>
      <w:r w:rsidRPr="00F32B79">
        <w:t xml:space="preserve">All </w:t>
      </w:r>
      <w:r>
        <w:t xml:space="preserve">test cases shall be tested on the latest version of the </w:t>
      </w:r>
      <w:r w:rsidR="00D032D9">
        <w:t>evaluator. The cases may be tested on any operating system which can compile c++ code.</w:t>
      </w:r>
    </w:p>
    <w:bookmarkEnd w:id="8"/>
    <w:bookmarkEnd w:id="9"/>
    <w:bookmarkEnd w:id="10"/>
    <w:bookmarkEnd w:id="11"/>
    <w:bookmarkEnd w:id="12"/>
    <w:p w14:paraId="5E8D3ACC" w14:textId="77777777" w:rsidR="000D561C" w:rsidRPr="00431707" w:rsidRDefault="000D561C">
      <w:pPr>
        <w:pStyle w:val="BodyText"/>
      </w:pPr>
    </w:p>
    <w:sectPr w:rsidR="000D561C" w:rsidRPr="00431707">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9DBB8" w14:textId="77777777" w:rsidR="003508A9" w:rsidRDefault="003508A9">
      <w:pPr>
        <w:spacing w:line="240" w:lineRule="auto"/>
      </w:pPr>
      <w:r>
        <w:separator/>
      </w:r>
    </w:p>
  </w:endnote>
  <w:endnote w:type="continuationSeparator" w:id="0">
    <w:p w14:paraId="6C80F8E5" w14:textId="77777777" w:rsidR="003508A9" w:rsidRDefault="003508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F3728" w14:textId="77777777" w:rsidR="000D561C" w:rsidRDefault="000D56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63BCD0" w14:textId="77777777" w:rsidR="000D561C" w:rsidRDefault="000D56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28"/>
      <w:gridCol w:w="3696"/>
      <w:gridCol w:w="3162"/>
    </w:tblGrid>
    <w:tr w:rsidR="000D561C" w14:paraId="72DC0BE9" w14:textId="77777777">
      <w:tc>
        <w:tcPr>
          <w:tcW w:w="2628" w:type="dxa"/>
          <w:tcBorders>
            <w:top w:val="nil"/>
            <w:left w:val="nil"/>
            <w:bottom w:val="nil"/>
            <w:right w:val="nil"/>
          </w:tcBorders>
        </w:tcPr>
        <w:p w14:paraId="4B0CB416" w14:textId="77777777" w:rsidR="000D561C" w:rsidRDefault="000D561C">
          <w:pPr>
            <w:ind w:right="360"/>
          </w:pPr>
          <w:r>
            <w:t>Confidential</w:t>
          </w:r>
        </w:p>
      </w:tc>
      <w:tc>
        <w:tcPr>
          <w:tcW w:w="3696" w:type="dxa"/>
          <w:tcBorders>
            <w:top w:val="nil"/>
            <w:left w:val="nil"/>
            <w:bottom w:val="nil"/>
            <w:right w:val="nil"/>
          </w:tcBorders>
        </w:tcPr>
        <w:p w14:paraId="41658F73" w14:textId="1ADEC1A1" w:rsidR="000D561C" w:rsidRDefault="000D561C">
          <w:pPr>
            <w:jc w:val="center"/>
          </w:pPr>
          <w:r>
            <w:sym w:font="Symbol" w:char="F0D3"/>
          </w:r>
          <w:r w:rsidR="00F32B79">
            <w:t>CAVJAC Group</w:t>
          </w:r>
          <w:fldSimple w:instr=" DOCPROPERTY &quot;Company&quot;  \* MERGEFORMAT "/>
        </w:p>
      </w:tc>
      <w:tc>
        <w:tcPr>
          <w:tcW w:w="3162" w:type="dxa"/>
          <w:tcBorders>
            <w:top w:val="nil"/>
            <w:left w:val="nil"/>
            <w:bottom w:val="nil"/>
            <w:right w:val="nil"/>
          </w:tcBorders>
        </w:tcPr>
        <w:p w14:paraId="703D1859" w14:textId="77777777" w:rsidR="000D561C" w:rsidRDefault="000D561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31707">
            <w:rPr>
              <w:rStyle w:val="PageNumber"/>
              <w:noProof/>
            </w:rPr>
            <w:t>5</w:t>
          </w:r>
          <w:r>
            <w:rPr>
              <w:rStyle w:val="PageNumber"/>
            </w:rPr>
            <w:fldChar w:fldCharType="end"/>
          </w:r>
        </w:p>
      </w:tc>
    </w:tr>
  </w:tbl>
  <w:p w14:paraId="7EC1D3F7" w14:textId="77777777" w:rsidR="000D561C" w:rsidRDefault="000D56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A7A27" w14:textId="77777777" w:rsidR="000D561C" w:rsidRDefault="000D56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94BC6" w14:textId="77777777" w:rsidR="003508A9" w:rsidRDefault="003508A9">
      <w:pPr>
        <w:spacing w:line="240" w:lineRule="auto"/>
      </w:pPr>
      <w:r>
        <w:separator/>
      </w:r>
    </w:p>
  </w:footnote>
  <w:footnote w:type="continuationSeparator" w:id="0">
    <w:p w14:paraId="5ECE1438" w14:textId="77777777" w:rsidR="003508A9" w:rsidRDefault="003508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70C63" w14:textId="77777777" w:rsidR="000D561C" w:rsidRDefault="000D561C">
    <w:pPr>
      <w:rPr>
        <w:sz w:val="24"/>
      </w:rPr>
    </w:pPr>
  </w:p>
  <w:p w14:paraId="7813261A" w14:textId="77777777" w:rsidR="000D561C" w:rsidRDefault="000D561C">
    <w:pPr>
      <w:pBdr>
        <w:top w:val="single" w:sz="6" w:space="1" w:color="auto"/>
      </w:pBdr>
      <w:rPr>
        <w:sz w:val="24"/>
      </w:rPr>
    </w:pPr>
  </w:p>
  <w:p w14:paraId="11A9A21E" w14:textId="045BDD1E" w:rsidR="000D561C" w:rsidRDefault="0052535E">
    <w:pPr>
      <w:pBdr>
        <w:bottom w:val="single" w:sz="6" w:space="1" w:color="auto"/>
      </w:pBdr>
      <w:jc w:val="right"/>
      <w:rPr>
        <w:rFonts w:ascii="Arial" w:hAnsi="Arial"/>
        <w:b/>
        <w:sz w:val="36"/>
      </w:rPr>
    </w:pPr>
    <w:r>
      <w:rPr>
        <w:rFonts w:ascii="Arial" w:hAnsi="Arial"/>
        <w:b/>
        <w:sz w:val="36"/>
      </w:rPr>
      <w:t>CAVJAC</w:t>
    </w:r>
    <w:r w:rsidR="000D561C">
      <w:rPr>
        <w:rFonts w:ascii="Arial" w:hAnsi="Arial"/>
        <w:b/>
        <w:sz w:val="36"/>
      </w:rPr>
      <w:fldChar w:fldCharType="begin"/>
    </w:r>
    <w:r w:rsidR="000D561C">
      <w:rPr>
        <w:rFonts w:ascii="Arial" w:hAnsi="Arial"/>
        <w:b/>
        <w:sz w:val="36"/>
      </w:rPr>
      <w:instrText xml:space="preserve"> DOCPROPERTY "Company"  \* MERGEFORMAT </w:instrText>
    </w:r>
    <w:r w:rsidR="000D561C">
      <w:rPr>
        <w:rFonts w:ascii="Arial" w:hAnsi="Arial"/>
        <w:b/>
        <w:sz w:val="36"/>
      </w:rPr>
      <w:fldChar w:fldCharType="separate"/>
    </w:r>
    <w:r w:rsidR="000D561C">
      <w:rPr>
        <w:rFonts w:ascii="Arial" w:hAnsi="Arial"/>
        <w:b/>
        <w:sz w:val="36"/>
      </w:rPr>
      <w:fldChar w:fldCharType="end"/>
    </w:r>
  </w:p>
  <w:p w14:paraId="33BD1751" w14:textId="77777777" w:rsidR="000D561C" w:rsidRDefault="000D561C">
    <w:pPr>
      <w:pBdr>
        <w:bottom w:val="single" w:sz="6" w:space="1" w:color="auto"/>
      </w:pBdr>
      <w:jc w:val="right"/>
      <w:rPr>
        <w:sz w:val="24"/>
      </w:rPr>
    </w:pPr>
  </w:p>
  <w:p w14:paraId="78343DAA" w14:textId="77777777" w:rsidR="000D561C" w:rsidRDefault="000D56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D561C" w14:paraId="03684815" w14:textId="77777777">
      <w:tc>
        <w:tcPr>
          <w:tcW w:w="6379" w:type="dxa"/>
        </w:tcPr>
        <w:p w14:paraId="76592472" w14:textId="083BE14D" w:rsidR="000D561C" w:rsidRDefault="00900569">
          <w:r>
            <w:t>Arithmetic Expression Evaluator</w:t>
          </w:r>
        </w:p>
      </w:tc>
      <w:tc>
        <w:tcPr>
          <w:tcW w:w="3179" w:type="dxa"/>
        </w:tcPr>
        <w:p w14:paraId="54D8274B" w14:textId="2DEA520A" w:rsidR="000D561C" w:rsidRDefault="000D561C">
          <w:pPr>
            <w:tabs>
              <w:tab w:val="left" w:pos="1135"/>
            </w:tabs>
            <w:spacing w:before="40"/>
            <w:ind w:right="68"/>
          </w:pPr>
          <w:r>
            <w:t xml:space="preserve">  Version:           1.0</w:t>
          </w:r>
        </w:p>
      </w:tc>
    </w:tr>
    <w:tr w:rsidR="000D561C" w14:paraId="62D2C640" w14:textId="77777777">
      <w:tc>
        <w:tcPr>
          <w:tcW w:w="6379" w:type="dxa"/>
        </w:tcPr>
        <w:p w14:paraId="52A20D51" w14:textId="77777777" w:rsidR="000D561C" w:rsidRDefault="00000000">
          <w:fldSimple w:instr=" TITLE  \* MERGEFORMAT ">
            <w:r w:rsidR="008D3D1B">
              <w:t>Test Case</w:t>
            </w:r>
          </w:fldSimple>
        </w:p>
      </w:tc>
      <w:tc>
        <w:tcPr>
          <w:tcW w:w="3179" w:type="dxa"/>
        </w:tcPr>
        <w:p w14:paraId="2DE5C567" w14:textId="32F1AC80" w:rsidR="000D561C" w:rsidRDefault="000D561C">
          <w:r>
            <w:t xml:space="preserve">  Date:  </w:t>
          </w:r>
          <w:r w:rsidR="0001131A">
            <w:t>12/03/2023</w:t>
          </w:r>
        </w:p>
      </w:tc>
    </w:tr>
    <w:tr w:rsidR="000D561C" w14:paraId="365233E3" w14:textId="77777777">
      <w:tc>
        <w:tcPr>
          <w:tcW w:w="9558" w:type="dxa"/>
          <w:gridSpan w:val="2"/>
        </w:tcPr>
        <w:p w14:paraId="4B0C6A2E" w14:textId="195E92DB" w:rsidR="000D561C" w:rsidRDefault="0001131A">
          <w:r>
            <w:t>5</w:t>
          </w:r>
        </w:p>
      </w:tc>
    </w:tr>
  </w:tbl>
  <w:p w14:paraId="0A9D68C1" w14:textId="77777777" w:rsidR="000D561C" w:rsidRDefault="000D56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3751F" w14:textId="77777777" w:rsidR="000D561C" w:rsidRDefault="000D56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064763A"/>
    <w:lvl w:ilvl="0">
      <w:start w:val="1"/>
      <w:numFmt w:val="decimal"/>
      <w:pStyle w:val="Heading1"/>
      <w:lvlText w:val="%1."/>
      <w:lvlJc w:val="left"/>
      <w:pPr>
        <w:tabs>
          <w:tab w:val="num" w:pos="360"/>
        </w:tabs>
        <w:ind w:left="0" w:firstLine="0"/>
      </w:pPr>
      <w:rPr>
        <w:rFonts w:hint="default"/>
        <w:b/>
        <w:i w:val="0"/>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5A291A0E"/>
    <w:multiLevelType w:val="multilevel"/>
    <w:tmpl w:val="88D03B4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69707567">
    <w:abstractNumId w:val="0"/>
  </w:num>
  <w:num w:numId="2" w16cid:durableId="138008329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activeWritingStyle w:appName="MSWord" w:lang="en-GB" w:vendorID="8" w:dllVersion="513"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D3D1B"/>
    <w:rsid w:val="00000235"/>
    <w:rsid w:val="0000160E"/>
    <w:rsid w:val="0001131A"/>
    <w:rsid w:val="000D561C"/>
    <w:rsid w:val="002055F1"/>
    <w:rsid w:val="002810A1"/>
    <w:rsid w:val="002B4C2B"/>
    <w:rsid w:val="003508A9"/>
    <w:rsid w:val="00431707"/>
    <w:rsid w:val="004529FF"/>
    <w:rsid w:val="004B60BE"/>
    <w:rsid w:val="004E0347"/>
    <w:rsid w:val="0052535E"/>
    <w:rsid w:val="005D3E14"/>
    <w:rsid w:val="00685AD6"/>
    <w:rsid w:val="00783483"/>
    <w:rsid w:val="007F38D4"/>
    <w:rsid w:val="008D3D1B"/>
    <w:rsid w:val="00900569"/>
    <w:rsid w:val="00A86706"/>
    <w:rsid w:val="00AC2579"/>
    <w:rsid w:val="00AE11B1"/>
    <w:rsid w:val="00B15BF3"/>
    <w:rsid w:val="00CC26DC"/>
    <w:rsid w:val="00D032D9"/>
    <w:rsid w:val="00E42F3D"/>
    <w:rsid w:val="00E86AC1"/>
    <w:rsid w:val="00F32B79"/>
    <w:rsid w:val="00FF09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EBB6AC"/>
  <w15:chartTrackingRefBased/>
  <w15:docId w15:val="{19532EB5-FEEB-4B77-80AB-1B75ADF2D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rPr>
  </w:style>
  <w:style w:type="character" w:styleId="CommentReference">
    <w:name w:val="annotation reference"/>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table" w:styleId="TableGrid">
    <w:name w:val="Table Grid"/>
    <w:basedOn w:val="TableNormal"/>
    <w:uiPriority w:val="39"/>
    <w:rsid w:val="00E42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59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upedu_tst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upedu_tstcs.dot</Template>
  <TotalTime>111</TotalTime>
  <Pages>4</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Test Case</vt:lpstr>
    </vt:vector>
  </TitlesOfParts>
  <Company>&lt;Company Name&gt;</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dc:title>
  <dc:subject>&lt;Project Name&gt;</dc:subject>
  <dc:creator>hossai</dc:creator>
  <cp:keywords/>
  <dc:description/>
  <cp:lastModifiedBy>Cooper, C.</cp:lastModifiedBy>
  <cp:revision>25</cp:revision>
  <cp:lastPrinted>1900-01-01T06:00:00Z</cp:lastPrinted>
  <dcterms:created xsi:type="dcterms:W3CDTF">2023-11-27T17:22:00Z</dcterms:created>
  <dcterms:modified xsi:type="dcterms:W3CDTF">2023-12-04T00:54:00Z</dcterms:modified>
</cp:coreProperties>
</file>