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DA582" w14:textId="7E38E7A4" w:rsidR="00190D8D" w:rsidRPr="00C42320" w:rsidRDefault="004C2B79">
      <w:pPr>
        <w:rPr>
          <w:b/>
          <w:bCs/>
          <w:sz w:val="28"/>
          <w:szCs w:val="28"/>
        </w:rPr>
      </w:pPr>
      <w:r w:rsidRPr="00C42320">
        <w:rPr>
          <w:b/>
          <w:bCs/>
          <w:sz w:val="28"/>
          <w:szCs w:val="28"/>
        </w:rPr>
        <w:t>ITC205 AA Reflective Task.</w:t>
      </w:r>
    </w:p>
    <w:p w14:paraId="6ED137BC" w14:textId="0CCA222F" w:rsidR="004C2B79" w:rsidRDefault="004C2B79" w:rsidP="003F5219">
      <w:pPr>
        <w:spacing w:after="120"/>
      </w:pPr>
      <w:r>
        <w:t>Please answer the following questions in a few sentences</w:t>
      </w:r>
      <w:r w:rsidR="005A5644">
        <w:t xml:space="preserve"> in the context of your experience with the subject and the AA assignment</w:t>
      </w:r>
      <w:r>
        <w:t xml:space="preserve">. </w:t>
      </w:r>
    </w:p>
    <w:p w14:paraId="108620A3" w14:textId="39CE024A" w:rsidR="00634C94" w:rsidRDefault="005A5644" w:rsidP="003F5219">
      <w:pPr>
        <w:pStyle w:val="ListParagraph"/>
        <w:numPr>
          <w:ilvl w:val="0"/>
          <w:numId w:val="1"/>
        </w:numPr>
        <w:spacing w:after="120"/>
        <w:ind w:left="714" w:hanging="357"/>
        <w:contextualSpacing w:val="0"/>
      </w:pPr>
      <w:r>
        <w:t>E</w:t>
      </w:r>
      <w:r w:rsidR="004C2B79">
        <w:t>xplain what constitutes a good test</w:t>
      </w:r>
      <w:r>
        <w:t xml:space="preserve"> in the context of unit and integration testing</w:t>
      </w:r>
      <w:r w:rsidR="004C2B79">
        <w:t>.</w:t>
      </w:r>
    </w:p>
    <w:p w14:paraId="485A038E" w14:textId="77777777" w:rsidR="00407C6A" w:rsidRDefault="00407C6A" w:rsidP="004B7B05">
      <w:pPr>
        <w:pStyle w:val="ListParagraph"/>
        <w:spacing w:after="120"/>
        <w:ind w:left="714"/>
        <w:contextualSpacing w:val="0"/>
      </w:pPr>
      <w:r>
        <w:t xml:space="preserve">Answer: </w:t>
      </w:r>
    </w:p>
    <w:p w14:paraId="2F3A9572" w14:textId="1436FD17" w:rsidR="004B7B05" w:rsidRDefault="00407C6A" w:rsidP="004B7B05">
      <w:pPr>
        <w:pStyle w:val="ListParagraph"/>
        <w:spacing w:after="120"/>
        <w:ind w:left="714"/>
        <w:contextualSpacing w:val="0"/>
      </w:pPr>
      <w:r>
        <w:t>Unit testing:</w:t>
      </w:r>
    </w:p>
    <w:p w14:paraId="1C980C23" w14:textId="05756526" w:rsidR="00407C6A" w:rsidRDefault="00407C6A" w:rsidP="004B7B05">
      <w:pPr>
        <w:pStyle w:val="ListParagraph"/>
        <w:spacing w:after="120"/>
        <w:ind w:left="714"/>
        <w:contextualSpacing w:val="0"/>
      </w:pPr>
      <w:r>
        <w:t>A good Unit test will be independent of other tests, tests crucial methods in the framework (So testing Get</w:t>
      </w:r>
      <w:r w:rsidR="00EC7862">
        <w:t xml:space="preserve"> </w:t>
      </w:r>
      <w:r>
        <w:t>methods shouldn’t be a priority to the program</w:t>
      </w:r>
      <w:r w:rsidR="008001D6">
        <w:t xml:space="preserve"> and implemented later</w:t>
      </w:r>
      <w:r>
        <w:t xml:space="preserve"> as they </w:t>
      </w:r>
      <w:r w:rsidR="001E6E47">
        <w:t xml:space="preserve">are not very error prone) </w:t>
      </w:r>
      <w:r w:rsidR="00EC7862">
        <w:t>and</w:t>
      </w:r>
      <w:r w:rsidR="00911E61">
        <w:t xml:space="preserve"> for the tests</w:t>
      </w:r>
      <w:r>
        <w:t xml:space="preserve"> </w:t>
      </w:r>
      <w:r w:rsidR="00911E61">
        <w:t xml:space="preserve">to </w:t>
      </w:r>
      <w:r>
        <w:t xml:space="preserve">be automated without someone needing to check whether a value is correct or not. </w:t>
      </w:r>
    </w:p>
    <w:p w14:paraId="098B6568" w14:textId="045E4006" w:rsidR="00407C6A" w:rsidRDefault="00407C6A" w:rsidP="004B7B05">
      <w:pPr>
        <w:pStyle w:val="ListParagraph"/>
        <w:spacing w:after="120"/>
        <w:ind w:left="714"/>
        <w:contextualSpacing w:val="0"/>
      </w:pPr>
      <w:r>
        <w:t>Integration test:</w:t>
      </w:r>
    </w:p>
    <w:p w14:paraId="6790C3AA" w14:textId="6DF94C28" w:rsidR="00C07334" w:rsidRDefault="00334013" w:rsidP="00C07334">
      <w:pPr>
        <w:pStyle w:val="ListParagraph"/>
        <w:spacing w:after="120"/>
        <w:ind w:left="714"/>
        <w:contextualSpacing w:val="0"/>
      </w:pPr>
      <w:r>
        <w:t>Integration Testing tests the interactions between two classes,</w:t>
      </w:r>
      <w:r w:rsidR="006D74A9">
        <w:t xml:space="preserve"> </w:t>
      </w:r>
      <w:r w:rsidR="00911E61">
        <w:t>so</w:t>
      </w:r>
      <w:r w:rsidR="006D74A9">
        <w:t xml:space="preserve"> a good integration test would isolate an interaction between the two classes, allowing for quic</w:t>
      </w:r>
      <w:r w:rsidR="002A376A">
        <w:t>k</w:t>
      </w:r>
      <w:r w:rsidR="006D74A9">
        <w:t xml:space="preserve"> bug fixing. It should also</w:t>
      </w:r>
      <w:r w:rsidR="002A376A">
        <w:t xml:space="preserve"> be automatic shown/proven that it has passed or failed the test</w:t>
      </w:r>
    </w:p>
    <w:p w14:paraId="450DAA98" w14:textId="77777777" w:rsidR="00B501CE" w:rsidRDefault="00B501CE" w:rsidP="004B7B05">
      <w:pPr>
        <w:pStyle w:val="ListParagraph"/>
        <w:spacing w:after="120"/>
        <w:ind w:left="714"/>
        <w:contextualSpacing w:val="0"/>
      </w:pPr>
    </w:p>
    <w:p w14:paraId="0EF70883" w14:textId="1E2EAD59" w:rsidR="004C2B79" w:rsidRDefault="004C2B79" w:rsidP="003F5219">
      <w:pPr>
        <w:pStyle w:val="ListParagraph"/>
        <w:numPr>
          <w:ilvl w:val="0"/>
          <w:numId w:val="1"/>
        </w:numPr>
        <w:spacing w:after="120"/>
        <w:ind w:left="714" w:hanging="357"/>
      </w:pPr>
      <w:r>
        <w:t>Given the following method specification, write down what tests (</w:t>
      </w:r>
      <w:proofErr w:type="gramStart"/>
      <w:r>
        <w:t>i.e.</w:t>
      </w:r>
      <w:proofErr w:type="gramEnd"/>
      <w:r>
        <w:t xml:space="preserve"> what test objectives each test would have</w:t>
      </w:r>
      <w:r w:rsidR="00634C94">
        <w:t xml:space="preserve"> and what initial conditions each would start with</w:t>
      </w:r>
      <w:r>
        <w:t>) you would need in order to test it comprehensively</w:t>
      </w:r>
    </w:p>
    <w:p w14:paraId="21FF0D0B" w14:textId="7F372C89" w:rsidR="004C2B79" w:rsidRPr="007C7ADF" w:rsidRDefault="00D41798" w:rsidP="00D41798">
      <w:pPr>
        <w:ind w:left="720"/>
        <w:rPr>
          <w:rFonts w:ascii="Arial" w:hAnsi="Arial" w:cs="Arial"/>
          <w:sz w:val="20"/>
          <w:szCs w:val="20"/>
        </w:rPr>
      </w:pPr>
      <w:r w:rsidRPr="007C7ADF">
        <w:rPr>
          <w:rFonts w:ascii="Arial" w:hAnsi="Arial" w:cs="Arial"/>
          <w:sz w:val="20"/>
          <w:szCs w:val="20"/>
        </w:rPr>
        <w:t xml:space="preserve">(wear, take) = </w:t>
      </w:r>
      <w:proofErr w:type="spellStart"/>
      <w:proofErr w:type="gramStart"/>
      <w:r w:rsidR="004C2B79" w:rsidRPr="007C7ADF">
        <w:rPr>
          <w:rFonts w:ascii="Arial" w:hAnsi="Arial" w:cs="Arial"/>
          <w:sz w:val="20"/>
          <w:szCs w:val="20"/>
        </w:rPr>
        <w:t>decideWhatToW</w:t>
      </w:r>
      <w:r w:rsidRPr="007C7ADF">
        <w:rPr>
          <w:rFonts w:ascii="Arial" w:hAnsi="Arial" w:cs="Arial"/>
          <w:sz w:val="20"/>
          <w:szCs w:val="20"/>
        </w:rPr>
        <w:t>earAndTake</w:t>
      </w:r>
      <w:proofErr w:type="spellEnd"/>
      <w:r w:rsidRPr="007C7ADF">
        <w:rPr>
          <w:rFonts w:ascii="Arial" w:hAnsi="Arial" w:cs="Arial"/>
          <w:sz w:val="20"/>
          <w:szCs w:val="20"/>
        </w:rPr>
        <w:t>(</w:t>
      </w:r>
      <w:proofErr w:type="gramEnd"/>
      <w:r w:rsidRPr="007C7ADF">
        <w:rPr>
          <w:rFonts w:ascii="Arial" w:hAnsi="Arial" w:cs="Arial"/>
          <w:sz w:val="20"/>
          <w:szCs w:val="20"/>
        </w:rPr>
        <w:t>double temperature, double  humidity)</w:t>
      </w:r>
    </w:p>
    <w:p w14:paraId="4890F57F" w14:textId="3F2C7194" w:rsidR="005A5644" w:rsidRPr="007C7ADF" w:rsidRDefault="005A5644" w:rsidP="007C7ADF">
      <w:pPr>
        <w:spacing w:after="0"/>
        <w:ind w:left="720"/>
        <w:rPr>
          <w:rFonts w:ascii="Arial" w:hAnsi="Arial" w:cs="Arial"/>
          <w:sz w:val="20"/>
          <w:szCs w:val="20"/>
        </w:rPr>
      </w:pPr>
      <w:r w:rsidRPr="007C7ADF">
        <w:rPr>
          <w:rFonts w:ascii="Arial" w:hAnsi="Arial" w:cs="Arial"/>
          <w:sz w:val="20"/>
          <w:szCs w:val="20"/>
        </w:rPr>
        <w:tab/>
      </w:r>
      <w:r w:rsidR="007C7ADF" w:rsidRPr="007C7ADF">
        <w:rPr>
          <w:rFonts w:ascii="Arial" w:hAnsi="Arial" w:cs="Arial"/>
          <w:sz w:val="20"/>
          <w:szCs w:val="20"/>
        </w:rPr>
        <w:t>i</w:t>
      </w:r>
      <w:r w:rsidRPr="007C7ADF">
        <w:rPr>
          <w:rFonts w:ascii="Arial" w:hAnsi="Arial" w:cs="Arial"/>
          <w:sz w:val="20"/>
          <w:szCs w:val="20"/>
        </w:rPr>
        <w:t>f humidity is less than zero or greater than 100</w:t>
      </w:r>
    </w:p>
    <w:p w14:paraId="702E369C" w14:textId="4666D7B5" w:rsidR="005A5644" w:rsidRDefault="005A5644" w:rsidP="007C7ADF">
      <w:pPr>
        <w:spacing w:after="0"/>
        <w:ind w:left="720"/>
        <w:rPr>
          <w:rFonts w:ascii="Arial" w:hAnsi="Arial" w:cs="Arial"/>
          <w:sz w:val="20"/>
          <w:szCs w:val="20"/>
        </w:rPr>
      </w:pPr>
      <w:r w:rsidRPr="007C7ADF">
        <w:rPr>
          <w:rFonts w:ascii="Arial" w:hAnsi="Arial" w:cs="Arial"/>
          <w:sz w:val="20"/>
          <w:szCs w:val="20"/>
        </w:rPr>
        <w:tab/>
      </w:r>
      <w:r w:rsidRPr="007C7ADF">
        <w:rPr>
          <w:rFonts w:ascii="Arial" w:hAnsi="Arial" w:cs="Arial"/>
          <w:sz w:val="20"/>
          <w:szCs w:val="20"/>
        </w:rPr>
        <w:tab/>
      </w:r>
      <w:r w:rsidR="007C7ADF" w:rsidRPr="007C7ADF">
        <w:rPr>
          <w:rFonts w:ascii="Arial" w:hAnsi="Arial" w:cs="Arial"/>
          <w:sz w:val="20"/>
          <w:szCs w:val="20"/>
        </w:rPr>
        <w:t>t</w:t>
      </w:r>
      <w:r w:rsidRPr="007C7ADF">
        <w:rPr>
          <w:rFonts w:ascii="Arial" w:hAnsi="Arial" w:cs="Arial"/>
          <w:sz w:val="20"/>
          <w:szCs w:val="20"/>
        </w:rPr>
        <w:t>hrow an invalid parameter exception referring to invalid humidity</w:t>
      </w:r>
    </w:p>
    <w:p w14:paraId="726E0D3F" w14:textId="77777777" w:rsidR="007C7ADF" w:rsidRPr="007C7ADF" w:rsidRDefault="007C7ADF" w:rsidP="007C7ADF">
      <w:pPr>
        <w:spacing w:after="0"/>
        <w:ind w:left="720"/>
        <w:rPr>
          <w:rFonts w:ascii="Arial" w:hAnsi="Arial" w:cs="Arial"/>
          <w:sz w:val="20"/>
          <w:szCs w:val="20"/>
        </w:rPr>
      </w:pPr>
    </w:p>
    <w:p w14:paraId="54846E2E" w14:textId="00ADA7F5" w:rsidR="004C2B79" w:rsidRPr="007C7ADF" w:rsidRDefault="004C2B79" w:rsidP="007C7ADF">
      <w:pPr>
        <w:spacing w:after="0"/>
        <w:ind w:left="1440"/>
        <w:rPr>
          <w:rFonts w:ascii="Arial" w:hAnsi="Arial" w:cs="Arial"/>
          <w:sz w:val="20"/>
          <w:szCs w:val="20"/>
        </w:rPr>
      </w:pPr>
      <w:r w:rsidRPr="007C7ADF">
        <w:rPr>
          <w:rFonts w:ascii="Arial" w:hAnsi="Arial" w:cs="Arial"/>
          <w:sz w:val="20"/>
          <w:szCs w:val="20"/>
        </w:rPr>
        <w:t>if the temperature is below 10 de</w:t>
      </w:r>
      <w:r w:rsidR="00D41798" w:rsidRPr="007C7ADF">
        <w:rPr>
          <w:rFonts w:ascii="Arial" w:hAnsi="Arial" w:cs="Arial"/>
          <w:sz w:val="20"/>
          <w:szCs w:val="20"/>
        </w:rPr>
        <w:t xml:space="preserve">grees and </w:t>
      </w:r>
      <w:r w:rsidR="00634C94" w:rsidRPr="007C7ADF">
        <w:rPr>
          <w:rFonts w:ascii="Arial" w:hAnsi="Arial" w:cs="Arial"/>
          <w:sz w:val="20"/>
          <w:szCs w:val="20"/>
        </w:rPr>
        <w:t>humidity is over 70%</w:t>
      </w:r>
    </w:p>
    <w:p w14:paraId="1727CE15" w14:textId="5E9F4AD2" w:rsidR="00D41798" w:rsidRPr="007C7ADF" w:rsidRDefault="00D41798" w:rsidP="007C7ADF">
      <w:pPr>
        <w:spacing w:after="0"/>
        <w:ind w:left="1440"/>
        <w:rPr>
          <w:rFonts w:ascii="Arial" w:hAnsi="Arial" w:cs="Arial"/>
          <w:sz w:val="20"/>
          <w:szCs w:val="20"/>
        </w:rPr>
      </w:pPr>
      <w:r w:rsidRPr="007C7ADF">
        <w:rPr>
          <w:rFonts w:ascii="Arial" w:hAnsi="Arial" w:cs="Arial"/>
          <w:sz w:val="20"/>
          <w:szCs w:val="20"/>
        </w:rPr>
        <w:tab/>
        <w:t>wear a coat and take an umbrella</w:t>
      </w:r>
    </w:p>
    <w:p w14:paraId="4BB33668" w14:textId="77777777" w:rsidR="00634C94" w:rsidRPr="007C7ADF" w:rsidRDefault="00634C94" w:rsidP="007C7ADF">
      <w:pPr>
        <w:spacing w:after="0"/>
        <w:ind w:left="1440"/>
        <w:rPr>
          <w:rFonts w:ascii="Arial" w:hAnsi="Arial" w:cs="Arial"/>
          <w:sz w:val="20"/>
          <w:szCs w:val="20"/>
        </w:rPr>
      </w:pPr>
      <w:r w:rsidRPr="007C7ADF">
        <w:rPr>
          <w:rFonts w:ascii="Arial" w:hAnsi="Arial" w:cs="Arial"/>
          <w:sz w:val="20"/>
          <w:szCs w:val="20"/>
        </w:rPr>
        <w:t>else if humidity is over 70%</w:t>
      </w:r>
    </w:p>
    <w:p w14:paraId="353B0B86" w14:textId="11D7FA4B" w:rsidR="00634C94" w:rsidRPr="007C7ADF" w:rsidRDefault="00634C94" w:rsidP="007C7ADF">
      <w:pPr>
        <w:spacing w:after="0"/>
        <w:ind w:left="1440" w:firstLine="720"/>
        <w:rPr>
          <w:rFonts w:ascii="Arial" w:hAnsi="Arial" w:cs="Arial"/>
          <w:sz w:val="20"/>
          <w:szCs w:val="20"/>
        </w:rPr>
      </w:pPr>
      <w:r w:rsidRPr="007C7ADF">
        <w:rPr>
          <w:rFonts w:ascii="Arial" w:hAnsi="Arial" w:cs="Arial"/>
          <w:sz w:val="20"/>
          <w:szCs w:val="20"/>
        </w:rPr>
        <w:t>take an umbrella</w:t>
      </w:r>
    </w:p>
    <w:p w14:paraId="3535E20E" w14:textId="182E0E51" w:rsidR="00634C94" w:rsidRPr="007C7ADF" w:rsidRDefault="00634C94" w:rsidP="007C7ADF">
      <w:pPr>
        <w:spacing w:after="0"/>
        <w:ind w:left="1440"/>
        <w:rPr>
          <w:rFonts w:ascii="Arial" w:hAnsi="Arial" w:cs="Arial"/>
          <w:sz w:val="20"/>
          <w:szCs w:val="20"/>
        </w:rPr>
      </w:pPr>
      <w:r w:rsidRPr="007C7ADF">
        <w:rPr>
          <w:rFonts w:ascii="Arial" w:hAnsi="Arial" w:cs="Arial"/>
          <w:sz w:val="20"/>
          <w:szCs w:val="20"/>
        </w:rPr>
        <w:t>else if temperature is below 10 degrees</w:t>
      </w:r>
    </w:p>
    <w:p w14:paraId="6F2E0CC6" w14:textId="25A9C08D" w:rsidR="00634C94" w:rsidRPr="007C7ADF" w:rsidRDefault="00634C94" w:rsidP="007C7ADF">
      <w:pPr>
        <w:spacing w:after="0"/>
        <w:ind w:left="1440" w:firstLine="720"/>
        <w:rPr>
          <w:rFonts w:ascii="Arial" w:hAnsi="Arial" w:cs="Arial"/>
          <w:sz w:val="20"/>
          <w:szCs w:val="20"/>
        </w:rPr>
      </w:pPr>
      <w:r w:rsidRPr="007C7ADF">
        <w:rPr>
          <w:rFonts w:ascii="Arial" w:hAnsi="Arial" w:cs="Arial"/>
          <w:sz w:val="20"/>
          <w:szCs w:val="20"/>
        </w:rPr>
        <w:t xml:space="preserve">wear a wear a coat </w:t>
      </w:r>
    </w:p>
    <w:p w14:paraId="40E41F88" w14:textId="45EF2E4C" w:rsidR="00D41798" w:rsidRPr="007C7ADF" w:rsidRDefault="00D41798" w:rsidP="007C7ADF">
      <w:pPr>
        <w:spacing w:after="0"/>
        <w:ind w:left="1440"/>
        <w:rPr>
          <w:rFonts w:ascii="Arial" w:hAnsi="Arial" w:cs="Arial"/>
          <w:sz w:val="20"/>
          <w:szCs w:val="20"/>
        </w:rPr>
      </w:pPr>
      <w:r w:rsidRPr="007C7ADF">
        <w:rPr>
          <w:rFonts w:ascii="Arial" w:hAnsi="Arial" w:cs="Arial"/>
          <w:sz w:val="20"/>
          <w:szCs w:val="20"/>
        </w:rPr>
        <w:t>else</w:t>
      </w:r>
    </w:p>
    <w:p w14:paraId="7B1E11CE" w14:textId="09A828BA" w:rsidR="004B7B05" w:rsidRDefault="00D41798" w:rsidP="004B7B05">
      <w:pPr>
        <w:ind w:left="1440"/>
        <w:rPr>
          <w:rFonts w:ascii="Arial" w:hAnsi="Arial" w:cs="Arial"/>
          <w:sz w:val="20"/>
          <w:szCs w:val="20"/>
        </w:rPr>
      </w:pPr>
      <w:r w:rsidRPr="007C7ADF">
        <w:rPr>
          <w:rFonts w:ascii="Arial" w:hAnsi="Arial" w:cs="Arial"/>
          <w:sz w:val="20"/>
          <w:szCs w:val="20"/>
        </w:rPr>
        <w:tab/>
        <w:t>wear a hat and take sunglasses</w:t>
      </w:r>
    </w:p>
    <w:p w14:paraId="132F26AA" w14:textId="7791FE20" w:rsidR="004B7B05" w:rsidRDefault="004B7B05" w:rsidP="004B7B0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Answer: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1"/>
        <w:gridCol w:w="3125"/>
        <w:gridCol w:w="3130"/>
      </w:tblGrid>
      <w:tr w:rsidR="000C6D48" w14:paraId="34DA9F09" w14:textId="77777777" w:rsidTr="000C6D48">
        <w:tc>
          <w:tcPr>
            <w:tcW w:w="2761" w:type="dxa"/>
          </w:tcPr>
          <w:p w14:paraId="6A88E25B" w14:textId="742D0161" w:rsidR="000C6D48" w:rsidRDefault="000C6D48" w:rsidP="004B7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</w:t>
            </w:r>
          </w:p>
        </w:tc>
        <w:tc>
          <w:tcPr>
            <w:tcW w:w="3125" w:type="dxa"/>
          </w:tcPr>
          <w:p w14:paraId="5D1C2D54" w14:textId="33088FFE" w:rsidR="000C6D48" w:rsidRDefault="000C6D48" w:rsidP="004B7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conditions</w:t>
            </w:r>
          </w:p>
        </w:tc>
        <w:tc>
          <w:tcPr>
            <w:tcW w:w="3130" w:type="dxa"/>
          </w:tcPr>
          <w:p w14:paraId="1D03C649" w14:textId="08C68847" w:rsidR="000C6D48" w:rsidRDefault="000C6D48" w:rsidP="004B7B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objectives </w:t>
            </w:r>
          </w:p>
        </w:tc>
      </w:tr>
      <w:tr w:rsidR="000C6D48" w14:paraId="278CD0DD" w14:textId="77777777" w:rsidTr="000C6D48">
        <w:tc>
          <w:tcPr>
            <w:tcW w:w="2761" w:type="dxa"/>
          </w:tcPr>
          <w:p w14:paraId="376C85FE" w14:textId="7D9AD700" w:rsidR="000C6D48" w:rsidRDefault="000C6D48" w:rsidP="000C6D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125" w:type="dxa"/>
          </w:tcPr>
          <w:p w14:paraId="4213DECE" w14:textId="2E1EB8D1" w:rsidR="000C6D48" w:rsidRDefault="000C6D48" w:rsidP="004B7B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Humidity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&lt; 0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aswell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as humidity  = &gt; 100</w:t>
            </w:r>
          </w:p>
        </w:tc>
        <w:tc>
          <w:tcPr>
            <w:tcW w:w="3130" w:type="dxa"/>
          </w:tcPr>
          <w:p w14:paraId="1BEAC3AD" w14:textId="77777777" w:rsidR="00352329" w:rsidRDefault="009C597B" w:rsidP="004B7B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Ensure that</w:t>
            </w:r>
          </w:p>
          <w:p w14:paraId="0F576A11" w14:textId="186193BA" w:rsidR="000C6D48" w:rsidRDefault="000C6D48" w:rsidP="004B7B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parameter exception is thrown</w:t>
            </w:r>
          </w:p>
        </w:tc>
      </w:tr>
      <w:tr w:rsidR="000C6D48" w14:paraId="21601507" w14:textId="77777777" w:rsidTr="000C6D48">
        <w:tc>
          <w:tcPr>
            <w:tcW w:w="2761" w:type="dxa"/>
          </w:tcPr>
          <w:p w14:paraId="65226234" w14:textId="38372971" w:rsidR="000C6D48" w:rsidRDefault="000C6D48" w:rsidP="000C6D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125" w:type="dxa"/>
          </w:tcPr>
          <w:p w14:paraId="60357B16" w14:textId="25065EB7" w:rsidR="000C6D48" w:rsidRDefault="000C6D48" w:rsidP="004B7B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Temp = 10</w:t>
            </w:r>
            <w:r w:rsidR="009C597B">
              <w:rPr>
                <w:rFonts w:ascii="Arial" w:hAnsi="Arial" w:cs="Arial"/>
                <w:sz w:val="20"/>
                <w:szCs w:val="20"/>
              </w:rPr>
              <w:t xml:space="preserve"> humidity = &lt;70 </w:t>
            </w:r>
          </w:p>
        </w:tc>
        <w:tc>
          <w:tcPr>
            <w:tcW w:w="3130" w:type="dxa"/>
          </w:tcPr>
          <w:p w14:paraId="216B2A6E" w14:textId="01D9B826" w:rsidR="009C597B" w:rsidRDefault="00352329" w:rsidP="004B7B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="009C597B">
              <w:rPr>
                <w:rFonts w:ascii="Arial" w:hAnsi="Arial" w:cs="Arial"/>
                <w:sz w:val="20"/>
                <w:szCs w:val="20"/>
              </w:rPr>
              <w:t xml:space="preserve">nsure that  </w:t>
            </w:r>
          </w:p>
          <w:p w14:paraId="7EBFDBCC" w14:textId="65C71485" w:rsidR="000C6D48" w:rsidRDefault="000C6D48" w:rsidP="004B7B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wear,take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) = (hat, sunglasses)</w:t>
            </w:r>
          </w:p>
        </w:tc>
      </w:tr>
      <w:tr w:rsidR="008E7E54" w14:paraId="04E7533C" w14:textId="77777777" w:rsidTr="000C6D48">
        <w:tc>
          <w:tcPr>
            <w:tcW w:w="2761" w:type="dxa"/>
          </w:tcPr>
          <w:p w14:paraId="49D13C6B" w14:textId="3970E4DC" w:rsidR="008E7E54" w:rsidRDefault="008E7E54" w:rsidP="000C6D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125" w:type="dxa"/>
          </w:tcPr>
          <w:p w14:paraId="7B07A2CB" w14:textId="56344683" w:rsidR="008E7E54" w:rsidRDefault="008E7E54" w:rsidP="004B7B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Temp = &lt;10 and humidity =&gt;70</w:t>
            </w:r>
          </w:p>
        </w:tc>
        <w:tc>
          <w:tcPr>
            <w:tcW w:w="3130" w:type="dxa"/>
          </w:tcPr>
          <w:p w14:paraId="3A7E8BFB" w14:textId="77777777" w:rsidR="008E7E54" w:rsidRDefault="008E7E54" w:rsidP="004B7B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Ensure that</w:t>
            </w:r>
          </w:p>
          <w:p w14:paraId="6EFD4259" w14:textId="4A6443B4" w:rsidR="008E7E54" w:rsidRDefault="008E7E54" w:rsidP="004B7B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wear,take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) = (coat, umbrella) </w:t>
            </w:r>
          </w:p>
        </w:tc>
      </w:tr>
      <w:tr w:rsidR="000C6D48" w14:paraId="02096C4F" w14:textId="77777777" w:rsidTr="000C6D48">
        <w:tc>
          <w:tcPr>
            <w:tcW w:w="2761" w:type="dxa"/>
          </w:tcPr>
          <w:p w14:paraId="349570C6" w14:textId="57898777" w:rsidR="000C6D48" w:rsidRDefault="008E7E54" w:rsidP="000C6D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125" w:type="dxa"/>
          </w:tcPr>
          <w:p w14:paraId="64142210" w14:textId="627A1961" w:rsidR="000C6D48" w:rsidRDefault="000C6D48" w:rsidP="004B7B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Temp = &lt;10</w:t>
            </w:r>
            <w:r w:rsidR="00155386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and humidity = </w:t>
            </w:r>
            <w:r w:rsidR="00435DBE">
              <w:rPr>
                <w:rFonts w:ascii="Arial" w:hAnsi="Arial" w:cs="Arial"/>
                <w:sz w:val="20"/>
                <w:szCs w:val="20"/>
              </w:rPr>
              <w:t>&lt;70</w:t>
            </w:r>
          </w:p>
        </w:tc>
        <w:tc>
          <w:tcPr>
            <w:tcW w:w="3130" w:type="dxa"/>
          </w:tcPr>
          <w:p w14:paraId="3DC4713F" w14:textId="661AEA9F" w:rsidR="009C597B" w:rsidRDefault="00352329" w:rsidP="004B7B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Ensure that </w:t>
            </w:r>
          </w:p>
          <w:p w14:paraId="5B11C0E6" w14:textId="77777777" w:rsidR="00352329" w:rsidRDefault="009C597B" w:rsidP="004B7B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wear =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coat </w:t>
            </w:r>
            <w:r w:rsidR="00352329">
              <w:rPr>
                <w:rFonts w:ascii="Arial" w:hAnsi="Arial" w:cs="Arial"/>
                <w:sz w:val="20"/>
                <w:szCs w:val="20"/>
              </w:rPr>
              <w:t xml:space="preserve"> and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36B9A40" w14:textId="6E11265E" w:rsidR="000C6D48" w:rsidRDefault="009C597B" w:rsidP="004B7B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Take </w:t>
            </w:r>
            <w:r w:rsidR="00352329">
              <w:rPr>
                <w:rFonts w:ascii="Arial" w:hAnsi="Arial" w:cs="Arial"/>
                <w:sz w:val="20"/>
                <w:szCs w:val="20"/>
              </w:rPr>
              <w:t xml:space="preserve">does not </w:t>
            </w:r>
            <w:r>
              <w:rPr>
                <w:rFonts w:ascii="Arial" w:hAnsi="Arial" w:cs="Arial"/>
                <w:sz w:val="20"/>
                <w:szCs w:val="20"/>
              </w:rPr>
              <w:t xml:space="preserve">= umbrella </w:t>
            </w:r>
          </w:p>
        </w:tc>
      </w:tr>
      <w:tr w:rsidR="009C597B" w14:paraId="24814143" w14:textId="77777777" w:rsidTr="000C6D48">
        <w:tc>
          <w:tcPr>
            <w:tcW w:w="2761" w:type="dxa"/>
          </w:tcPr>
          <w:p w14:paraId="281FED50" w14:textId="01C65FD7" w:rsidR="009C597B" w:rsidRDefault="008E7E54" w:rsidP="000C6D4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125" w:type="dxa"/>
          </w:tcPr>
          <w:p w14:paraId="6BDFDC1E" w14:textId="4FB8125F" w:rsidR="009C597B" w:rsidRDefault="00155386" w:rsidP="004B7B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Temp = &gt;10 and humidity = &gt; 70</w:t>
            </w:r>
          </w:p>
        </w:tc>
        <w:tc>
          <w:tcPr>
            <w:tcW w:w="3130" w:type="dxa"/>
          </w:tcPr>
          <w:p w14:paraId="07B5BF8A" w14:textId="77777777" w:rsidR="009C597B" w:rsidRDefault="00155386" w:rsidP="004B7B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Ensure that</w:t>
            </w:r>
          </w:p>
          <w:p w14:paraId="40F80510" w14:textId="77777777" w:rsidR="00155386" w:rsidRDefault="00155386" w:rsidP="004B7B05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Wear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null and</w:t>
            </w:r>
          </w:p>
          <w:p w14:paraId="060C64BC" w14:textId="1EA5D8E1" w:rsidR="00155386" w:rsidRDefault="00155386" w:rsidP="004B7B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Take = umbrella</w:t>
            </w:r>
          </w:p>
        </w:tc>
      </w:tr>
    </w:tbl>
    <w:p w14:paraId="38C4A6E0" w14:textId="77487FF3" w:rsidR="004B7B05" w:rsidRDefault="004B7B05" w:rsidP="004B7B05">
      <w:pPr>
        <w:rPr>
          <w:rFonts w:ascii="Arial" w:hAnsi="Arial" w:cs="Arial"/>
          <w:sz w:val="20"/>
          <w:szCs w:val="20"/>
        </w:rPr>
      </w:pPr>
    </w:p>
    <w:p w14:paraId="58C95718" w14:textId="77777777" w:rsidR="004B7B05" w:rsidRPr="007C7ADF" w:rsidRDefault="004B7B05" w:rsidP="004B7B05">
      <w:pPr>
        <w:ind w:left="1440"/>
        <w:rPr>
          <w:rFonts w:ascii="Arial" w:hAnsi="Arial" w:cs="Arial"/>
          <w:sz w:val="20"/>
          <w:szCs w:val="20"/>
        </w:rPr>
      </w:pPr>
    </w:p>
    <w:p w14:paraId="26664B98" w14:textId="571A641D" w:rsidR="00C42320" w:rsidRDefault="000C78B0" w:rsidP="0013674D">
      <w:pPr>
        <w:pStyle w:val="ListParagraph"/>
        <w:numPr>
          <w:ilvl w:val="0"/>
          <w:numId w:val="1"/>
        </w:numPr>
        <w:spacing w:after="120"/>
        <w:ind w:left="714" w:hanging="357"/>
        <w:contextualSpacing w:val="0"/>
      </w:pPr>
      <w:r>
        <w:lastRenderedPageBreak/>
        <w:t xml:space="preserve">What else have you learned </w:t>
      </w:r>
      <w:proofErr w:type="gramStart"/>
      <w:r>
        <w:t>in regard to</w:t>
      </w:r>
      <w:proofErr w:type="gramEnd"/>
      <w:r>
        <w:t xml:space="preserve"> dynamic testing?</w:t>
      </w:r>
      <w:r w:rsidR="0013674D">
        <w:t xml:space="preserve"> </w:t>
      </w:r>
    </w:p>
    <w:p w14:paraId="406136F9" w14:textId="77777777" w:rsidR="007428E7" w:rsidRDefault="007428E7" w:rsidP="007428E7">
      <w:pPr>
        <w:spacing w:after="120"/>
      </w:pPr>
      <w:r>
        <w:t>Answer:</w:t>
      </w:r>
    </w:p>
    <w:p w14:paraId="06759047" w14:textId="3BE9F62F" w:rsidR="003A675C" w:rsidRDefault="003A675C" w:rsidP="003A675C">
      <w:pPr>
        <w:pStyle w:val="ListParagraph"/>
        <w:numPr>
          <w:ilvl w:val="0"/>
          <w:numId w:val="2"/>
        </w:numPr>
        <w:spacing w:after="120"/>
      </w:pPr>
      <w:r>
        <w:t>Tests should follow the assemble act assert pattern</w:t>
      </w:r>
    </w:p>
    <w:p w14:paraId="2A7F92D0" w14:textId="4C23D543" w:rsidR="007428E7" w:rsidRDefault="00C70AA3" w:rsidP="003A675C">
      <w:pPr>
        <w:pStyle w:val="ListParagraph"/>
        <w:numPr>
          <w:ilvl w:val="0"/>
          <w:numId w:val="2"/>
        </w:numPr>
        <w:spacing w:after="120"/>
      </w:pPr>
      <w:r>
        <w:t>That you can’t test everything in a program, so you develop your tests in accordance with the risk it has. So, you would prioritise an</w:t>
      </w:r>
      <w:r w:rsidR="00DC64A2">
        <w:t xml:space="preserve"> area where problems are likely to occur o</w:t>
      </w:r>
      <w:r>
        <w:t xml:space="preserve">ver a get method for a variable </w:t>
      </w:r>
      <w:r w:rsidR="00DC64A2">
        <w:t xml:space="preserve">as that is unlikely to cause any problems </w:t>
      </w:r>
    </w:p>
    <w:p w14:paraId="72B83E55" w14:textId="25D7B55C" w:rsidR="003A675C" w:rsidRDefault="00DC64A2" w:rsidP="003A675C">
      <w:pPr>
        <w:pStyle w:val="ListParagraph"/>
        <w:numPr>
          <w:ilvl w:val="0"/>
          <w:numId w:val="2"/>
        </w:numPr>
        <w:spacing w:after="120"/>
      </w:pPr>
      <w:r>
        <w:t>Tests should be independen</w:t>
      </w:r>
      <w:r w:rsidR="003A675C">
        <w:t>t so there should only be a few reasons why the test would fail</w:t>
      </w:r>
    </w:p>
    <w:sectPr w:rsidR="003A6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3502C"/>
    <w:multiLevelType w:val="hybridMultilevel"/>
    <w:tmpl w:val="B7C0E474"/>
    <w:lvl w:ilvl="0" w:tplc="0C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" w15:restartNumberingAfterBreak="0">
    <w:nsid w:val="4BB1135D"/>
    <w:multiLevelType w:val="hybridMultilevel"/>
    <w:tmpl w:val="AED24E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337232">
    <w:abstractNumId w:val="1"/>
  </w:num>
  <w:num w:numId="2" w16cid:durableId="1489248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B79"/>
    <w:rsid w:val="000C6D48"/>
    <w:rsid w:val="000C78B0"/>
    <w:rsid w:val="0013674D"/>
    <w:rsid w:val="00155386"/>
    <w:rsid w:val="00181BC7"/>
    <w:rsid w:val="00190D8D"/>
    <w:rsid w:val="001E6E47"/>
    <w:rsid w:val="00205179"/>
    <w:rsid w:val="002A376A"/>
    <w:rsid w:val="00334013"/>
    <w:rsid w:val="00352329"/>
    <w:rsid w:val="003A675C"/>
    <w:rsid w:val="003F5219"/>
    <w:rsid w:val="00407C6A"/>
    <w:rsid w:val="00435DBE"/>
    <w:rsid w:val="00441D0F"/>
    <w:rsid w:val="004B7B05"/>
    <w:rsid w:val="004C2B79"/>
    <w:rsid w:val="005268FA"/>
    <w:rsid w:val="005412B6"/>
    <w:rsid w:val="00583814"/>
    <w:rsid w:val="005A5644"/>
    <w:rsid w:val="005E7E4B"/>
    <w:rsid w:val="00634C94"/>
    <w:rsid w:val="006D74A9"/>
    <w:rsid w:val="007428E7"/>
    <w:rsid w:val="007C7ADF"/>
    <w:rsid w:val="008001D6"/>
    <w:rsid w:val="008E7E54"/>
    <w:rsid w:val="00911E61"/>
    <w:rsid w:val="009C597B"/>
    <w:rsid w:val="00B501CE"/>
    <w:rsid w:val="00C07334"/>
    <w:rsid w:val="00C42320"/>
    <w:rsid w:val="00C70AA3"/>
    <w:rsid w:val="00D41798"/>
    <w:rsid w:val="00DC64A2"/>
    <w:rsid w:val="00EC7862"/>
    <w:rsid w:val="00EF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304C1"/>
  <w15:chartTrackingRefBased/>
  <w15:docId w15:val="{5118F424-8FEF-4172-BA01-4762809EA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B79"/>
    <w:pPr>
      <w:ind w:left="720"/>
      <w:contextualSpacing/>
    </w:pPr>
  </w:style>
  <w:style w:type="table" w:styleId="TableGrid">
    <w:name w:val="Table Grid"/>
    <w:basedOn w:val="TableNormal"/>
    <w:uiPriority w:val="39"/>
    <w:rsid w:val="004B7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Tulip</dc:creator>
  <cp:keywords/>
  <dc:description/>
  <cp:lastModifiedBy>locky nealon</cp:lastModifiedBy>
  <cp:revision>20</cp:revision>
  <dcterms:created xsi:type="dcterms:W3CDTF">2022-12-06T02:09:00Z</dcterms:created>
  <dcterms:modified xsi:type="dcterms:W3CDTF">2022-12-11T09:54:00Z</dcterms:modified>
</cp:coreProperties>
</file>