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084" w:rsidRPr="00B4411C" w:rsidRDefault="00F07084" w:rsidP="00B45CC6">
      <w:pPr>
        <w:shd w:val="clear" w:color="auto" w:fill="FFFFFF"/>
        <w:spacing w:line="480" w:lineRule="auto"/>
        <w:ind w:left="-284" w:right="-1"/>
        <w:jc w:val="center"/>
      </w:pPr>
      <w:r w:rsidRPr="00B4411C">
        <w:fldChar w:fldCharType="begin"/>
      </w:r>
      <w:r w:rsidRPr="00B4411C">
        <w:instrText xml:space="preserve"> INCLUDEPICTURE "/var/folders/yg/3gvj43gx0rvcf2st3ytvt9gw0000gn/T/com.microsoft.Word/WebArchiveCopyPasteTempFiles/page1image42451568" \* MERGEFORMATINET </w:instrText>
      </w:r>
      <w:r w:rsidRPr="00B4411C">
        <w:fldChar w:fldCharType="separate"/>
      </w:r>
      <w:r w:rsidRPr="00B4411C">
        <w:rPr>
          <w:noProof/>
        </w:rPr>
        <w:drawing>
          <wp:inline distT="0" distB="0" distL="0" distR="0" wp14:anchorId="4E6C3533" wp14:editId="2841CDFB">
            <wp:extent cx="3568065" cy="1311910"/>
            <wp:effectExtent l="0" t="0" r="635" b="0"/>
            <wp:docPr id="1" name="Рисунок 1" descr="page1image4245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24515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11C">
        <w:fldChar w:fldCharType="end"/>
      </w:r>
    </w:p>
    <w:p w:rsidR="00F07084" w:rsidRPr="00F07084" w:rsidRDefault="00F07084" w:rsidP="00B45CC6">
      <w:pPr>
        <w:pStyle w:val="af2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F07084" w:rsidRDefault="00F07084" w:rsidP="00B45CC6">
      <w:pPr>
        <w:ind w:right="-1"/>
        <w:jc w:val="center"/>
        <w:rPr>
          <w:b/>
          <w:sz w:val="54"/>
          <w:szCs w:val="54"/>
        </w:rPr>
      </w:pPr>
      <w:r w:rsidRPr="00F07084">
        <w:rPr>
          <w:b/>
          <w:sz w:val="54"/>
          <w:szCs w:val="54"/>
        </w:rPr>
        <w:t>Финансовый университет при Правительстве Российской Федерации</w:t>
      </w:r>
    </w:p>
    <w:p w:rsidR="003B31A5" w:rsidRPr="003B31A5" w:rsidRDefault="003B31A5" w:rsidP="00B45CC6">
      <w:pPr>
        <w:ind w:right="-1"/>
        <w:jc w:val="center"/>
        <w:rPr>
          <w:b/>
          <w:sz w:val="16"/>
          <w:szCs w:val="54"/>
        </w:rPr>
      </w:pPr>
    </w:p>
    <w:p w:rsidR="00F07084" w:rsidRPr="00F07084" w:rsidRDefault="00A606B6" w:rsidP="00B45CC6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Контрольная работа</w:t>
      </w:r>
      <w:r w:rsidR="00F07084" w:rsidRPr="00F07084">
        <w:rPr>
          <w:rFonts w:ascii="Times New Roman" w:hAnsi="Times New Roman" w:cs="Times New Roman"/>
          <w:sz w:val="32"/>
          <w:szCs w:val="32"/>
          <w:lang w:eastAsia="ru-RU"/>
        </w:rPr>
        <w:t xml:space="preserve"> по предмету «</w:t>
      </w:r>
      <w:r w:rsidR="004476FC">
        <w:rPr>
          <w:rFonts w:ascii="Times New Roman" w:hAnsi="Times New Roman" w:cs="Times New Roman"/>
          <w:sz w:val="32"/>
          <w:szCs w:val="32"/>
          <w:lang w:eastAsia="ru-RU"/>
        </w:rPr>
        <w:t>Безопасность жизнедеятельности</w:t>
      </w:r>
      <w:r w:rsidR="00F07084" w:rsidRPr="00F07084">
        <w:rPr>
          <w:rFonts w:ascii="Times New Roman" w:hAnsi="Times New Roman" w:cs="Times New Roman"/>
          <w:sz w:val="32"/>
          <w:szCs w:val="32"/>
          <w:lang w:eastAsia="ru-RU"/>
        </w:rPr>
        <w:t xml:space="preserve">» </w:t>
      </w:r>
    </w:p>
    <w:p w:rsidR="00F07084" w:rsidRPr="00F07084" w:rsidRDefault="00F07084" w:rsidP="004476FC">
      <w:pPr>
        <w:pStyle w:val="af2"/>
        <w:spacing w:line="276" w:lineRule="auto"/>
        <w:ind w:right="-1"/>
        <w:jc w:val="center"/>
        <w:rPr>
          <w:rFonts w:ascii="Times New Roman" w:hAnsi="Times New Roman" w:cs="Times New Roman"/>
          <w:sz w:val="40"/>
          <w:szCs w:val="32"/>
          <w:lang w:eastAsia="ru-RU"/>
        </w:rPr>
      </w:pPr>
      <w:r w:rsidRPr="00F07084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«</w:t>
      </w:r>
      <w:r w:rsidR="00A606B6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Вариант №7</w:t>
      </w:r>
      <w:r w:rsidRPr="00F07084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»</w:t>
      </w: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A606B6" w:rsidRDefault="00A606B6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3B31A5" w:rsidRDefault="003B31A5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3B31A5" w:rsidRDefault="003B31A5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DA47D7" w:rsidRDefault="00DA47D7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DA47D7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 w:rsidRPr="00B4411C">
        <w:rPr>
          <w:rFonts w:ascii="TimesNewRomanPSMT" w:hAnsi="TimesNewRomanPSMT"/>
          <w:sz w:val="28"/>
          <w:szCs w:val="28"/>
        </w:rPr>
        <w:br/>
      </w:r>
      <w:r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 xml:space="preserve">Студент группы </w:t>
      </w:r>
      <w:r w:rsidRPr="00B4411C">
        <w:rPr>
          <w:rFonts w:ascii="TimesNewRomanPS" w:hAnsi="TimesNewRomanPS"/>
          <w:b/>
          <w:bCs/>
          <w:sz w:val="28"/>
          <w:szCs w:val="28"/>
        </w:rPr>
        <w:t>ПИ18-1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>Факультет прикладной информатики и информационных технологий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(</w:t>
      </w:r>
      <w:proofErr w:type="spellStart"/>
      <w:r w:rsidRPr="00B4411C">
        <w:rPr>
          <w:rFonts w:ascii="TimesNewRomanPS" w:hAnsi="TimesNewRomanPS"/>
          <w:b/>
          <w:bCs/>
          <w:sz w:val="28"/>
          <w:szCs w:val="28"/>
        </w:rPr>
        <w:t>ПМиИТ</w:t>
      </w:r>
      <w:proofErr w:type="spellEnd"/>
      <w:r w:rsidRPr="00B4411C">
        <w:rPr>
          <w:rFonts w:ascii="TimesNewRomanPSMT" w:hAnsi="TimesNewRomanPSMT"/>
          <w:sz w:val="28"/>
          <w:szCs w:val="28"/>
        </w:rPr>
        <w:t>),</w:t>
      </w:r>
      <w:r w:rsidRPr="00B4411C">
        <w:rPr>
          <w:rFonts w:ascii="TimesNewRomanPSMT" w:hAnsi="TimesNewRomanPSMT"/>
          <w:sz w:val="28"/>
          <w:szCs w:val="28"/>
        </w:rPr>
        <w:br/>
        <w:t>Научный</w:t>
      </w:r>
      <w:r w:rsidR="00DA47D7"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руководитель</w:t>
      </w:r>
      <w:r w:rsidRPr="00B4411C">
        <w:rPr>
          <w:rFonts w:ascii="TimesNewRomanPSMT" w:hAnsi="TimesNewRomanPSMT"/>
          <w:sz w:val="28"/>
          <w:szCs w:val="28"/>
        </w:rPr>
        <w:br/>
      </w:r>
      <w:r w:rsidR="004476FC">
        <w:rPr>
          <w:rFonts w:ascii="TimesNewRomanPS" w:hAnsi="TimesNewRomanPS"/>
          <w:b/>
          <w:bCs/>
          <w:sz w:val="28"/>
          <w:szCs w:val="28"/>
        </w:rPr>
        <w:t>Буслаев Станислав Иванович</w:t>
      </w:r>
    </w:p>
    <w:p w:rsidR="00410398" w:rsidRDefault="00410398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</w:p>
    <w:p w:rsidR="004476FC" w:rsidRDefault="004476FC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A606B6" w:rsidRPr="00A606B6" w:rsidRDefault="00A606B6" w:rsidP="00A606B6">
      <w:pPr>
        <w:spacing w:before="100" w:beforeAutospacing="1" w:after="100" w:afterAutospacing="1"/>
        <w:rPr>
          <w:rFonts w:ascii="TimesNewRomanPSMT" w:hAnsi="TimesNewRomanPSMT"/>
          <w:b/>
          <w:bCs/>
          <w:sz w:val="36"/>
          <w:szCs w:val="44"/>
          <w:lang w:val="en-US"/>
        </w:rPr>
      </w:pPr>
      <w:r w:rsidRPr="00A606B6">
        <w:rPr>
          <w:rFonts w:ascii="TimesNewRomanPSMT" w:hAnsi="TimesNewRomanPSMT"/>
          <w:b/>
          <w:bCs/>
          <w:sz w:val="36"/>
          <w:szCs w:val="44"/>
        </w:rPr>
        <w:lastRenderedPageBreak/>
        <w:t>Вариант</w:t>
      </w:r>
      <w:r w:rsidRPr="00A606B6">
        <w:rPr>
          <w:rFonts w:ascii="TimesNewRomanPSMT" w:hAnsi="TimesNewRomanPSMT"/>
          <w:b/>
          <w:bCs/>
          <w:sz w:val="36"/>
          <w:szCs w:val="44"/>
          <w:lang w:val="en-US"/>
        </w:rPr>
        <w:t xml:space="preserve"> </w:t>
      </w:r>
      <w:r w:rsidRPr="00A606B6">
        <w:rPr>
          <w:rFonts w:ascii="TimesNewRomanPSMT" w:hAnsi="TimesNewRomanPSMT"/>
          <w:b/>
          <w:bCs/>
          <w:sz w:val="36"/>
          <w:szCs w:val="44"/>
        </w:rPr>
        <w:t>№7</w:t>
      </w:r>
    </w:p>
    <w:p w:rsidR="00A606B6" w:rsidRPr="001F7D5C" w:rsidRDefault="00A606B6" w:rsidP="001F7D5C">
      <w:pPr>
        <w:pStyle w:val="ab"/>
        <w:numPr>
          <w:ilvl w:val="0"/>
          <w:numId w:val="42"/>
        </w:num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sz w:val="28"/>
          <w:szCs w:val="28"/>
        </w:rPr>
        <w:t xml:space="preserve">Ядерное оружие. Поражающие факторы ядерного взрыва их характеристика. </w:t>
      </w:r>
    </w:p>
    <w:p w:rsidR="001F7D5C" w:rsidRDefault="001F7D5C" w:rsidP="001F7D5C">
      <w:pPr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b/>
          <w:bCs/>
          <w:sz w:val="28"/>
          <w:szCs w:val="28"/>
        </w:rPr>
        <w:t>Ядерное оружие</w:t>
      </w:r>
      <w:r>
        <w:rPr>
          <w:rFonts w:ascii="TimesNewRomanPSMT" w:hAnsi="TimesNewRomanPSMT"/>
          <w:sz w:val="28"/>
          <w:szCs w:val="28"/>
        </w:rPr>
        <w:t xml:space="preserve"> – оружие массового поражения </w:t>
      </w:r>
      <w:r w:rsidRPr="001F7D5C">
        <w:rPr>
          <w:rFonts w:ascii="TimesNewRomanPSMT" w:hAnsi="TimesNewRomanPSMT"/>
          <w:sz w:val="28"/>
          <w:szCs w:val="28"/>
        </w:rPr>
        <w:t>взрывного действия, основанное на использовании внутриядерной энергии, выделяющейся при реакциях</w:t>
      </w:r>
      <w:r>
        <w:rPr>
          <w:rFonts w:ascii="TimesNewRomanPSMT" w:hAnsi="TimesNewRomanPSMT"/>
          <w:sz w:val="28"/>
          <w:szCs w:val="28"/>
        </w:rPr>
        <w:t>.</w:t>
      </w:r>
    </w:p>
    <w:p w:rsidR="001F7D5C" w:rsidRDefault="001F7D5C" w:rsidP="001F7D5C">
      <w:pPr>
        <w:rPr>
          <w:rFonts w:ascii="TimesNewRomanPSMT" w:hAnsi="TimesNewRomanPSMT"/>
          <w:sz w:val="28"/>
          <w:szCs w:val="28"/>
        </w:rPr>
      </w:pPr>
    </w:p>
    <w:p w:rsidR="001F7D5C" w:rsidRDefault="001F7D5C" w:rsidP="001F7D5C">
      <w:pPr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Поражающие факторы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ядерного оружия</w:t>
      </w:r>
      <w:r>
        <w:rPr>
          <w:rFonts w:ascii="TimesNewRomanPSMT" w:hAnsi="TimesNewRomanPSMT"/>
          <w:sz w:val="28"/>
          <w:szCs w:val="28"/>
          <w:lang w:val="en-US"/>
        </w:rPr>
        <w:t>:</w:t>
      </w:r>
    </w:p>
    <w:p w:rsidR="001F7D5C" w:rsidRDefault="001F7D5C" w:rsidP="001F7D5C">
      <w:pPr>
        <w:pStyle w:val="ab"/>
        <w:numPr>
          <w:ilvl w:val="0"/>
          <w:numId w:val="43"/>
        </w:numPr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b/>
          <w:bCs/>
          <w:sz w:val="28"/>
          <w:szCs w:val="28"/>
        </w:rPr>
        <w:t>Ударная волна</w:t>
      </w:r>
      <w:r w:rsidRPr="001F7D5C">
        <w:rPr>
          <w:rFonts w:ascii="TimesNewRomanPSMT" w:hAnsi="TimesNewRomanPSMT"/>
          <w:sz w:val="28"/>
          <w:szCs w:val="28"/>
        </w:rPr>
        <w:t xml:space="preserve"> – область резко сжатого воздуха, распространяющаяс</w:t>
      </w:r>
      <w:r w:rsidRPr="001F7D5C">
        <w:rPr>
          <w:rFonts w:ascii="TimesNewRomanPSMT" w:hAnsi="TimesNewRomanPSMT" w:hint="eastAsia"/>
          <w:sz w:val="28"/>
          <w:szCs w:val="28"/>
        </w:rPr>
        <w:t>я</w:t>
      </w:r>
      <w:r w:rsidRPr="001F7D5C">
        <w:rPr>
          <w:rFonts w:ascii="TimesNewRomanPSMT" w:hAnsi="TimesNewRomanPSMT"/>
          <w:sz w:val="28"/>
          <w:szCs w:val="28"/>
        </w:rPr>
        <w:t xml:space="preserve"> во все стороны от центра взрыва со сверхзвуковой скоростью.</w:t>
      </w:r>
      <w:r>
        <w:rPr>
          <w:rFonts w:ascii="TimesNewRomanPSMT" w:hAnsi="TimesNewRomanPSMT"/>
          <w:sz w:val="28"/>
          <w:szCs w:val="28"/>
        </w:rPr>
        <w:t xml:space="preserve"> При средний мощности первый километр проходит за 1.4 секунды</w:t>
      </w:r>
      <w:r w:rsidRPr="001F7D5C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второй за 4 секунды</w:t>
      </w:r>
      <w:r w:rsidRPr="001F7D5C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пятый за 12 секунд.</w:t>
      </w:r>
    </w:p>
    <w:p w:rsidR="001F7D5C" w:rsidRPr="001F7D5C" w:rsidRDefault="001F7D5C" w:rsidP="001F7D5C">
      <w:pPr>
        <w:pStyle w:val="ab"/>
        <w:numPr>
          <w:ilvl w:val="0"/>
          <w:numId w:val="43"/>
        </w:numPr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b/>
          <w:bCs/>
          <w:sz w:val="28"/>
          <w:szCs w:val="28"/>
        </w:rPr>
        <w:t>Световое излучение</w:t>
      </w:r>
      <w:r>
        <w:rPr>
          <w:rFonts w:ascii="TimesNewRomanPSMT" w:hAnsi="TimesNewRomanPSMT"/>
          <w:sz w:val="28"/>
          <w:szCs w:val="28"/>
        </w:rPr>
        <w:t xml:space="preserve"> – поток лучистой энергии</w:t>
      </w:r>
      <w:r w:rsidRPr="001F7D5C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включающие ультрафиолетовые</w:t>
      </w:r>
      <w:r w:rsidRPr="001F7D5C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видимые и инфракрасные лучи. Световое излучение в зависимости от мощности может длится до 20 секунд.</w:t>
      </w:r>
    </w:p>
    <w:p w:rsidR="001F7D5C" w:rsidRDefault="001F7D5C" w:rsidP="001F7D5C">
      <w:pPr>
        <w:pStyle w:val="ab"/>
        <w:numPr>
          <w:ilvl w:val="0"/>
          <w:numId w:val="43"/>
        </w:numPr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b/>
          <w:bCs/>
          <w:sz w:val="28"/>
          <w:szCs w:val="28"/>
        </w:rPr>
        <w:t>Проникающая радиация</w:t>
      </w:r>
      <w:r>
        <w:rPr>
          <w:rFonts w:ascii="TimesNewRomanPSMT" w:hAnsi="TimesNewRomanPSMT"/>
          <w:sz w:val="28"/>
          <w:szCs w:val="28"/>
        </w:rPr>
        <w:t xml:space="preserve"> – ноток гамма-лучей и нейтронов</w:t>
      </w:r>
      <w:r w:rsidRPr="001F7D5C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излучаемых из зоны ядерного взрыва. Время ее действия составляет 10-15 секунд</w:t>
      </w:r>
      <w:r w:rsidRPr="001F7D5C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 xml:space="preserve">дальность 2-3 км. </w:t>
      </w:r>
      <w:r>
        <w:rPr>
          <w:rFonts w:ascii="TimesNewRomanPSMT" w:hAnsi="TimesNewRomanPSMT" w:hint="eastAsia"/>
          <w:sz w:val="28"/>
          <w:szCs w:val="28"/>
        </w:rPr>
        <w:t>о</w:t>
      </w:r>
      <w:r>
        <w:rPr>
          <w:rFonts w:ascii="TimesNewRomanPSMT" w:hAnsi="TimesNewRomanPSMT"/>
          <w:sz w:val="28"/>
          <w:szCs w:val="28"/>
        </w:rPr>
        <w:t>т центра взрыва. При обычных ядерных взрывах нейтроны составляют примерно 30</w:t>
      </w:r>
      <w:r w:rsidRPr="001F7D5C">
        <w:rPr>
          <w:rFonts w:ascii="TimesNewRomanPSMT" w:hAnsi="TimesNewRomanPSMT"/>
          <w:sz w:val="28"/>
          <w:szCs w:val="28"/>
        </w:rPr>
        <w:t xml:space="preserve">%, </w:t>
      </w:r>
      <w:r>
        <w:rPr>
          <w:rFonts w:ascii="TimesNewRomanPSMT" w:hAnsi="TimesNewRomanPSMT"/>
          <w:sz w:val="28"/>
          <w:szCs w:val="28"/>
        </w:rPr>
        <w:t>при взрыве нейтронных боеприпасов – 70-80%</w:t>
      </w:r>
    </w:p>
    <w:p w:rsidR="001F7D5C" w:rsidRPr="001F7D5C" w:rsidRDefault="001F7D5C" w:rsidP="001F7D5C">
      <w:pPr>
        <w:pStyle w:val="ab"/>
        <w:rPr>
          <w:rFonts w:ascii="TimesNewRomanPSMT" w:hAnsi="TimesNewRomanPSMT"/>
          <w:sz w:val="28"/>
          <w:szCs w:val="28"/>
        </w:rPr>
      </w:pPr>
    </w:p>
    <w:p w:rsidR="00A606B6" w:rsidRPr="001F7D5C" w:rsidRDefault="00A606B6" w:rsidP="001F7D5C">
      <w:pPr>
        <w:pStyle w:val="ab"/>
        <w:numPr>
          <w:ilvl w:val="0"/>
          <w:numId w:val="42"/>
        </w:num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sz w:val="28"/>
          <w:szCs w:val="28"/>
        </w:rPr>
        <w:t xml:space="preserve">Прямое </w:t>
      </w:r>
      <w:r w:rsidRPr="001F7D5C">
        <w:rPr>
          <w:rFonts w:ascii="TimesNewRomanPSMT" w:hAnsi="TimesNewRomanPSMT"/>
          <w:sz w:val="28"/>
          <w:szCs w:val="28"/>
        </w:rPr>
        <w:t>воздействие</w:t>
      </w:r>
      <w:r w:rsidRPr="001F7D5C">
        <w:rPr>
          <w:rFonts w:ascii="TimesNewRomanPSMT" w:hAnsi="TimesNewRomanPSMT"/>
          <w:sz w:val="28"/>
          <w:szCs w:val="28"/>
        </w:rPr>
        <w:t xml:space="preserve"> </w:t>
      </w:r>
      <w:r w:rsidRPr="001F7D5C">
        <w:rPr>
          <w:rFonts w:ascii="TimesNewRomanPSMT" w:hAnsi="TimesNewRomanPSMT"/>
          <w:sz w:val="28"/>
          <w:szCs w:val="28"/>
        </w:rPr>
        <w:t>ударной</w:t>
      </w:r>
      <w:r w:rsidRPr="001F7D5C">
        <w:rPr>
          <w:rFonts w:ascii="TimesNewRomanPSMT" w:hAnsi="TimesNewRomanPSMT"/>
          <w:sz w:val="28"/>
          <w:szCs w:val="28"/>
        </w:rPr>
        <w:t xml:space="preserve"> волны на незащищенного человека. Способы защиты от </w:t>
      </w:r>
      <w:r w:rsidRPr="001F7D5C">
        <w:rPr>
          <w:rFonts w:ascii="TimesNewRomanPSMT" w:hAnsi="TimesNewRomanPSMT"/>
          <w:sz w:val="28"/>
          <w:szCs w:val="28"/>
        </w:rPr>
        <w:t xml:space="preserve">ударной </w:t>
      </w:r>
      <w:r w:rsidRPr="001F7D5C">
        <w:rPr>
          <w:rFonts w:ascii="TimesNewRomanPSMT" w:hAnsi="TimesNewRomanPSMT"/>
          <w:sz w:val="28"/>
          <w:szCs w:val="28"/>
        </w:rPr>
        <w:t>волны.</w:t>
      </w:r>
    </w:p>
    <w:p w:rsidR="0058308C" w:rsidRDefault="001F7D5C" w:rsidP="001F7D5C">
      <w:pPr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sz w:val="28"/>
          <w:szCs w:val="28"/>
        </w:rPr>
        <w:t xml:space="preserve">Воздействие </w:t>
      </w:r>
      <w:r w:rsidR="0058308C">
        <w:rPr>
          <w:rFonts w:ascii="TimesNewRomanPSMT" w:hAnsi="TimesNewRomanPSMT"/>
          <w:sz w:val="28"/>
          <w:szCs w:val="28"/>
        </w:rPr>
        <w:t>ударной волны</w:t>
      </w:r>
      <w:r w:rsidRPr="001F7D5C">
        <w:rPr>
          <w:rFonts w:ascii="TimesNewRomanPSMT" w:hAnsi="TimesNewRomanPSMT"/>
          <w:sz w:val="28"/>
          <w:szCs w:val="28"/>
        </w:rPr>
        <w:t xml:space="preserve"> на людей может быть непосредственным и косвенным.</w:t>
      </w:r>
    </w:p>
    <w:p w:rsidR="0058308C" w:rsidRDefault="001F7D5C" w:rsidP="0058308C">
      <w:pPr>
        <w:pStyle w:val="ab"/>
        <w:numPr>
          <w:ilvl w:val="0"/>
          <w:numId w:val="44"/>
        </w:numPr>
        <w:rPr>
          <w:rFonts w:ascii="TimesNewRomanPSMT" w:hAnsi="TimesNewRomanPSMT"/>
          <w:sz w:val="28"/>
          <w:szCs w:val="28"/>
        </w:rPr>
      </w:pPr>
      <w:r w:rsidRPr="0058308C">
        <w:rPr>
          <w:rFonts w:ascii="TimesNewRomanPSMT" w:hAnsi="TimesNewRomanPSMT"/>
          <w:sz w:val="28"/>
          <w:szCs w:val="28"/>
        </w:rPr>
        <w:t>При непосредственном воздействии причиной травм является мгновенное повышение давления воздуха, что воспринимается как резкий удар, ведущий к переломам, повреждению внутренних органов, разрыву кровеносных сосудов.</w:t>
      </w:r>
    </w:p>
    <w:p w:rsidR="001F7D5C" w:rsidRPr="0058308C" w:rsidRDefault="001F7D5C" w:rsidP="0058308C">
      <w:pPr>
        <w:pStyle w:val="ab"/>
        <w:numPr>
          <w:ilvl w:val="0"/>
          <w:numId w:val="44"/>
        </w:numPr>
        <w:rPr>
          <w:rFonts w:ascii="TimesNewRomanPSMT" w:hAnsi="TimesNewRomanPSMT"/>
          <w:sz w:val="28"/>
          <w:szCs w:val="28"/>
        </w:rPr>
      </w:pPr>
      <w:r w:rsidRPr="0058308C">
        <w:rPr>
          <w:rFonts w:ascii="TimesNewRomanPSMT" w:hAnsi="TimesNewRomanPSMT"/>
          <w:sz w:val="28"/>
          <w:szCs w:val="28"/>
        </w:rPr>
        <w:t>При косвенном воздействии люди поражаются летящими обломками зданий и сооружений, камнями, деревьями, битым стеклом и другими предметами. Косвенное воздействие достигает 80 % от всех поражений.</w:t>
      </w:r>
    </w:p>
    <w:p w:rsidR="001F7D5C" w:rsidRPr="001F7D5C" w:rsidRDefault="001F7D5C" w:rsidP="001F7D5C">
      <w:pPr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sz w:val="28"/>
          <w:szCs w:val="28"/>
        </w:rPr>
        <w:t>При избыточном давлении 20-40 кПа (0,2-0,4 кгс/см2) незащищенные люди могут получить легкие поражения (легкие ушибы и контузии). Воздействие УВ с избыточным давлением 40-60 кПа приводит к поражениям средней тяжести: потеря сознания, повреждение органов слуха, сильные вывихи конечностей, поражения внутренних органов. Крайне тяжелые поражения, нередко со смертельным исходом, наблюдаются при избыточном давлении свыше 100 кПа.</w:t>
      </w:r>
    </w:p>
    <w:p w:rsidR="001F7D5C" w:rsidRPr="001F7D5C" w:rsidRDefault="001F7D5C" w:rsidP="001F7D5C">
      <w:pPr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sz w:val="28"/>
          <w:szCs w:val="28"/>
        </w:rPr>
        <w:t xml:space="preserve">Степень поражения ударной волной различных объектов зависит от мощности и вида взрыва, механической прочности (устойчивости объекта), а также от </w:t>
      </w:r>
      <w:r w:rsidRPr="001F7D5C">
        <w:rPr>
          <w:rFonts w:ascii="TimesNewRomanPSMT" w:hAnsi="TimesNewRomanPSMT"/>
          <w:sz w:val="28"/>
          <w:szCs w:val="28"/>
        </w:rPr>
        <w:lastRenderedPageBreak/>
        <w:t>расстояния, на котором произошел взрыв, рельефа местности и положения объектов на местности.</w:t>
      </w:r>
    </w:p>
    <w:p w:rsidR="001F7D5C" w:rsidRPr="001F7D5C" w:rsidRDefault="001F7D5C" w:rsidP="001F7D5C">
      <w:pPr>
        <w:rPr>
          <w:rFonts w:ascii="TimesNewRomanPSMT" w:hAnsi="TimesNewRomanPSMT"/>
          <w:sz w:val="28"/>
          <w:szCs w:val="28"/>
        </w:rPr>
      </w:pPr>
      <w:r w:rsidRPr="001F7D5C">
        <w:rPr>
          <w:rFonts w:ascii="TimesNewRomanPSMT" w:hAnsi="TimesNewRomanPSMT"/>
          <w:sz w:val="28"/>
          <w:szCs w:val="28"/>
        </w:rPr>
        <w:t>Для защиты от воздействия УВ следует использовать: траншеи, щели и окопы, снижающие се действие в 1,5-2 раза; блиндажи — в 2-3 раза; убежища — в 3-5 раз; подвалы домов (зданий); рельеф местности (лес, овраги, лощины и т. д.).</w:t>
      </w:r>
    </w:p>
    <w:p w:rsidR="001F7D5C" w:rsidRPr="001F7D5C" w:rsidRDefault="001F7D5C" w:rsidP="001F7D5C">
      <w:pPr>
        <w:rPr>
          <w:rFonts w:ascii="TimesNewRomanPSMT" w:hAnsi="TimesNewRomanPSMT"/>
          <w:sz w:val="28"/>
          <w:szCs w:val="28"/>
        </w:rPr>
      </w:pPr>
    </w:p>
    <w:p w:rsidR="00A606B6" w:rsidRPr="00A606B6" w:rsidRDefault="00A606B6" w:rsidP="00A606B6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A606B6">
        <w:rPr>
          <w:rFonts w:ascii="TimesNewRomanPSMT" w:hAnsi="TimesNewRomanPSMT"/>
          <w:sz w:val="28"/>
          <w:szCs w:val="28"/>
        </w:rPr>
        <w:br/>
        <w:t>3.</w:t>
      </w:r>
      <w:r w:rsidRPr="00A606B6">
        <w:rPr>
          <w:rFonts w:ascii="TimesNewRomanPSMT" w:hAnsi="TimesNewRomanPSMT"/>
          <w:sz w:val="28"/>
          <w:szCs w:val="28"/>
        </w:rPr>
        <w:t xml:space="preserve">Укажите </w:t>
      </w:r>
      <w:r>
        <w:rPr>
          <w:rFonts w:ascii="TimesNewRomanPSMT" w:hAnsi="TimesNewRomanPSMT"/>
          <w:sz w:val="28"/>
          <w:szCs w:val="28"/>
        </w:rPr>
        <w:t>длительность</w:t>
      </w:r>
      <w:r w:rsidRPr="00A606B6">
        <w:rPr>
          <w:rFonts w:ascii="TimesNewRomanPSMT" w:hAnsi="TimesNewRomanPSMT"/>
          <w:sz w:val="28"/>
          <w:szCs w:val="28"/>
        </w:rPr>
        <w:t xml:space="preserve"> </w:t>
      </w:r>
      <w:r w:rsidRPr="00A606B6">
        <w:rPr>
          <w:rFonts w:ascii="TimesNewRomanPSMT" w:hAnsi="TimesNewRomanPSMT"/>
          <w:sz w:val="28"/>
          <w:szCs w:val="28"/>
        </w:rPr>
        <w:t>клиническо</w:t>
      </w:r>
      <w:r>
        <w:rPr>
          <w:rFonts w:ascii="TimesNewRomanPSMT" w:hAnsi="TimesNewRomanPSMT"/>
          <w:sz w:val="28"/>
          <w:szCs w:val="28"/>
        </w:rPr>
        <w:t>й</w:t>
      </w:r>
      <w:r w:rsidRPr="00A606B6">
        <w:rPr>
          <w:rFonts w:ascii="TimesNewRomanPSMT" w:hAnsi="TimesNewRomanPSMT"/>
          <w:sz w:val="28"/>
          <w:szCs w:val="28"/>
        </w:rPr>
        <w:t xml:space="preserve"> смерти при поражении человека </w:t>
      </w:r>
    </w:p>
    <w:p w:rsidR="00A606B6" w:rsidRDefault="00A606B6" w:rsidP="00A606B6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A606B6">
        <w:rPr>
          <w:rFonts w:ascii="TimesNewRomanPSMT" w:hAnsi="TimesNewRomanPSMT"/>
          <w:sz w:val="28"/>
          <w:szCs w:val="28"/>
        </w:rPr>
        <w:t>электрическим током:</w:t>
      </w:r>
    </w:p>
    <w:p w:rsidR="00A606B6" w:rsidRDefault="00A606B6" w:rsidP="00A606B6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A606B6">
        <w:rPr>
          <w:rFonts w:ascii="TimesNewRomanPSMT" w:hAnsi="TimesNewRomanPSMT"/>
          <w:sz w:val="28"/>
          <w:szCs w:val="28"/>
        </w:rPr>
        <w:t>а) 0,3 ... 0,5 мин</w:t>
      </w:r>
    </w:p>
    <w:p w:rsidR="00A606B6" w:rsidRPr="0058308C" w:rsidRDefault="00A606B6" w:rsidP="00A606B6">
      <w:pPr>
        <w:spacing w:before="100" w:beforeAutospacing="1" w:after="100" w:afterAutospacing="1"/>
        <w:rPr>
          <w:rFonts w:ascii="TimesNewRomanPSMT" w:hAnsi="TimesNewRomanPSMT"/>
          <w:b/>
          <w:bCs/>
          <w:sz w:val="28"/>
          <w:szCs w:val="28"/>
        </w:rPr>
      </w:pPr>
      <w:r w:rsidRPr="00A606B6">
        <w:rPr>
          <w:rFonts w:ascii="TimesNewRomanPSMT" w:hAnsi="TimesNewRomanPSMT"/>
          <w:b/>
          <w:bCs/>
          <w:sz w:val="28"/>
          <w:szCs w:val="28"/>
        </w:rPr>
        <w:t>б) 7 ... 8 мин</w:t>
      </w:r>
    </w:p>
    <w:p w:rsidR="00A606B6" w:rsidRDefault="00A606B6" w:rsidP="00A606B6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A606B6">
        <w:rPr>
          <w:rFonts w:ascii="TimesNewRomanPSMT" w:hAnsi="TimesNewRomanPSMT"/>
          <w:sz w:val="28"/>
          <w:szCs w:val="28"/>
        </w:rPr>
        <w:t>в) не более 10 мин</w:t>
      </w:r>
    </w:p>
    <w:p w:rsidR="00A606B6" w:rsidRPr="0058308C" w:rsidRDefault="00A606B6" w:rsidP="0058308C">
      <w:pPr>
        <w:spacing w:before="100" w:beforeAutospacing="1" w:after="100" w:afterAutospacing="1"/>
      </w:pPr>
      <w:r w:rsidRPr="00A606B6">
        <w:rPr>
          <w:rFonts w:ascii="Calibri" w:hAnsi="Calibri" w:cs="Calibri"/>
          <w:sz w:val="28"/>
          <w:szCs w:val="28"/>
        </w:rPr>
        <w:t xml:space="preserve">г) </w:t>
      </w:r>
      <w:r w:rsidRPr="00A606B6">
        <w:rPr>
          <w:rFonts w:ascii="TimesNewRomanPSMT" w:hAnsi="TimesNewRomanPSMT"/>
          <w:sz w:val="28"/>
          <w:szCs w:val="28"/>
        </w:rPr>
        <w:t xml:space="preserve">зависит от величины электрического тока, </w:t>
      </w:r>
      <w:r w:rsidRPr="00A606B6">
        <w:rPr>
          <w:rFonts w:ascii="TimesNewRomanPSMT" w:hAnsi="TimesNewRomanPSMT"/>
          <w:sz w:val="28"/>
          <w:szCs w:val="28"/>
        </w:rPr>
        <w:t>воздействующего</w:t>
      </w:r>
      <w:r w:rsidRPr="00A606B6">
        <w:rPr>
          <w:rFonts w:ascii="TimesNewRomanPSMT" w:hAnsi="TimesNewRomanPSMT"/>
          <w:sz w:val="28"/>
          <w:szCs w:val="28"/>
        </w:rPr>
        <w:t xml:space="preserve"> на человека. </w:t>
      </w:r>
      <w:bookmarkStart w:id="0" w:name="_GoBack"/>
      <w:bookmarkEnd w:id="0"/>
    </w:p>
    <w:p w:rsidR="0058308C" w:rsidRPr="0058308C" w:rsidRDefault="0058308C" w:rsidP="0058308C">
      <w:pPr>
        <w:spacing w:before="100" w:beforeAutospacing="1" w:after="100" w:afterAutospacing="1"/>
        <w:rPr>
          <w:rFonts w:ascii="TimesNewRomanPSMT" w:hAnsi="TimesNewRomanPSMT"/>
          <w:b/>
          <w:bCs/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  <w:r w:rsidRPr="00A606B6">
        <w:rPr>
          <w:rFonts w:ascii="TimesNewRomanPSMT" w:hAnsi="TimesNewRomanPSMT"/>
          <w:b/>
          <w:bCs/>
          <w:sz w:val="28"/>
          <w:szCs w:val="28"/>
        </w:rPr>
        <w:t>б) 7 ... 8 мин</w:t>
      </w:r>
    </w:p>
    <w:p w:rsidR="0058308C" w:rsidRPr="0058308C" w:rsidRDefault="0058308C" w:rsidP="0058308C">
      <w:pPr>
        <w:spacing w:line="360" w:lineRule="auto"/>
        <w:rPr>
          <w:sz w:val="28"/>
          <w:szCs w:val="28"/>
        </w:rPr>
      </w:pPr>
    </w:p>
    <w:p w:rsidR="00836EEF" w:rsidRPr="00AE0072" w:rsidRDefault="00836EEF" w:rsidP="00AE0072">
      <w:pPr>
        <w:spacing w:line="360" w:lineRule="auto"/>
        <w:rPr>
          <w:sz w:val="32"/>
          <w:szCs w:val="28"/>
        </w:rPr>
      </w:pPr>
    </w:p>
    <w:sectPr w:rsidR="00836EEF" w:rsidRPr="00AE0072" w:rsidSect="00DA47D7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F8F" w:rsidRDefault="00ED5F8F" w:rsidP="004C69A8">
      <w:r>
        <w:separator/>
      </w:r>
    </w:p>
  </w:endnote>
  <w:endnote w:type="continuationSeparator" w:id="0">
    <w:p w:rsidR="00ED5F8F" w:rsidRDefault="00ED5F8F" w:rsidP="004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681329154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836EEF" w:rsidRDefault="00836EEF" w:rsidP="00836EEF">
        <w:pPr>
          <w:pStyle w:val="a5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836EEF" w:rsidRDefault="00836EEF" w:rsidP="00E911F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8B6C82" w:rsidRDefault="00836EEF" w:rsidP="00DA47D7">
    <w:pPr>
      <w:pStyle w:val="a5"/>
      <w:framePr w:wrap="none" w:vAnchor="text" w:hAnchor="page" w:x="897" w:y="77"/>
      <w:rPr>
        <w:rStyle w:val="af1"/>
        <w:sz w:val="28"/>
      </w:rPr>
    </w:pPr>
    <w:r>
      <w:rPr>
        <w:rStyle w:val="af1"/>
        <w:sz w:val="28"/>
      </w:rPr>
      <w:t xml:space="preserve">Страница </w:t>
    </w:r>
    <w:sdt>
      <w:sdtPr>
        <w:rPr>
          <w:rStyle w:val="af1"/>
          <w:sz w:val="28"/>
        </w:rPr>
        <w:id w:val="-1947914409"/>
        <w:docPartObj>
          <w:docPartGallery w:val="Page Numbers (Bottom of Page)"/>
          <w:docPartUnique/>
        </w:docPartObj>
      </w:sdtPr>
      <w:sdtEndPr>
        <w:rPr>
          <w:rStyle w:val="af1"/>
        </w:rPr>
      </w:sdtEndPr>
      <w:sdtContent>
        <w:r w:rsidRPr="008B6C82">
          <w:rPr>
            <w:rStyle w:val="af1"/>
            <w:sz w:val="28"/>
          </w:rPr>
          <w:fldChar w:fldCharType="begin"/>
        </w:r>
        <w:r w:rsidRPr="008B6C82">
          <w:rPr>
            <w:rStyle w:val="af1"/>
            <w:sz w:val="28"/>
          </w:rPr>
          <w:instrText xml:space="preserve"> PAGE </w:instrText>
        </w:r>
        <w:r w:rsidRPr="008B6C82">
          <w:rPr>
            <w:rStyle w:val="af1"/>
            <w:sz w:val="28"/>
          </w:rPr>
          <w:fldChar w:fldCharType="separate"/>
        </w:r>
        <w:r w:rsidRPr="008B6C82">
          <w:rPr>
            <w:rStyle w:val="af1"/>
            <w:noProof/>
            <w:sz w:val="28"/>
          </w:rPr>
          <w:t>12</w:t>
        </w:r>
        <w:r w:rsidRPr="008B6C82">
          <w:rPr>
            <w:rStyle w:val="af1"/>
            <w:sz w:val="28"/>
          </w:rPr>
          <w:fldChar w:fldCharType="end"/>
        </w:r>
      </w:sdtContent>
    </w:sdt>
  </w:p>
  <w:p w:rsidR="00836EEF" w:rsidRPr="002C4942" w:rsidRDefault="00836EEF" w:rsidP="00E911F2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DA47D7" w:rsidRDefault="00836EEF" w:rsidP="00DA47D7">
    <w:pPr>
      <w:shd w:val="clear" w:color="auto" w:fill="FFFFFF"/>
      <w:spacing w:before="100" w:beforeAutospacing="1" w:after="100" w:afterAutospacing="1"/>
      <w:ind w:left="-284" w:right="-285"/>
      <w:jc w:val="center"/>
    </w:pPr>
    <w:r w:rsidRPr="00B4411C">
      <w:rPr>
        <w:rFonts w:ascii="TimesNewRomanPS" w:hAnsi="TimesNewRomanPS"/>
        <w:b/>
        <w:bCs/>
        <w:color w:val="424242"/>
        <w:sz w:val="28"/>
        <w:szCs w:val="28"/>
      </w:rPr>
      <w:t>Москва 201</w:t>
    </w:r>
    <w:r>
      <w:rPr>
        <w:rFonts w:ascii="TimesNewRomanPS" w:hAnsi="TimesNewRomanPS"/>
        <w:b/>
        <w:bCs/>
        <w:color w:val="424242"/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F8F" w:rsidRDefault="00ED5F8F" w:rsidP="004C69A8">
      <w:r>
        <w:separator/>
      </w:r>
    </w:p>
  </w:footnote>
  <w:footnote w:type="continuationSeparator" w:id="0">
    <w:p w:rsidR="00ED5F8F" w:rsidRDefault="00ED5F8F" w:rsidP="004C6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Default="00836EEF" w:rsidP="00E911F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914558"/>
    <w:multiLevelType w:val="hybridMultilevel"/>
    <w:tmpl w:val="EE2E1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1BA423FF"/>
    <w:multiLevelType w:val="hybridMultilevel"/>
    <w:tmpl w:val="34F277D6"/>
    <w:lvl w:ilvl="0" w:tplc="DF6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9" w15:restartNumberingAfterBreak="0">
    <w:nsid w:val="220A113F"/>
    <w:multiLevelType w:val="hybridMultilevel"/>
    <w:tmpl w:val="87229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612B4"/>
    <w:multiLevelType w:val="hybridMultilevel"/>
    <w:tmpl w:val="60F4FD70"/>
    <w:lvl w:ilvl="0" w:tplc="2AAA46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442BBD"/>
    <w:multiLevelType w:val="hybridMultilevel"/>
    <w:tmpl w:val="6D24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D3AF1"/>
    <w:multiLevelType w:val="hybridMultilevel"/>
    <w:tmpl w:val="4A308294"/>
    <w:lvl w:ilvl="0" w:tplc="DF602A7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6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77A69"/>
    <w:multiLevelType w:val="hybridMultilevel"/>
    <w:tmpl w:val="B044B2F0"/>
    <w:lvl w:ilvl="0" w:tplc="2AAA46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BE2A65"/>
    <w:multiLevelType w:val="hybridMultilevel"/>
    <w:tmpl w:val="3AD4359A"/>
    <w:lvl w:ilvl="0" w:tplc="EE5C097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203B6"/>
    <w:multiLevelType w:val="hybridMultilevel"/>
    <w:tmpl w:val="AE707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F7345"/>
    <w:multiLevelType w:val="hybridMultilevel"/>
    <w:tmpl w:val="6EF6528C"/>
    <w:lvl w:ilvl="0" w:tplc="4D007524">
      <w:start w:val="1"/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3" w15:restartNumberingAfterBreak="0">
    <w:nsid w:val="5C2416CD"/>
    <w:multiLevelType w:val="hybridMultilevel"/>
    <w:tmpl w:val="36D4D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43"/>
  </w:num>
  <w:num w:numId="4">
    <w:abstractNumId w:val="36"/>
  </w:num>
  <w:num w:numId="5">
    <w:abstractNumId w:val="35"/>
  </w:num>
  <w:num w:numId="6">
    <w:abstractNumId w:val="38"/>
  </w:num>
  <w:num w:numId="7">
    <w:abstractNumId w:val="2"/>
  </w:num>
  <w:num w:numId="8">
    <w:abstractNumId w:val="16"/>
  </w:num>
  <w:num w:numId="9">
    <w:abstractNumId w:val="30"/>
  </w:num>
  <w:num w:numId="10">
    <w:abstractNumId w:val="21"/>
  </w:num>
  <w:num w:numId="11">
    <w:abstractNumId w:val="12"/>
  </w:num>
  <w:num w:numId="12">
    <w:abstractNumId w:val="24"/>
  </w:num>
  <w:num w:numId="13">
    <w:abstractNumId w:val="41"/>
  </w:num>
  <w:num w:numId="14">
    <w:abstractNumId w:val="1"/>
  </w:num>
  <w:num w:numId="15">
    <w:abstractNumId w:val="26"/>
  </w:num>
  <w:num w:numId="16">
    <w:abstractNumId w:val="39"/>
  </w:num>
  <w:num w:numId="17">
    <w:abstractNumId w:val="20"/>
  </w:num>
  <w:num w:numId="18">
    <w:abstractNumId w:val="27"/>
  </w:num>
  <w:num w:numId="19">
    <w:abstractNumId w:val="17"/>
  </w:num>
  <w:num w:numId="20">
    <w:abstractNumId w:val="18"/>
  </w:num>
  <w:num w:numId="21">
    <w:abstractNumId w:val="37"/>
  </w:num>
  <w:num w:numId="22">
    <w:abstractNumId w:val="42"/>
  </w:num>
  <w:num w:numId="23">
    <w:abstractNumId w:val="4"/>
  </w:num>
  <w:num w:numId="24">
    <w:abstractNumId w:val="5"/>
  </w:num>
  <w:num w:numId="25">
    <w:abstractNumId w:val="40"/>
  </w:num>
  <w:num w:numId="26">
    <w:abstractNumId w:val="23"/>
  </w:num>
  <w:num w:numId="27">
    <w:abstractNumId w:val="34"/>
  </w:num>
  <w:num w:numId="28">
    <w:abstractNumId w:val="6"/>
  </w:num>
  <w:num w:numId="29">
    <w:abstractNumId w:val="28"/>
  </w:num>
  <w:num w:numId="30">
    <w:abstractNumId w:val="31"/>
  </w:num>
  <w:num w:numId="31">
    <w:abstractNumId w:val="10"/>
  </w:num>
  <w:num w:numId="32">
    <w:abstractNumId w:val="7"/>
  </w:num>
  <w:num w:numId="33">
    <w:abstractNumId w:val="0"/>
  </w:num>
  <w:num w:numId="34">
    <w:abstractNumId w:val="15"/>
  </w:num>
  <w:num w:numId="35">
    <w:abstractNumId w:val="32"/>
  </w:num>
  <w:num w:numId="36">
    <w:abstractNumId w:val="8"/>
  </w:num>
  <w:num w:numId="37">
    <w:abstractNumId w:val="11"/>
  </w:num>
  <w:num w:numId="38">
    <w:abstractNumId w:val="19"/>
  </w:num>
  <w:num w:numId="39">
    <w:abstractNumId w:val="25"/>
  </w:num>
  <w:num w:numId="40">
    <w:abstractNumId w:val="33"/>
  </w:num>
  <w:num w:numId="41">
    <w:abstractNumId w:val="9"/>
  </w:num>
  <w:num w:numId="42">
    <w:abstractNumId w:val="29"/>
  </w:num>
  <w:num w:numId="43">
    <w:abstractNumId w:val="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6CF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96846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1F6A5B"/>
    <w:rsid w:val="001F70E0"/>
    <w:rsid w:val="001F7D5C"/>
    <w:rsid w:val="0020399F"/>
    <w:rsid w:val="002048CE"/>
    <w:rsid w:val="00205051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692C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1BE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2065"/>
    <w:rsid w:val="002F4464"/>
    <w:rsid w:val="002F59A9"/>
    <w:rsid w:val="002F6BE6"/>
    <w:rsid w:val="002F720D"/>
    <w:rsid w:val="002F7C1B"/>
    <w:rsid w:val="00301A29"/>
    <w:rsid w:val="003023F6"/>
    <w:rsid w:val="00316A54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3C81"/>
    <w:rsid w:val="003A5749"/>
    <w:rsid w:val="003B1BE5"/>
    <w:rsid w:val="003B28F9"/>
    <w:rsid w:val="003B31A5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0398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6FC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08C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D7CE4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4F65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6EEF"/>
    <w:rsid w:val="00837738"/>
    <w:rsid w:val="00841D8F"/>
    <w:rsid w:val="00844837"/>
    <w:rsid w:val="00844982"/>
    <w:rsid w:val="00845D84"/>
    <w:rsid w:val="00851CEF"/>
    <w:rsid w:val="00852FE7"/>
    <w:rsid w:val="00855FF7"/>
    <w:rsid w:val="00857D0A"/>
    <w:rsid w:val="00860559"/>
    <w:rsid w:val="0086136A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6C82"/>
    <w:rsid w:val="008B7A33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10D3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220E5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6B6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2A3"/>
    <w:rsid w:val="00AB7349"/>
    <w:rsid w:val="00AC037A"/>
    <w:rsid w:val="00AC5F68"/>
    <w:rsid w:val="00AC7A82"/>
    <w:rsid w:val="00AD2ACF"/>
    <w:rsid w:val="00AD3EBB"/>
    <w:rsid w:val="00AD3FAB"/>
    <w:rsid w:val="00AD609F"/>
    <w:rsid w:val="00AE0072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15DF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0164"/>
    <w:rsid w:val="00B33ECE"/>
    <w:rsid w:val="00B34886"/>
    <w:rsid w:val="00B34945"/>
    <w:rsid w:val="00B36F8A"/>
    <w:rsid w:val="00B41015"/>
    <w:rsid w:val="00B423B2"/>
    <w:rsid w:val="00B42DDE"/>
    <w:rsid w:val="00B44015"/>
    <w:rsid w:val="00B44543"/>
    <w:rsid w:val="00B44BD6"/>
    <w:rsid w:val="00B45CC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8771F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1400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271D"/>
    <w:rsid w:val="00C0375B"/>
    <w:rsid w:val="00C042E1"/>
    <w:rsid w:val="00C05DA2"/>
    <w:rsid w:val="00C07109"/>
    <w:rsid w:val="00C13CB0"/>
    <w:rsid w:val="00C15E5B"/>
    <w:rsid w:val="00C25E51"/>
    <w:rsid w:val="00C324C3"/>
    <w:rsid w:val="00C33EB4"/>
    <w:rsid w:val="00C428C1"/>
    <w:rsid w:val="00C47990"/>
    <w:rsid w:val="00C56427"/>
    <w:rsid w:val="00C57E38"/>
    <w:rsid w:val="00C6029E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53E2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47D7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DF6D38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4E18"/>
    <w:rsid w:val="00EB318D"/>
    <w:rsid w:val="00EB75C3"/>
    <w:rsid w:val="00EC2759"/>
    <w:rsid w:val="00EC6CD4"/>
    <w:rsid w:val="00EC7238"/>
    <w:rsid w:val="00ED029F"/>
    <w:rsid w:val="00ED05BC"/>
    <w:rsid w:val="00ED25E9"/>
    <w:rsid w:val="00ED5897"/>
    <w:rsid w:val="00ED5F8F"/>
    <w:rsid w:val="00ED7C81"/>
    <w:rsid w:val="00EE0EC8"/>
    <w:rsid w:val="00EE24F2"/>
    <w:rsid w:val="00EE3847"/>
    <w:rsid w:val="00EF0840"/>
    <w:rsid w:val="00EF2D55"/>
    <w:rsid w:val="00EF4B4D"/>
    <w:rsid w:val="00EF61AC"/>
    <w:rsid w:val="00F0025F"/>
    <w:rsid w:val="00F047AB"/>
    <w:rsid w:val="00F06AE0"/>
    <w:rsid w:val="00F07084"/>
    <w:rsid w:val="00F0722A"/>
    <w:rsid w:val="00F07902"/>
    <w:rsid w:val="00F129B4"/>
    <w:rsid w:val="00F13B3E"/>
    <w:rsid w:val="00F21204"/>
    <w:rsid w:val="00F23CA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4C9D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6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9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9A8"/>
  </w:style>
  <w:style w:type="paragraph" w:styleId="a5">
    <w:name w:val="footer"/>
    <w:basedOn w:val="a"/>
    <w:link w:val="a6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9A8"/>
  </w:style>
  <w:style w:type="character" w:customStyle="1" w:styleId="10">
    <w:name w:val="Заголовок 1 Знак"/>
    <w:basedOn w:val="a0"/>
    <w:link w:val="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footnote text"/>
    <w:basedOn w:val="a"/>
    <w:link w:val="a8"/>
    <w:uiPriority w:val="99"/>
    <w:unhideWhenUsed/>
    <w:rsid w:val="004C69A8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4C69A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C69A8"/>
    <w:rPr>
      <w:vertAlign w:val="superscript"/>
    </w:rPr>
  </w:style>
  <w:style w:type="character" w:styleId="aa">
    <w:name w:val="Hyperlink"/>
    <w:basedOn w:val="a0"/>
    <w:uiPriority w:val="99"/>
    <w:unhideWhenUsed/>
    <w:rsid w:val="004C69A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C69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D462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F079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3432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7902"/>
    <w:pPr>
      <w:spacing w:before="12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F07902"/>
    <w:pPr>
      <w:ind w:left="440"/>
    </w:pPr>
    <w:rPr>
      <w:sz w:val="20"/>
      <w:szCs w:val="20"/>
    </w:rPr>
  </w:style>
  <w:style w:type="paragraph" w:styleId="af">
    <w:name w:val="Normal (Web)"/>
    <w:basedOn w:val="a"/>
    <w:uiPriority w:val="99"/>
    <w:unhideWhenUsed/>
    <w:rsid w:val="00B258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66C65"/>
  </w:style>
  <w:style w:type="character" w:customStyle="1" w:styleId="12">
    <w:name w:val="Неразрешенное упоминание1"/>
    <w:basedOn w:val="a0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645A87"/>
    <w:rPr>
      <w:b/>
      <w:bCs/>
    </w:rPr>
  </w:style>
  <w:style w:type="character" w:styleId="af1">
    <w:name w:val="page number"/>
    <w:basedOn w:val="a0"/>
    <w:uiPriority w:val="99"/>
    <w:semiHidden/>
    <w:unhideWhenUsed/>
    <w:rsid w:val="00E911F2"/>
  </w:style>
  <w:style w:type="paragraph" w:styleId="4">
    <w:name w:val="toc 4"/>
    <w:basedOn w:val="a"/>
    <w:next w:val="a"/>
    <w:autoRedefine/>
    <w:uiPriority w:val="39"/>
    <w:semiHidden/>
    <w:unhideWhenUsed/>
    <w:rsid w:val="0045431D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5431D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5431D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5431D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5431D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5431D"/>
    <w:pPr>
      <w:ind w:left="1760"/>
    </w:pPr>
    <w:rPr>
      <w:sz w:val="20"/>
      <w:szCs w:val="20"/>
    </w:rPr>
  </w:style>
  <w:style w:type="paragraph" w:styleId="af2">
    <w:name w:val="No Spacing"/>
    <w:uiPriority w:val="1"/>
    <w:qFormat/>
    <w:rsid w:val="00F070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58155-71E5-F646-A6FC-C15A88BD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Дмитрий Гриднев</cp:lastModifiedBy>
  <cp:revision>5</cp:revision>
  <dcterms:created xsi:type="dcterms:W3CDTF">2019-05-12T21:10:00Z</dcterms:created>
  <dcterms:modified xsi:type="dcterms:W3CDTF">2019-05-19T08:27:00Z</dcterms:modified>
</cp:coreProperties>
</file>