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59" w:rsidRDefault="00267040">
      <w:r>
        <w:t>Методические указания к выполнению лабораторных работ</w:t>
      </w:r>
    </w:p>
    <w:p w:rsidR="00F34F59" w:rsidRDefault="00267040">
      <w:pPr>
        <w:numPr>
          <w:ilvl w:val="0"/>
          <w:numId w:val="1"/>
        </w:numPr>
      </w:pPr>
      <w:r>
        <w:t>Лабораторная работа должна быть выполнена студентом самостоятельно.</w:t>
      </w:r>
    </w:p>
    <w:p w:rsidR="00F34F59" w:rsidRDefault="00267040">
      <w:pPr>
        <w:numPr>
          <w:ilvl w:val="0"/>
          <w:numId w:val="1"/>
        </w:numPr>
        <w:spacing w:before="0"/>
      </w:pPr>
      <w:r>
        <w:t>При выполнении лабораторной работы следует использовать все необходимые справочные материалы, включая официальную документацию, справку, Интернет-статьи, обучающие материалы и форумы.</w:t>
      </w:r>
    </w:p>
    <w:p w:rsidR="00F34F59" w:rsidRDefault="00267040">
      <w:pPr>
        <w:numPr>
          <w:ilvl w:val="0"/>
          <w:numId w:val="1"/>
        </w:numPr>
        <w:spacing w:before="0"/>
      </w:pPr>
      <w:r>
        <w:t>Отчет лабораторной работы должен содержать информацию, позволяющую оцени</w:t>
      </w:r>
      <w:r>
        <w:t>ть личный вклад студента в выполненную работу, его личный опыт.</w:t>
      </w:r>
    </w:p>
    <w:p w:rsidR="00F34F59" w:rsidRDefault="00267040">
      <w:pPr>
        <w:numPr>
          <w:ilvl w:val="0"/>
          <w:numId w:val="1"/>
        </w:numPr>
        <w:spacing w:before="0"/>
      </w:pPr>
      <w:r>
        <w:t>Для проверки лабораторной работы все необходимые материалы (отчет, программный код и т. д. в зависимости от характера работы) нужно отправить в виде вложения одним файлом или архивом (если име</w:t>
      </w:r>
      <w:r>
        <w:t xml:space="preserve">ет место несколько файлов) на почтовый адрес </w:t>
      </w:r>
      <w:hyperlink r:id="rId5">
        <w:r>
          <w:rPr>
            <w:color w:val="1155CC"/>
            <w:u w:val="single"/>
          </w:rPr>
          <w:t>mvkoroteev@fa.ru</w:t>
        </w:r>
      </w:hyperlink>
    </w:p>
    <w:p w:rsidR="00F34F59" w:rsidRDefault="00267040">
      <w:pPr>
        <w:numPr>
          <w:ilvl w:val="0"/>
          <w:numId w:val="1"/>
        </w:numPr>
        <w:spacing w:before="0"/>
      </w:pPr>
      <w:r>
        <w:t>Материалы необходимо назвать по следующей форме: Лаба_&lt;</w:t>
      </w:r>
      <w:proofErr w:type="gramStart"/>
      <w:r>
        <w:t>№&gt;_</w:t>
      </w:r>
      <w:proofErr w:type="gramEnd"/>
      <w:r>
        <w:t>&lt;Группа&gt;_&lt;Фамилия&gt;.</w:t>
      </w:r>
      <w:proofErr w:type="spellStart"/>
      <w:r>
        <w:t>zip</w:t>
      </w:r>
      <w:proofErr w:type="spellEnd"/>
      <w:r>
        <w:t xml:space="preserve"> Работы, наз</w:t>
      </w:r>
      <w:r>
        <w:t xml:space="preserve">ванные </w:t>
      </w:r>
      <w:r>
        <w:rPr>
          <w:lang w:val="ru-RU"/>
        </w:rPr>
        <w:t>не</w:t>
      </w:r>
      <w:r>
        <w:t xml:space="preserve"> по форме не проверяются и не оцениваются.</w:t>
      </w:r>
    </w:p>
    <w:p w:rsidR="00267040" w:rsidRPr="00267040" w:rsidRDefault="00267040" w:rsidP="00267040">
      <w:pPr>
        <w:numPr>
          <w:ilvl w:val="1"/>
          <w:numId w:val="1"/>
        </w:numPr>
        <w:spacing w:before="0"/>
      </w:pPr>
      <w:r>
        <w:rPr>
          <w:lang w:val="ru-RU"/>
        </w:rPr>
        <w:t>Просьба не использовать транслитерацию и латинские символы в названии файла;</w:t>
      </w:r>
    </w:p>
    <w:p w:rsidR="00267040" w:rsidRPr="00267040" w:rsidRDefault="00267040" w:rsidP="00267040">
      <w:pPr>
        <w:numPr>
          <w:ilvl w:val="1"/>
          <w:numId w:val="1"/>
        </w:numPr>
        <w:spacing w:before="0"/>
      </w:pPr>
      <w:r>
        <w:rPr>
          <w:lang w:val="ru-RU"/>
        </w:rPr>
        <w:t>Не нужно использовать посторонние символы в имени (в частности, «№»);</w:t>
      </w:r>
    </w:p>
    <w:p w:rsidR="00267040" w:rsidRPr="00267040" w:rsidRDefault="00267040" w:rsidP="00267040">
      <w:pPr>
        <w:numPr>
          <w:ilvl w:val="1"/>
          <w:numId w:val="1"/>
        </w:numPr>
        <w:spacing w:before="0"/>
      </w:pPr>
      <w:r>
        <w:rPr>
          <w:lang w:val="ru-RU"/>
        </w:rPr>
        <w:t>Номер лабораторной должен совпадать с номером, указанным в соответствующей методичке;</w:t>
      </w:r>
    </w:p>
    <w:p w:rsidR="00267040" w:rsidRDefault="00267040" w:rsidP="00267040">
      <w:pPr>
        <w:numPr>
          <w:ilvl w:val="1"/>
          <w:numId w:val="1"/>
        </w:numPr>
        <w:spacing w:before="0"/>
      </w:pPr>
      <w:r>
        <w:rPr>
          <w:lang w:val="ru-RU"/>
        </w:rPr>
        <w:t>Просьба использовать символы подчеркивания («_») в качестве разделителей;</w:t>
      </w:r>
      <w:bookmarkStart w:id="0" w:name="_GoBack"/>
      <w:bookmarkEnd w:id="0"/>
    </w:p>
    <w:p w:rsidR="00F34F59" w:rsidRDefault="00267040">
      <w:pPr>
        <w:numPr>
          <w:ilvl w:val="0"/>
          <w:numId w:val="1"/>
        </w:numPr>
        <w:spacing w:before="0"/>
      </w:pPr>
      <w:r>
        <w:t>Номер л</w:t>
      </w:r>
      <w:r>
        <w:t>абораторной работы нужно взять из названия методички на лабораторную работу.</w:t>
      </w:r>
    </w:p>
    <w:p w:rsidR="00F34F59" w:rsidRDefault="00267040">
      <w:pPr>
        <w:numPr>
          <w:ilvl w:val="0"/>
          <w:numId w:val="1"/>
        </w:numPr>
        <w:spacing w:before="0"/>
      </w:pPr>
      <w:r>
        <w:t>Отчет необходимо выслать до крайнего срока, указанного в методичке на лабораторную работу. Отчеты, присланные после указанного срока,</w:t>
      </w:r>
      <w:r>
        <w:t xml:space="preserve"> не принимаются и не проверяются.</w:t>
      </w:r>
    </w:p>
    <w:p w:rsidR="00F34F59" w:rsidRDefault="00267040">
      <w:pPr>
        <w:numPr>
          <w:ilvl w:val="0"/>
          <w:numId w:val="1"/>
        </w:numPr>
        <w:spacing w:before="0"/>
      </w:pPr>
      <w:r>
        <w:t>Преподаватель</w:t>
      </w:r>
      <w:r>
        <w:t xml:space="preserve"> может запросить у студента устный отчет по материалам присланной работы. При устном отчете задаются вопросы, относящиеся к теме выполненной работы. При неудовлетворительных ответах студента работа считается </w:t>
      </w:r>
      <w:proofErr w:type="spellStart"/>
      <w:r>
        <w:t>неотчитанной</w:t>
      </w:r>
      <w:proofErr w:type="spellEnd"/>
      <w:r>
        <w:t xml:space="preserve"> и не оценивается.</w:t>
      </w:r>
    </w:p>
    <w:sectPr w:rsidR="00F34F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3564"/>
    <w:multiLevelType w:val="multilevel"/>
    <w:tmpl w:val="EF228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4F59"/>
    <w:rsid w:val="00267040"/>
    <w:rsid w:val="00F3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C2EA"/>
  <w15:docId w15:val="{11ECC591-C0E7-48C7-A3B3-37668C34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72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vkoroteev@f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Коротеев Михаил Викторович</cp:lastModifiedBy>
  <cp:revision>2</cp:revision>
  <dcterms:created xsi:type="dcterms:W3CDTF">2019-02-27T06:02:00Z</dcterms:created>
  <dcterms:modified xsi:type="dcterms:W3CDTF">2019-02-27T06:05:00Z</dcterms:modified>
</cp:coreProperties>
</file>