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C5423" w14:textId="77777777" w:rsidR="00D01E88" w:rsidRDefault="004A59E0" w:rsidP="00D01E88">
      <w:pPr>
        <w:rPr>
          <w:rFonts w:ascii="Calibri" w:eastAsia="Calibri" w:hAnsi="Calibri" w:cs="Calibri"/>
          <w:b/>
          <w:bCs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  <w:lang w:eastAsia="en-US"/>
        </w:rPr>
        <w:t>Типы хоз. обязательств</w:t>
      </w:r>
    </w:p>
    <w:p w14:paraId="2904901E" w14:textId="77777777" w:rsidR="005937E7" w:rsidRDefault="004A59E0" w:rsidP="004A59E0">
      <w:pPr>
        <w:rPr>
          <w:rFonts w:ascii="Calibri" w:eastAsia="Calibri" w:hAnsi="Calibri" w:cs="Calibri"/>
          <w:color w:val="000000"/>
          <w:sz w:val="28"/>
          <w:szCs w:val="28"/>
          <w:lang w:eastAsia="en-US"/>
        </w:rPr>
      </w:pPr>
      <w:r w:rsidRPr="004A59E0">
        <w:rPr>
          <w:rFonts w:ascii="Calibri" w:eastAsia="Calibri" w:hAnsi="Calibri" w:cs="Calibri"/>
          <w:color w:val="000000"/>
          <w:sz w:val="28"/>
          <w:szCs w:val="28"/>
          <w:lang w:eastAsia="en-US"/>
        </w:rPr>
        <w:t>Когда говорят о типах, имею ввиду их группировку в зависимости от вли</w:t>
      </w:r>
      <w:r>
        <w:rPr>
          <w:rFonts w:ascii="Calibri" w:eastAsia="Calibri" w:hAnsi="Calibri" w:cs="Calibri"/>
          <w:color w:val="000000"/>
          <w:sz w:val="28"/>
          <w:szCs w:val="28"/>
          <w:lang w:eastAsia="en-US"/>
        </w:rPr>
        <w:t>яния</w:t>
      </w:r>
    </w:p>
    <w:p w14:paraId="2F199ABA" w14:textId="77777777" w:rsidR="004A59E0" w:rsidRPr="004A59E0" w:rsidRDefault="004A59E0" w:rsidP="004A59E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А</w:t>
      </w:r>
      <w:r w:rsidRPr="004A59E0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A</w:t>
      </w:r>
      <w:r w:rsidRPr="004A59E0">
        <w:rPr>
          <w:sz w:val="28"/>
          <w:szCs w:val="28"/>
        </w:rPr>
        <w:t xml:space="preserve">- </w:t>
      </w:r>
      <w:r>
        <w:rPr>
          <w:sz w:val="28"/>
          <w:szCs w:val="28"/>
        </w:rPr>
        <w:t>вал. баланса не меняется</w:t>
      </w:r>
    </w:p>
    <w:p w14:paraId="0451A485" w14:textId="77777777" w:rsidR="004A59E0" w:rsidRDefault="004A59E0" w:rsidP="004A59E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П+ П- вал. баланса не меняется (14 удержан НДФЛ)</w:t>
      </w:r>
    </w:p>
    <w:p w14:paraId="4B2138B7" w14:textId="77777777" w:rsidR="004A59E0" w:rsidRDefault="004A59E0" w:rsidP="004A59E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А+ П+ вал. баланса уменьшается</w:t>
      </w:r>
    </w:p>
    <w:p w14:paraId="54899960" w14:textId="77777777" w:rsidR="004A59E0" w:rsidRDefault="004A59E0" w:rsidP="004A59E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А- П- вал. баланса уменьшается</w:t>
      </w:r>
    </w:p>
    <w:p w14:paraId="3DCDC9FF" w14:textId="1B297402" w:rsidR="004A59E0" w:rsidRDefault="004A59E0" w:rsidP="004A59E0">
      <w:pPr>
        <w:rPr>
          <w:sz w:val="28"/>
          <w:szCs w:val="28"/>
        </w:rPr>
      </w:pPr>
    </w:p>
    <w:p w14:paraId="20542D0C" w14:textId="5850E14D" w:rsidR="00950E88" w:rsidRDefault="00950E88" w:rsidP="004A59E0">
      <w:pPr>
        <w:rPr>
          <w:sz w:val="28"/>
          <w:szCs w:val="28"/>
        </w:rPr>
      </w:pPr>
    </w:p>
    <w:p w14:paraId="31E02CCD" w14:textId="3F036262" w:rsidR="00950E88" w:rsidRDefault="00950E88" w:rsidP="004A59E0">
      <w:pPr>
        <w:rPr>
          <w:sz w:val="28"/>
          <w:szCs w:val="28"/>
        </w:rPr>
      </w:pPr>
      <w:r>
        <w:rPr>
          <w:sz w:val="28"/>
          <w:szCs w:val="28"/>
        </w:rPr>
        <w:t>Инвентаризация кассы</w:t>
      </w:r>
    </w:p>
    <w:p w14:paraId="7FE2321F" w14:textId="7E784058" w:rsidR="00950E88" w:rsidRDefault="00950E88" w:rsidP="004A59E0">
      <w:pPr>
        <w:rPr>
          <w:sz w:val="28"/>
          <w:szCs w:val="28"/>
        </w:rPr>
      </w:pPr>
      <w:r>
        <w:rPr>
          <w:sz w:val="28"/>
          <w:szCs w:val="28"/>
        </w:rPr>
        <w:t>В кассе храниться денежные средства и денежные документы.</w:t>
      </w:r>
    </w:p>
    <w:p w14:paraId="66496501" w14:textId="14E5DD0C" w:rsidR="00950E88" w:rsidRDefault="00950E88" w:rsidP="004A59E0">
      <w:pPr>
        <w:rPr>
          <w:sz w:val="28"/>
          <w:szCs w:val="28"/>
        </w:rPr>
      </w:pPr>
      <w:r>
        <w:rPr>
          <w:sz w:val="28"/>
          <w:szCs w:val="28"/>
        </w:rPr>
        <w:t>Д50</w:t>
      </w:r>
    </w:p>
    <w:p w14:paraId="515DDB6B" w14:textId="14A36AFD" w:rsidR="00950E88" w:rsidRDefault="00950E88" w:rsidP="004A59E0">
      <w:pPr>
        <w:rPr>
          <w:sz w:val="28"/>
          <w:szCs w:val="28"/>
        </w:rPr>
      </w:pPr>
      <w:r>
        <w:rPr>
          <w:sz w:val="28"/>
          <w:szCs w:val="28"/>
        </w:rPr>
        <w:t>К91 отражают излишки</w:t>
      </w:r>
    </w:p>
    <w:p w14:paraId="5C4C20A9" w14:textId="6FC01E4F" w:rsidR="00950E88" w:rsidRPr="00950E88" w:rsidRDefault="00950E88" w:rsidP="004A59E0">
      <w:pPr>
        <w:rPr>
          <w:sz w:val="28"/>
          <w:szCs w:val="28"/>
        </w:rPr>
      </w:pPr>
      <w:r>
        <w:rPr>
          <w:sz w:val="28"/>
          <w:szCs w:val="28"/>
        </w:rPr>
        <w:t xml:space="preserve">Внереализационные доходы – излишки счет 91 – прочие доходы и расходы. </w:t>
      </w:r>
    </w:p>
    <w:sectPr w:rsidR="00950E88" w:rsidRPr="00950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E70"/>
    <w:multiLevelType w:val="hybridMultilevel"/>
    <w:tmpl w:val="1E2E3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6F0B"/>
    <w:multiLevelType w:val="hybridMultilevel"/>
    <w:tmpl w:val="83442B00"/>
    <w:lvl w:ilvl="0" w:tplc="16A2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0169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443ED4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C06A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E82D9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3E1710"/>
    <w:multiLevelType w:val="hybridMultilevel"/>
    <w:tmpl w:val="1E2E3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EE3236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3524C1"/>
    <w:multiLevelType w:val="hybridMultilevel"/>
    <w:tmpl w:val="C890BD34"/>
    <w:lvl w:ilvl="0" w:tplc="BE36C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E86D4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0045E0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F04C8C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1C4672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AF4B71"/>
    <w:multiLevelType w:val="hybridMultilevel"/>
    <w:tmpl w:val="FA4E4D66"/>
    <w:lvl w:ilvl="0" w:tplc="0B38BCC8">
      <w:start w:val="1"/>
      <w:numFmt w:val="decimal"/>
      <w:lvlText w:val="%1."/>
      <w:lvlJc w:val="left"/>
      <w:pPr>
        <w:ind w:left="1069" w:hanging="360"/>
      </w:pPr>
      <w:rPr>
        <w:rFonts w:ascii="Calibri" w:eastAsia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2C1D2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D668E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2"/>
  </w:num>
  <w:num w:numId="5">
    <w:abstractNumId w:val="16"/>
  </w:num>
  <w:num w:numId="6">
    <w:abstractNumId w:val="2"/>
  </w:num>
  <w:num w:numId="7">
    <w:abstractNumId w:val="17"/>
  </w:num>
  <w:num w:numId="8">
    <w:abstractNumId w:val="13"/>
  </w:num>
  <w:num w:numId="9">
    <w:abstractNumId w:val="4"/>
  </w:num>
  <w:num w:numId="10">
    <w:abstractNumId w:val="3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1"/>
  </w:num>
  <w:num w:numId="16">
    <w:abstractNumId w:val="6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A"/>
    <w:rsid w:val="000A0C87"/>
    <w:rsid w:val="000E6AAB"/>
    <w:rsid w:val="002A0443"/>
    <w:rsid w:val="004A59E0"/>
    <w:rsid w:val="005937E7"/>
    <w:rsid w:val="005E130A"/>
    <w:rsid w:val="0064500C"/>
    <w:rsid w:val="00670EC4"/>
    <w:rsid w:val="006A1F80"/>
    <w:rsid w:val="007003A0"/>
    <w:rsid w:val="00896FAB"/>
    <w:rsid w:val="00950E88"/>
    <w:rsid w:val="009B086C"/>
    <w:rsid w:val="009D0C08"/>
    <w:rsid w:val="00A048F6"/>
    <w:rsid w:val="00B94A55"/>
    <w:rsid w:val="00CB24C7"/>
    <w:rsid w:val="00D01AAE"/>
    <w:rsid w:val="00D01E88"/>
    <w:rsid w:val="00DA737B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76B5D1"/>
  <w15:chartTrackingRefBased/>
  <w15:docId w15:val="{1C984F5D-2369-294A-818C-A358B712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7E7"/>
    <w:pPr>
      <w:spacing w:before="60" w:after="60"/>
      <w:ind w:firstLine="709"/>
      <w:jc w:val="both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AAE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59"/>
    <w:rsid w:val="00D01E88"/>
    <w:rPr>
      <w:rFonts w:ascii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9</cp:revision>
  <dcterms:created xsi:type="dcterms:W3CDTF">2020-02-10T11:26:00Z</dcterms:created>
  <dcterms:modified xsi:type="dcterms:W3CDTF">2020-04-06T11:59:00Z</dcterms:modified>
</cp:coreProperties>
</file>