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4E" w:rsidRDefault="00130462" w:rsidP="00244BF1">
      <w:pPr>
        <w:ind w:left="1134" w:right="566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0400E9" w:rsidRPr="000400E9">
        <w:rPr>
          <w:b/>
          <w:sz w:val="28"/>
          <w:szCs w:val="28"/>
        </w:rPr>
        <w:t>.</w:t>
      </w:r>
      <w:r w:rsidR="00482B88">
        <w:rPr>
          <w:b/>
          <w:sz w:val="28"/>
          <w:szCs w:val="28"/>
        </w:rPr>
        <w:t>3.</w:t>
      </w:r>
      <w:r w:rsidR="000400E9" w:rsidRPr="000400E9">
        <w:rPr>
          <w:b/>
          <w:sz w:val="28"/>
          <w:szCs w:val="28"/>
        </w:rPr>
        <w:t xml:space="preserve">2. Задача по оценке </w:t>
      </w:r>
      <w:r w:rsidR="00482B88" w:rsidRPr="00482B88">
        <w:rPr>
          <w:b/>
          <w:sz w:val="28"/>
          <w:szCs w:val="28"/>
        </w:rPr>
        <w:t>надежности и сопровождаемости</w:t>
      </w:r>
      <w:r w:rsidR="00482B88">
        <w:rPr>
          <w:rFonts w:ascii="Times New Roman" w:hAnsi="Times New Roman" w:cs="Times New Roman"/>
          <w:sz w:val="20"/>
          <w:szCs w:val="20"/>
        </w:rPr>
        <w:t xml:space="preserve">  </w:t>
      </w:r>
      <w:r w:rsidR="00244BF1" w:rsidRPr="00244BF1">
        <w:rPr>
          <w:b/>
          <w:sz w:val="28"/>
          <w:szCs w:val="28"/>
        </w:rPr>
        <w:t xml:space="preserve">ПО </w:t>
      </w:r>
    </w:p>
    <w:p w:rsidR="00244BF1" w:rsidRPr="00244BF1" w:rsidRDefault="00244BF1" w:rsidP="00244BF1">
      <w:pPr>
        <w:ind w:left="1134" w:right="566" w:firstLine="0"/>
        <w:jc w:val="center"/>
        <w:rPr>
          <w:b/>
          <w:sz w:val="28"/>
          <w:szCs w:val="28"/>
        </w:rPr>
      </w:pPr>
      <w:r w:rsidRPr="00244BF1">
        <w:rPr>
          <w:b/>
          <w:sz w:val="28"/>
          <w:szCs w:val="28"/>
        </w:rPr>
        <w:t>по</w:t>
      </w:r>
      <w:r>
        <w:rPr>
          <w:b/>
          <w:sz w:val="28"/>
          <w:szCs w:val="28"/>
        </w:rPr>
        <w:t xml:space="preserve"> </w:t>
      </w:r>
      <w:r w:rsidRPr="00244BF1">
        <w:rPr>
          <w:b/>
          <w:sz w:val="28"/>
          <w:szCs w:val="28"/>
        </w:rPr>
        <w:t>ГОСТ 28195-89.</w:t>
      </w:r>
    </w:p>
    <w:p w:rsidR="00E0403B" w:rsidRDefault="00482B88">
      <w:pPr>
        <w:rPr>
          <w:sz w:val="28"/>
          <w:szCs w:val="28"/>
        </w:rPr>
      </w:pPr>
      <w:r w:rsidRPr="00482B88">
        <w:rPr>
          <w:sz w:val="28"/>
          <w:szCs w:val="28"/>
        </w:rPr>
        <w:t xml:space="preserve">Оценить надежность и сопровождаемость программной системы на фазах жизненного цикла «Изготовление» и «Сопровождение». При проведении расчетов считать, что критерии и метрики в пределах своего уровня имеют одинаковую важность. </w:t>
      </w:r>
      <w:r w:rsidR="00E0403B">
        <w:rPr>
          <w:sz w:val="28"/>
          <w:szCs w:val="28"/>
        </w:rPr>
        <w:t>Однако, при оценке критерия устойчивости функционирования особое внимание уделить требованиям к средствам восстановления при ошибках на входе</w:t>
      </w:r>
      <w:r w:rsidR="00456829">
        <w:rPr>
          <w:sz w:val="28"/>
          <w:szCs w:val="28"/>
        </w:rPr>
        <w:t xml:space="preserve"> (примерно, в 2 раза выше остальных метрик)</w:t>
      </w:r>
      <w:r w:rsidR="00E0403B">
        <w:rPr>
          <w:sz w:val="28"/>
          <w:szCs w:val="28"/>
        </w:rPr>
        <w:t xml:space="preserve">. </w:t>
      </w:r>
    </w:p>
    <w:p w:rsidR="00482B88" w:rsidRDefault="00482B88">
      <w:pPr>
        <w:rPr>
          <w:sz w:val="28"/>
          <w:szCs w:val="28"/>
        </w:rPr>
      </w:pPr>
      <w:r w:rsidRPr="00482B88">
        <w:rPr>
          <w:sz w:val="28"/>
          <w:szCs w:val="28"/>
        </w:rPr>
        <w:t>Базовые показатели надежности по всем критериям считать равными для надежности — 0,9; для сопровождаемости — 0,8. Исходные данные для расчета сформированы по оценкам трех экспертов и представлены в табл. 6.12.</w:t>
      </w:r>
    </w:p>
    <w:p w:rsidR="00456829" w:rsidRPr="00456829" w:rsidRDefault="00456829" w:rsidP="00456829">
      <w:pPr>
        <w:jc w:val="right"/>
        <w:rPr>
          <w:sz w:val="28"/>
          <w:szCs w:val="28"/>
        </w:rPr>
      </w:pPr>
      <w:r w:rsidRPr="00456829">
        <w:rPr>
          <w:sz w:val="28"/>
          <w:szCs w:val="28"/>
        </w:rPr>
        <w:t>Таблица 6.12. Значения оценочных элементов</w:t>
      </w:r>
    </w:p>
    <w:p w:rsidR="00482B88" w:rsidRPr="00E0403B" w:rsidRDefault="00E35169" w:rsidP="00E35169">
      <w:pPr>
        <w:jc w:val="left"/>
        <w:rPr>
          <w:sz w:val="28"/>
          <w:szCs w:val="28"/>
        </w:rPr>
      </w:pPr>
      <w:r w:rsidRPr="00EF59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Значения оценочных элементов фактора «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</w:t>
      </w:r>
      <w:r w:rsidRPr="00EF59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адежность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  <w:r w:rsidRPr="00EF59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ПС</w:t>
      </w:r>
    </w:p>
    <w:tbl>
      <w:tblPr>
        <w:tblW w:w="93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8"/>
        <w:gridCol w:w="2268"/>
        <w:gridCol w:w="3402"/>
        <w:gridCol w:w="567"/>
        <w:gridCol w:w="567"/>
        <w:gridCol w:w="567"/>
      </w:tblGrid>
      <w:tr w:rsidR="000073E8" w:rsidTr="009C59E2">
        <w:trPr>
          <w:trHeight w:val="239"/>
        </w:trPr>
        <w:tc>
          <w:tcPr>
            <w:tcW w:w="19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26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34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Оценочные элементы</w:t>
            </w: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Оценки</w:t>
            </w:r>
          </w:p>
        </w:tc>
      </w:tr>
      <w:tr w:rsidR="000073E8" w:rsidTr="009C59E2">
        <w:trPr>
          <w:trHeight w:val="199"/>
        </w:trPr>
        <w:tc>
          <w:tcPr>
            <w:tcW w:w="19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073E8" w:rsidRPr="008A621C" w:rsidRDefault="000073E8" w:rsidP="008A621C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6E28A0" w:rsidTr="009C59E2">
        <w:trPr>
          <w:trHeight w:val="640"/>
        </w:trPr>
        <w:tc>
          <w:tcPr>
            <w:tcW w:w="198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Устойчивость функционирования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Средства восстановления при ошибках на входе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Наличие требований по устойчивости функционирования при ошибках во входных данных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0,98</w:t>
            </w:r>
          </w:p>
        </w:tc>
      </w:tr>
      <w:tr w:rsidR="006E28A0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28A0" w:rsidRPr="006E28A0" w:rsidRDefault="00E7329D" w:rsidP="00E7329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Возможность обработ</w:t>
            </w: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ки ошибочных ситуаций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0,19</w:t>
            </w:r>
          </w:p>
        </w:tc>
      </w:tr>
      <w:tr w:rsidR="006E28A0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Полнота обработки</w:t>
            </w:r>
            <w:r w:rsidR="00E7329D"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ошибочных ситуаций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</w:tr>
      <w:tr w:rsidR="006E28A0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Наличие тестов для</w:t>
            </w:r>
            <w:r w:rsidR="00E7329D"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проверки допустимых значений входных данных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</w:t>
            </w:r>
          </w:p>
        </w:tc>
      </w:tr>
      <w:tr w:rsidR="006E28A0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28A0" w:rsidRPr="006E28A0" w:rsidRDefault="006E28A0" w:rsidP="006E28A0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Наличие системы</w:t>
            </w:r>
            <w:r w:rsidR="00E7329D"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контроля полноты входных данных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E28A0" w:rsidRPr="006E28A0" w:rsidRDefault="006E28A0" w:rsidP="006E28A0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E28A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0,66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7C02E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Наличие средств кон</w:t>
            </w:r>
            <w:r w:rsidR="007C02ED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троля корректности входных данных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0,71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7C02ED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Наличие средств кон</w:t>
            </w:r>
            <w:r w:rsidR="007C02ED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троля непротиворечивости входных данных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0,39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Наличие проверки</w:t>
            </w:r>
            <w:r w:rsidR="007C02ED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параметров и адресов по диапазону их значений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Наличие обработки</w:t>
            </w:r>
            <w:r w:rsidR="002D371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граничных результатов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10. Наличие обработки</w:t>
            </w:r>
            <w:r w:rsidR="002D371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неопределенностей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Средства</w:t>
            </w:r>
            <w:r w:rsidR="0065522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восстановления при сбоях оборудования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6D05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Наличие требований к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программе по восстановлению процесса выполнения в случае сбоя проце</w:t>
            </w:r>
            <w:r w:rsidR="006D05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сора, внешних устройств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Наличие требований к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программе по восстановлению результатов при отказах процессора, операционной системы.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Наличие средств восста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новления процесса в случае сбоев оборудования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0,33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6D05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Наличие возможности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разделения по времени выполнения отдельных функци</w:t>
            </w:r>
            <w:r w:rsidR="006D05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й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программ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Наличие возможности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повторного старта с точки останова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0,44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Реализация</w:t>
            </w:r>
            <w:r w:rsidR="0065522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управления средствами восстановления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6D05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Наличие централизо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ванного управления процессами, конкурирующими из-за ресурсов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0,67</w:t>
            </w:r>
          </w:p>
        </w:tc>
      </w:tr>
      <w:tr w:rsidR="00DB01C2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01C2" w:rsidRPr="00DB01C2" w:rsidRDefault="00DB01C2" w:rsidP="006D053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Наличие возможности</w:t>
            </w:r>
            <w:r w:rsidR="006D0535"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обходить ошибочные ситуации при вычислениях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B01C2" w:rsidRPr="00DB01C2" w:rsidRDefault="00DB01C2" w:rsidP="00DB01C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01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0,69</w:t>
            </w:r>
          </w:p>
        </w:tc>
      </w:tr>
      <w:tr w:rsidR="00655225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55225" w:rsidRPr="00655225" w:rsidRDefault="00655225" w:rsidP="000E3B0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Наличие средств, обеспечивающих завершения процесса решения в случае помех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0,87</w:t>
            </w:r>
          </w:p>
        </w:tc>
      </w:tr>
      <w:tr w:rsidR="00655225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Наличие средств, обес</w:t>
            </w: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печивающих выполнение программы в сокращенном объеме в случае ошибок или помех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</w:t>
            </w:r>
          </w:p>
        </w:tc>
      </w:tr>
      <w:tr w:rsidR="00655225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Показатель устойчи</w:t>
            </w: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вости к искажающим воздействиям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0,76</w:t>
            </w:r>
          </w:p>
        </w:tc>
      </w:tr>
      <w:tr w:rsidR="00655225" w:rsidTr="009C59E2">
        <w:trPr>
          <w:trHeight w:val="640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Работоспособность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Функционирование в задан</w:t>
            </w: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ных режимах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Вероятность безот</w:t>
            </w: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казной работы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0,71</w:t>
            </w:r>
          </w:p>
        </w:tc>
      </w:tr>
      <w:tr w:rsidR="00655225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Обеспечение обработки заданного объема информации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Оценка по среднему времени восстановления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0,18</w:t>
            </w:r>
          </w:p>
        </w:tc>
      </w:tr>
      <w:tr w:rsidR="00655225" w:rsidTr="009C59E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55225" w:rsidRPr="00655225" w:rsidRDefault="00655225" w:rsidP="00655225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по продолжительности преобразова</w:t>
            </w: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ния входного набора данных в выходной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55225" w:rsidRPr="00655225" w:rsidRDefault="00655225" w:rsidP="00655225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552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</w:t>
            </w:r>
          </w:p>
        </w:tc>
      </w:tr>
    </w:tbl>
    <w:p w:rsidR="000400E9" w:rsidRDefault="000400E9">
      <w:pPr>
        <w:rPr>
          <w:sz w:val="28"/>
          <w:szCs w:val="28"/>
        </w:rPr>
      </w:pPr>
    </w:p>
    <w:p w:rsidR="009C59E2" w:rsidRPr="00E0403B" w:rsidRDefault="009C59E2" w:rsidP="009C59E2">
      <w:pPr>
        <w:jc w:val="left"/>
        <w:rPr>
          <w:sz w:val="28"/>
          <w:szCs w:val="28"/>
        </w:rPr>
      </w:pPr>
      <w:r w:rsidRPr="00EF59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Значения оценочных элементов фактора «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r w:rsidRPr="009C59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опровождаемость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  <w:r w:rsidRPr="00EF59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ПС</w:t>
      </w:r>
    </w:p>
    <w:tbl>
      <w:tblPr>
        <w:tblW w:w="935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8"/>
        <w:gridCol w:w="2268"/>
        <w:gridCol w:w="3402"/>
        <w:gridCol w:w="567"/>
        <w:gridCol w:w="567"/>
        <w:gridCol w:w="567"/>
      </w:tblGrid>
      <w:tr w:rsidR="009C59E2" w:rsidTr="005E5951">
        <w:trPr>
          <w:trHeight w:val="239"/>
        </w:trPr>
        <w:tc>
          <w:tcPr>
            <w:tcW w:w="198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26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Метрики</w:t>
            </w:r>
          </w:p>
        </w:tc>
        <w:tc>
          <w:tcPr>
            <w:tcW w:w="34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Оценочные элементы</w:t>
            </w: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Оценки</w:t>
            </w:r>
          </w:p>
        </w:tc>
      </w:tr>
      <w:tr w:rsidR="009C59E2" w:rsidTr="005E5951">
        <w:trPr>
          <w:trHeight w:val="199"/>
        </w:trPr>
        <w:tc>
          <w:tcPr>
            <w:tcW w:w="19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C59E2" w:rsidRPr="008A621C" w:rsidRDefault="009C59E2" w:rsidP="0079078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62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1A2CEB" w:rsidTr="005E5951">
        <w:trPr>
          <w:trHeight w:val="640"/>
        </w:trPr>
        <w:tc>
          <w:tcPr>
            <w:tcW w:w="198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Простота конструкции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Простота архитектуры проекта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Наличие модульной схемы программы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</w:t>
            </w:r>
          </w:p>
        </w:tc>
      </w:tr>
      <w:tr w:rsidR="001A2CEB" w:rsidTr="005E5951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по числу уни</w:t>
            </w: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кальных модулей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0,31</w:t>
            </w:r>
          </w:p>
        </w:tc>
      </w:tr>
      <w:tr w:rsidR="001A2CEB" w:rsidTr="005E5951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Сложность архитектуры проекта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Наличие ограничений на размеры модулей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0,49</w:t>
            </w:r>
          </w:p>
        </w:tc>
      </w:tr>
      <w:tr w:rsidR="001A2CEB" w:rsidTr="005E5951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Простота кодирования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Используется ли язык высокого уровня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0,12</w:t>
            </w:r>
          </w:p>
        </w:tc>
      </w:tr>
      <w:tr w:rsidR="001A2CEB" w:rsidTr="000E3B02">
        <w:trPr>
          <w:trHeight w:val="640"/>
        </w:trPr>
        <w:tc>
          <w:tcPr>
            <w:tcW w:w="19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Оценка простоты программы по числу переходов по условию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0,93</w:t>
            </w:r>
          </w:p>
        </w:tc>
      </w:tr>
      <w:tr w:rsidR="001A2CEB" w:rsidTr="000E3B02">
        <w:trPr>
          <w:trHeight w:val="640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Нагляд</w:t>
            </w: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Коммента</w:t>
            </w: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рии логики программного проекта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1. Наличие комментариев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 всем машинозависи</w:t>
            </w: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мым частям программы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</w:t>
            </w:r>
          </w:p>
        </w:tc>
      </w:tr>
      <w:tr w:rsidR="001A2CEB" w:rsidTr="000E3B02">
        <w:trPr>
          <w:trHeight w:val="640"/>
        </w:trPr>
        <w:tc>
          <w:tcPr>
            <w:tcW w:w="1988" w:type="dxa"/>
            <w:tcBorders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A2CEB" w:rsidRPr="001A2CEB" w:rsidRDefault="001A2CEB" w:rsidP="001A2CEB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На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личие комментари</w:t>
            </w: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ев к машинозависимым операторам программы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1A2CEB" w:rsidRPr="001A2CEB" w:rsidRDefault="001A2CEB" w:rsidP="001A2CEB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1A2C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0,82</w:t>
            </w:r>
          </w:p>
        </w:tc>
      </w:tr>
      <w:tr w:rsidR="00F908A9" w:rsidTr="000E3B02">
        <w:trPr>
          <w:trHeight w:val="848"/>
        </w:trPr>
        <w:tc>
          <w:tcPr>
            <w:tcW w:w="198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908A9" w:rsidRDefault="00F908A9" w:rsidP="005E59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8A9" w:rsidRPr="00F908A9" w:rsidRDefault="00F908A9" w:rsidP="000E3B02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08A9" w:rsidRPr="00F908A9" w:rsidRDefault="00F908A9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Наличие комментариев в точках входа и выхода программы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908A9" w:rsidRPr="000E3B02" w:rsidRDefault="00F908A9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908A9" w:rsidRPr="000E3B02" w:rsidRDefault="00F908A9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908A9" w:rsidRPr="000E3B02" w:rsidRDefault="00F908A9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5E5951" w:rsidTr="000E3B02">
        <w:trPr>
          <w:trHeight w:val="637"/>
        </w:trPr>
        <w:tc>
          <w:tcPr>
            <w:tcW w:w="198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E5951" w:rsidRDefault="005E5951" w:rsidP="005E59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2. Оформление </w:t>
            </w:r>
            <w:r w:rsid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текста про</w:t>
            </w: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грамм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Соответствие комментариев принятым соглашениям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0,14</w:t>
            </w:r>
          </w:p>
        </w:tc>
      </w:tr>
      <w:tr w:rsidR="005E5951" w:rsidTr="000E3B02">
        <w:trPr>
          <w:trHeight w:val="1044"/>
        </w:trPr>
        <w:tc>
          <w:tcPr>
            <w:tcW w:w="198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E5951" w:rsidRDefault="005E5951" w:rsidP="005E59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5951" w:rsidRPr="00F908A9" w:rsidRDefault="005E5951" w:rsidP="00F908A9">
            <w:pPr>
              <w:spacing w:line="240" w:lineRule="auto"/>
              <w:ind w:left="7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Наличие комментариев-заголовков с указанием структурных и функциональных характеристик программы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</w:tr>
      <w:tr w:rsidR="005E5951" w:rsidTr="000E3B02">
        <w:trPr>
          <w:trHeight w:val="1053"/>
        </w:trPr>
        <w:tc>
          <w:tcPr>
            <w:tcW w:w="198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E5951" w:rsidRDefault="005E5951" w:rsidP="005E59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5951" w:rsidRPr="00F908A9" w:rsidRDefault="005E5951" w:rsidP="00F908A9">
            <w:pPr>
              <w:spacing w:line="240" w:lineRule="auto"/>
              <w:ind w:left="66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3. Оценка ясности и точности описания </w:t>
            </w:r>
            <w:r w:rsid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последовательности функционирования всех элементов программы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</w:tr>
      <w:tr w:rsidR="005E5951" w:rsidTr="000E3B02">
        <w:trPr>
          <w:trHeight w:val="848"/>
        </w:trPr>
        <w:tc>
          <w:tcPr>
            <w:tcW w:w="1988" w:type="dxa"/>
            <w:vMerge w:val="restar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F908A9" w:rsidRDefault="00F908A9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Структур</w:t>
            </w:r>
            <w:r w:rsidR="005E5951"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ность</w:t>
            </w:r>
          </w:p>
        </w:tc>
        <w:tc>
          <w:tcPr>
            <w:tcW w:w="226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Соблюдение принципа нисходящего программирования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Использование при построении программ метода структурного программирования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0,81</w:t>
            </w:r>
          </w:p>
        </w:tc>
      </w:tr>
      <w:tr w:rsidR="005E5951" w:rsidTr="00F908A9">
        <w:trPr>
          <w:trHeight w:val="637"/>
        </w:trPr>
        <w:tc>
          <w:tcPr>
            <w:tcW w:w="19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Default="005E5951" w:rsidP="005E59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5951" w:rsidRPr="00F908A9" w:rsidRDefault="00F908A9" w:rsidP="00F908A9">
            <w:pPr>
              <w:spacing w:line="240" w:lineRule="auto"/>
              <w:ind w:left="75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Соблюдение принци</w:t>
            </w:r>
            <w:r w:rsidR="005E5951"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 разработки программы сверху вниз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0,91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0,38</w:t>
            </w:r>
          </w:p>
        </w:tc>
      </w:tr>
      <w:tr w:rsidR="005E5951" w:rsidTr="00F908A9">
        <w:trPr>
          <w:trHeight w:val="631"/>
        </w:trPr>
        <w:tc>
          <w:tcPr>
            <w:tcW w:w="19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Default="005E5951" w:rsidP="005E59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5951" w:rsidRPr="00F908A9" w:rsidRDefault="005E5951" w:rsidP="00F908A9">
            <w:pPr>
              <w:spacing w:line="240" w:lineRule="auto"/>
              <w:ind w:left="80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Оценка программы по числу циклов с одним</w:t>
            </w:r>
            <w:r w:rsidR="00F908A9"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входом и одним выходом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0,33</w:t>
            </w:r>
          </w:p>
        </w:tc>
      </w:tr>
      <w:tr w:rsidR="005E5951" w:rsidTr="00F908A9">
        <w:trPr>
          <w:trHeight w:val="444"/>
        </w:trPr>
        <w:tc>
          <w:tcPr>
            <w:tcW w:w="198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Default="005E5951" w:rsidP="005E595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5E5951" w:rsidRPr="00F908A9" w:rsidRDefault="005E5951" w:rsidP="00F908A9">
            <w:pPr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E5951" w:rsidRPr="00F908A9" w:rsidRDefault="005E5951" w:rsidP="00F908A9">
            <w:pPr>
              <w:spacing w:line="240" w:lineRule="auto"/>
              <w:ind w:left="98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0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Оценка программы по числу циклов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0,16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:rsidR="005E5951" w:rsidRPr="000E3B02" w:rsidRDefault="005E5951" w:rsidP="000E3B02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  <w:r w:rsid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 w:rsidRPr="000E3B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</w:tbl>
    <w:p w:rsidR="009C59E2" w:rsidRPr="009C59E2" w:rsidRDefault="009C59E2">
      <w:pPr>
        <w:rPr>
          <w:sz w:val="28"/>
          <w:szCs w:val="28"/>
        </w:rPr>
      </w:pPr>
    </w:p>
    <w:sectPr w:rsidR="009C59E2" w:rsidRPr="009C59E2" w:rsidSect="00791205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49E" w:rsidRDefault="0079449E" w:rsidP="007B5CE0">
      <w:pPr>
        <w:spacing w:line="240" w:lineRule="auto"/>
      </w:pPr>
      <w:r>
        <w:separator/>
      </w:r>
    </w:p>
  </w:endnote>
  <w:endnote w:type="continuationSeparator" w:id="0">
    <w:p w:rsidR="0079449E" w:rsidRDefault="0079449E" w:rsidP="007B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72485"/>
      <w:docPartObj>
        <w:docPartGallery w:val="Page Numbers (Bottom of Page)"/>
        <w:docPartUnique/>
      </w:docPartObj>
    </w:sdtPr>
    <w:sdtContent>
      <w:p w:rsidR="00505EA1" w:rsidRDefault="007751EB">
        <w:pPr>
          <w:pStyle w:val="a7"/>
          <w:jc w:val="right"/>
        </w:pPr>
        <w:fldSimple w:instr=" PAGE   \* MERGEFORMAT ">
          <w:r w:rsidR="000E3B02">
            <w:rPr>
              <w:noProof/>
            </w:rPr>
            <w:t>1</w:t>
          </w:r>
        </w:fldSimple>
      </w:p>
    </w:sdtContent>
  </w:sdt>
  <w:p w:rsidR="00505EA1" w:rsidRDefault="00505EA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49E" w:rsidRDefault="0079449E" w:rsidP="007B5CE0">
      <w:pPr>
        <w:spacing w:line="240" w:lineRule="auto"/>
      </w:pPr>
      <w:r>
        <w:separator/>
      </w:r>
    </w:p>
  </w:footnote>
  <w:footnote w:type="continuationSeparator" w:id="0">
    <w:p w:rsidR="0079449E" w:rsidRDefault="0079449E" w:rsidP="007B5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A10"/>
    <w:rsid w:val="000073E8"/>
    <w:rsid w:val="00007ECE"/>
    <w:rsid w:val="00025006"/>
    <w:rsid w:val="000400E9"/>
    <w:rsid w:val="0004293F"/>
    <w:rsid w:val="000A0F75"/>
    <w:rsid w:val="000A1F38"/>
    <w:rsid w:val="000E3B02"/>
    <w:rsid w:val="00110EFE"/>
    <w:rsid w:val="00130462"/>
    <w:rsid w:val="00142D69"/>
    <w:rsid w:val="00191313"/>
    <w:rsid w:val="001A2CEB"/>
    <w:rsid w:val="001F0F99"/>
    <w:rsid w:val="002124AC"/>
    <w:rsid w:val="0021798E"/>
    <w:rsid w:val="00244BF1"/>
    <w:rsid w:val="00270683"/>
    <w:rsid w:val="002839AA"/>
    <w:rsid w:val="002B4A2B"/>
    <w:rsid w:val="002D3715"/>
    <w:rsid w:val="002E5053"/>
    <w:rsid w:val="003078E1"/>
    <w:rsid w:val="00316464"/>
    <w:rsid w:val="0036217D"/>
    <w:rsid w:val="003E4BB2"/>
    <w:rsid w:val="00442CAF"/>
    <w:rsid w:val="00456829"/>
    <w:rsid w:val="00482B88"/>
    <w:rsid w:val="004B70D9"/>
    <w:rsid w:val="004C7B3E"/>
    <w:rsid w:val="004D57C5"/>
    <w:rsid w:val="004E3A10"/>
    <w:rsid w:val="00505EA1"/>
    <w:rsid w:val="005E5951"/>
    <w:rsid w:val="00633C3A"/>
    <w:rsid w:val="00647901"/>
    <w:rsid w:val="00655225"/>
    <w:rsid w:val="006C79D1"/>
    <w:rsid w:val="006D0535"/>
    <w:rsid w:val="006E28A0"/>
    <w:rsid w:val="006E7F68"/>
    <w:rsid w:val="007162EC"/>
    <w:rsid w:val="007272A0"/>
    <w:rsid w:val="00766B57"/>
    <w:rsid w:val="007751EB"/>
    <w:rsid w:val="0078206F"/>
    <w:rsid w:val="00791205"/>
    <w:rsid w:val="0079449E"/>
    <w:rsid w:val="007B5CE0"/>
    <w:rsid w:val="007C02ED"/>
    <w:rsid w:val="00840E71"/>
    <w:rsid w:val="00887F2E"/>
    <w:rsid w:val="008A621C"/>
    <w:rsid w:val="008F0CD5"/>
    <w:rsid w:val="00902624"/>
    <w:rsid w:val="00955999"/>
    <w:rsid w:val="009B3A06"/>
    <w:rsid w:val="009B7C0F"/>
    <w:rsid w:val="009C59E2"/>
    <w:rsid w:val="00AB3823"/>
    <w:rsid w:val="00B32CC0"/>
    <w:rsid w:val="00B443F0"/>
    <w:rsid w:val="00BB14F1"/>
    <w:rsid w:val="00BB2B4E"/>
    <w:rsid w:val="00C00DBB"/>
    <w:rsid w:val="00C25F9F"/>
    <w:rsid w:val="00C5176F"/>
    <w:rsid w:val="00C90035"/>
    <w:rsid w:val="00C95CD8"/>
    <w:rsid w:val="00CD2A81"/>
    <w:rsid w:val="00CD3C22"/>
    <w:rsid w:val="00D0120F"/>
    <w:rsid w:val="00D14CC6"/>
    <w:rsid w:val="00D208DC"/>
    <w:rsid w:val="00D20D7D"/>
    <w:rsid w:val="00D93F2B"/>
    <w:rsid w:val="00DB01C2"/>
    <w:rsid w:val="00E03A76"/>
    <w:rsid w:val="00E0403B"/>
    <w:rsid w:val="00E26E0F"/>
    <w:rsid w:val="00E33C46"/>
    <w:rsid w:val="00E35169"/>
    <w:rsid w:val="00E7329D"/>
    <w:rsid w:val="00E8780A"/>
    <w:rsid w:val="00E92B44"/>
    <w:rsid w:val="00E95218"/>
    <w:rsid w:val="00ED4E2C"/>
    <w:rsid w:val="00EF599E"/>
    <w:rsid w:val="00F3341C"/>
    <w:rsid w:val="00F33DF2"/>
    <w:rsid w:val="00F908A9"/>
    <w:rsid w:val="00FA0029"/>
    <w:rsid w:val="00FA21ED"/>
    <w:rsid w:val="00FE052A"/>
    <w:rsid w:val="00FE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3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3A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5C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5CE0"/>
  </w:style>
  <w:style w:type="paragraph" w:styleId="a7">
    <w:name w:val="footer"/>
    <w:basedOn w:val="a"/>
    <w:link w:val="a8"/>
    <w:uiPriority w:val="99"/>
    <w:unhideWhenUsed/>
    <w:rsid w:val="007B5C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C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2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2015-03-24T16:28:00Z</dcterms:created>
  <dcterms:modified xsi:type="dcterms:W3CDTF">2015-03-24T17:51:00Z</dcterms:modified>
</cp:coreProperties>
</file>