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        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Теория систем массового обслуживания. СМО с ошибками в обслуживании. Схема. СМО с взаимопомощью. Дисциплина взаимопомощи. Интенсивность обслуживания при взаимопомощи каналов обслуживания. Рекомендации. Схема.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Системы массового обслуживания.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Системы, предназначенные для обслуживания большого числа   заявок, поступающих на каналы обслуживания.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Пример: магазин, телефонная станция, мастерская, парикмахерская.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Заявки (требования) – клиенты, звонки, поломки, посетители.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Каналы обслуживания (устройства) – продавцы, операторы, мастера, парикмахеры.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Моделирование СМО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Системы массового обслуживания (СМО) моделируются с помощью марковских процессов с непрерывным временем.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Для этого надо задать: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что является состояниями системы;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что обозначают переходы между состояниями;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составить граф состояний марковского процесса;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правильно расставить интенсивности переходов между состояниями;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найти установившиеся вероятности;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рассчитать необходимые характеристики.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СМО с ошибками в обслуживании.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Во время обслуживания может произойти ошибка, в результате чего требуется повторное обслуживание (сразу).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m:oMath>
        <m:r>
          <w:rPr>
            <w:rFonts w:ascii="Cambria Math" w:cs="Cambria Math" w:eastAsia="Cambria Math" w:hAnsi="Cambria Math"/>
          </w:rPr>
          <m:t xml:space="preserve">p</m:t>
        </m:r>
      </m:oMath>
      <w:r w:rsidDel="00000000" w:rsidR="00000000" w:rsidRPr="00000000">
        <w:rPr>
          <w:rtl w:val="0"/>
        </w:rPr>
        <w:t xml:space="preserve"> – вероятность успешного обслуживания.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Интенсивность обслуживания уменьшается, надо умножить интенсивность на p.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Граф состояний практически не меняется.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63603" cy="1143464"/>
            <wp:effectExtent b="0" l="0" r="0" t="0"/>
            <wp:docPr id="1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603" cy="1143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СМО с взаимопомощью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Свободные каналы обслуживания могут помогать занятым каналам для ускорения обслуживания.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Используется функция </w:t>
      </w:r>
      <m:oMath>
        <m:r>
          <m:t>μ</m:t>
        </m:r>
        <m:r>
          <w:rPr>
            <w:rFonts w:ascii="Cambria Math" w:cs="Cambria Math" w:eastAsia="Cambria Math" w:hAnsi="Cambria Math"/>
          </w:rPr>
          <m:t xml:space="preserve">(x)</m:t>
        </m:r>
      </m:oMath>
      <w:r w:rsidDel="00000000" w:rsidR="00000000" w:rsidRPr="00000000">
        <w:rPr>
          <w:rtl w:val="0"/>
        </w:rPr>
        <w:t xml:space="preserve"> – интенсивность обслуживания заявки от количества каналов, занятых ее обслуживанием.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Если </w:t>
      </w:r>
      <m:oMath>
        <m:r>
          <m:t>μ</m:t>
        </m:r>
        <m:r>
          <w:rPr>
            <w:rFonts w:ascii="Cambria Math" w:cs="Cambria Math" w:eastAsia="Cambria Math" w:hAnsi="Cambria Math"/>
          </w:rPr>
          <m:t xml:space="preserve">(x)</m:t>
        </m:r>
      </m:oMath>
      <w:r w:rsidDel="00000000" w:rsidR="00000000" w:rsidRPr="00000000">
        <w:rPr>
          <w:rtl w:val="0"/>
        </w:rPr>
        <w:t xml:space="preserve"> возрастающая с замедлением функция, то каналы распределяются как можно более равномерно.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Пример с </w:t>
      </w:r>
      <m:oMath>
        <m:r>
          <w:rPr>
            <w:rFonts w:ascii="Cambria Math" w:cs="Cambria Math" w:eastAsia="Cambria Math" w:hAnsi="Cambria Math"/>
          </w:rPr>
          <m:t xml:space="preserve">m=4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2507" cy="1584896"/>
            <wp:effectExtent b="0" l="0" r="0" t="0"/>
            <wp:docPr id="1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2507" cy="1584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940425" cy="831215"/>
            <wp:effectExtent b="0" l="0" r="0" t="0"/>
            <wp:docPr id="1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Если </w:t>
      </w:r>
      <m:oMath>
        <m:r>
          <m:t>μ</m:t>
        </m:r>
        <m:r>
          <w:rPr>
            <w:rFonts w:ascii="Cambria Math" w:cs="Cambria Math" w:eastAsia="Cambria Math" w:hAnsi="Cambria Math"/>
          </w:rPr>
          <m:t xml:space="preserve">(x)</m:t>
        </m:r>
      </m:oMath>
      <w:r w:rsidDel="00000000" w:rsidR="00000000" w:rsidRPr="00000000">
        <w:rPr>
          <w:rtl w:val="0"/>
        </w:rPr>
        <w:t xml:space="preserve"> возрастает вначале с ускорением, а затем с замедлением (с точкой перегиба), то распределяем каналы так, чтобы суммарная интенсивность была максимальна.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Пример с </w:t>
      </w:r>
      <m:oMath>
        <m:r>
          <w:rPr>
            <w:rFonts w:ascii="Cambria Math" w:cs="Cambria Math" w:eastAsia="Cambria Math" w:hAnsi="Cambria Math"/>
          </w:rPr>
          <m:t xml:space="preserve">m=6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если заявка только одна, то ее обслуживают 6 каналов;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если заявок 2, то наибольшая суммарная интенсивность, когда их обслуживают по 3 канала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если заявок 3, то обслуживаем только 2 заявки, выделяя на них по 3 канала (начинается очередь)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940425" cy="558800"/>
            <wp:effectExtent b="0" l="0" r="0" t="0"/>
            <wp:docPr id="1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68580" cy="1589723"/>
            <wp:effectExtent b="0" l="0" r="0" t="0"/>
            <wp:docPr id="1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580" cy="1589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1B46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1B46F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uxRvR62zg/fUjtovZrQMrW+3Eg==">AMUW2mWuQ2W2T/30eK4W2GRwqtDI6IhjGMZBhR8HqqljaVZgxlNwX9liBVohrcKH8y/ij990V4aazyKRzRg8rfAyNvucszFhXQwTQJeGPJ9U3Zxt9VknHDJNeDwEzNjEQmTGVLlZucH/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2020-06-23T13:52:00Z</dcterms:created>
  <dc:creator>Vlad Sheluagin</dc:creator>
</cp:coreProperties>
</file>