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656C" w:rsidRPr="00E267D8" w:rsidRDefault="0048656C" w:rsidP="0048656C">
      <w:pPr>
        <w:spacing w:before="240" w:after="240"/>
        <w:ind w:left="280" w:hanging="280"/>
        <w:jc w:val="both"/>
        <w:rPr>
          <w:color w:val="000000"/>
        </w:rPr>
      </w:pPr>
      <w:r w:rsidRPr="00E267D8">
        <w:rPr>
          <w:rFonts w:ascii="Arial" w:hAnsi="Arial" w:cs="Arial"/>
          <w:color w:val="000000"/>
          <w:sz w:val="26"/>
          <w:szCs w:val="26"/>
        </w:rPr>
        <w:t>16.</w:t>
      </w:r>
      <w:r w:rsidRPr="00E267D8">
        <w:rPr>
          <w:rFonts w:ascii="Arial" w:hAnsi="Arial" w:cs="Arial"/>
          <w:color w:val="000000"/>
          <w:sz w:val="14"/>
          <w:szCs w:val="14"/>
        </w:rPr>
        <w:t xml:space="preserve">           </w:t>
      </w:r>
      <w:r w:rsidRPr="00E267D8">
        <w:rPr>
          <w:rFonts w:ascii="Arial" w:hAnsi="Arial" w:cs="Arial"/>
          <w:color w:val="000000"/>
          <w:sz w:val="26"/>
          <w:szCs w:val="26"/>
        </w:rPr>
        <w:t xml:space="preserve">Теория систем массового обслуживания. СМО с не пуассоновскими потоками событий. Замена закона времени обслуживания на распределение Эрланга или обобщенное распределение Эрланга. Метод </w:t>
      </w:r>
      <w:proofErr w:type="spellStart"/>
      <w:r w:rsidRPr="00E267D8">
        <w:rPr>
          <w:rFonts w:ascii="Arial" w:hAnsi="Arial" w:cs="Arial"/>
          <w:color w:val="000000"/>
          <w:sz w:val="26"/>
          <w:szCs w:val="26"/>
        </w:rPr>
        <w:t>псевдосостояний</w:t>
      </w:r>
      <w:proofErr w:type="spellEnd"/>
      <w:r w:rsidRPr="00E267D8">
        <w:rPr>
          <w:rFonts w:ascii="Arial" w:hAnsi="Arial" w:cs="Arial"/>
          <w:color w:val="000000"/>
          <w:sz w:val="26"/>
          <w:szCs w:val="26"/>
        </w:rPr>
        <w:t xml:space="preserve"> для обеспечения Марковости процесса.</w:t>
      </w:r>
    </w:p>
    <w:p w:rsidR="0048656C" w:rsidRDefault="0048656C" w:rsidP="0048656C">
      <w:pPr>
        <w:spacing w:before="240" w:after="240"/>
        <w:jc w:val="both"/>
        <w:rPr>
          <w:rFonts w:ascii="Arial" w:hAnsi="Arial" w:cs="Arial"/>
          <w:color w:val="000000"/>
          <w:sz w:val="26"/>
          <w:szCs w:val="26"/>
        </w:rPr>
      </w:pPr>
      <w:r w:rsidRPr="00E267D8">
        <w:rPr>
          <w:rFonts w:ascii="Arial" w:hAnsi="Arial" w:cs="Arial"/>
          <w:color w:val="000000"/>
          <w:sz w:val="26"/>
          <w:szCs w:val="26"/>
        </w:rPr>
        <w:t> </w:t>
      </w:r>
    </w:p>
    <w:p w:rsidR="0048656C" w:rsidRPr="00AA07D7" w:rsidRDefault="0048656C" w:rsidP="0048656C">
      <w:pPr>
        <w:numPr>
          <w:ilvl w:val="0"/>
          <w:numId w:val="1"/>
        </w:numPr>
        <w:ind w:left="64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A07D7">
        <w:rPr>
          <w:rFonts w:ascii="Calibri" w:hAnsi="Calibri" w:cs="Calibri"/>
          <w:color w:val="000000"/>
          <w:sz w:val="26"/>
          <w:szCs w:val="26"/>
        </w:rPr>
        <w:t xml:space="preserve">В </w:t>
      </w:r>
      <w:proofErr w:type="spellStart"/>
      <w:r w:rsidRPr="00AA07D7">
        <w:rPr>
          <w:rFonts w:ascii="Calibri" w:hAnsi="Calibri" w:cs="Calibri"/>
          <w:color w:val="000000"/>
          <w:sz w:val="26"/>
          <w:szCs w:val="26"/>
        </w:rPr>
        <w:t>марковских</w:t>
      </w:r>
      <w:proofErr w:type="spellEnd"/>
      <w:r w:rsidRPr="00AA07D7">
        <w:rPr>
          <w:rFonts w:ascii="Calibri" w:hAnsi="Calibri" w:cs="Calibri"/>
          <w:color w:val="000000"/>
          <w:sz w:val="26"/>
          <w:szCs w:val="26"/>
        </w:rPr>
        <w:t xml:space="preserve"> процессах с непрерывным временем все потоки являются пуассоновскими, а время между событиями подчиняется экспоненциальному закону распределения. </w:t>
      </w:r>
    </w:p>
    <w:p w:rsidR="0048656C" w:rsidRPr="00AA07D7" w:rsidRDefault="0048656C" w:rsidP="0048656C">
      <w:pPr>
        <w:numPr>
          <w:ilvl w:val="0"/>
          <w:numId w:val="1"/>
        </w:numPr>
        <w:spacing w:before="200"/>
        <w:ind w:left="64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A07D7">
        <w:rPr>
          <w:rFonts w:ascii="Calibri" w:hAnsi="Calibri" w:cs="Calibri"/>
          <w:color w:val="000000"/>
          <w:sz w:val="26"/>
          <w:szCs w:val="26"/>
        </w:rPr>
        <w:t>Во многих практических задачах время между событиями соответствует закону распределения, отличному от экспоненциального, например нормальному, равномерному или любому другому. </w:t>
      </w:r>
    </w:p>
    <w:p w:rsidR="0048656C" w:rsidRPr="00E267D8" w:rsidRDefault="0048656C" w:rsidP="0048656C">
      <w:pPr>
        <w:spacing w:before="240" w:after="24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B744DC0" wp14:editId="17D7AC39">
            <wp:extent cx="5936615" cy="1433830"/>
            <wp:effectExtent l="0" t="0" r="0" b="1270"/>
            <wp:docPr id="487" name="Рисунок 487" descr="Изображение выглядит как стол, пт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Снимок экрана 2020-06-24 в 17.15.4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6C" w:rsidRDefault="0048656C" w:rsidP="0048656C">
      <w:pPr>
        <w:rPr>
          <w:color w:val="000000"/>
        </w:rPr>
      </w:pPr>
      <w:r>
        <w:rPr>
          <w:noProof/>
        </w:rPr>
        <w:drawing>
          <wp:inline distT="0" distB="0" distL="0" distR="0" wp14:anchorId="47F6C8A5" wp14:editId="617C35C9">
            <wp:extent cx="2098086" cy="1180618"/>
            <wp:effectExtent l="0" t="0" r="0" b="635"/>
            <wp:docPr id="488" name="Рисунок 488" descr="Изображение выглядит как улица, знак, город, движ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Снимок экрана 2020-06-24 в 17.16.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747" cy="118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x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"https://lh5.googleusercontent.com/Wvd8SeaSDuG3cjB5LyA5T9d3_J6WX9gj_K1tFNqmhTimKPc3jMDd7YS6GDC4I_D5yC8CooXdpgpIKwmNcVrPG7fz1U8g-a9mEtnglab4JqExWcMIsSetd6MJUKU_0I04KooUwIU" \* MERGEFORMATINET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drawing>
          <wp:inline distT="0" distB="0" distL="0" distR="0" wp14:anchorId="752843AC" wp14:editId="24B90DA7">
            <wp:extent cx="3297588" cy="1982644"/>
            <wp:effectExtent l="0" t="0" r="4445" b="0"/>
            <wp:docPr id="489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344" cy="198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fldChar w:fldCharType="end"/>
      </w:r>
    </w:p>
    <w:p w:rsidR="0048656C" w:rsidRDefault="0048656C" w:rsidP="0048656C">
      <w:pPr>
        <w:rPr>
          <w:color w:val="000000"/>
        </w:rPr>
      </w:pPr>
    </w:p>
    <w:p w:rsidR="0048656C" w:rsidRPr="00AA07D7" w:rsidRDefault="0048656C" w:rsidP="0048656C">
      <w:pPr>
        <w:numPr>
          <w:ilvl w:val="0"/>
          <w:numId w:val="2"/>
        </w:numPr>
        <w:ind w:left="64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AA07D7">
        <w:rPr>
          <w:rFonts w:ascii="Calibri" w:hAnsi="Calibri" w:cs="Calibri"/>
          <w:color w:val="000000"/>
          <w:sz w:val="26"/>
          <w:szCs w:val="26"/>
        </w:rPr>
        <w:t xml:space="preserve">После приближенной замены требуемого распределения на распределение Эрланга или на обобщенное распределение Эрланга можно использовать </w:t>
      </w:r>
      <w:proofErr w:type="spellStart"/>
      <w:r w:rsidRPr="00AA07D7">
        <w:rPr>
          <w:rFonts w:ascii="Calibri" w:hAnsi="Calibri" w:cs="Calibri"/>
          <w:color w:val="000000"/>
          <w:sz w:val="26"/>
          <w:szCs w:val="26"/>
        </w:rPr>
        <w:t>марковские</w:t>
      </w:r>
      <w:proofErr w:type="spellEnd"/>
      <w:r w:rsidRPr="00AA07D7">
        <w:rPr>
          <w:rFonts w:ascii="Calibri" w:hAnsi="Calibri" w:cs="Calibri"/>
          <w:color w:val="000000"/>
          <w:sz w:val="26"/>
          <w:szCs w:val="26"/>
        </w:rPr>
        <w:t xml:space="preserve"> процессы, но при условии добавления </w:t>
      </w:r>
      <w:proofErr w:type="spellStart"/>
      <w:r w:rsidRPr="00AA07D7">
        <w:rPr>
          <w:rFonts w:ascii="Calibri" w:hAnsi="Calibri" w:cs="Calibri"/>
          <w:color w:val="000000"/>
          <w:sz w:val="26"/>
          <w:szCs w:val="26"/>
        </w:rPr>
        <w:t>псевдосостояний</w:t>
      </w:r>
      <w:proofErr w:type="spellEnd"/>
      <w:r w:rsidRPr="00AA07D7">
        <w:rPr>
          <w:rFonts w:ascii="Calibri" w:hAnsi="Calibri" w:cs="Calibri"/>
          <w:color w:val="000000"/>
          <w:sz w:val="26"/>
          <w:szCs w:val="26"/>
        </w:rPr>
        <w:t xml:space="preserve"> (метод </w:t>
      </w:r>
      <w:proofErr w:type="spellStart"/>
      <w:r w:rsidRPr="00AA07D7">
        <w:rPr>
          <w:rFonts w:ascii="Calibri" w:hAnsi="Calibri" w:cs="Calibri"/>
          <w:color w:val="000000"/>
          <w:sz w:val="26"/>
          <w:szCs w:val="26"/>
        </w:rPr>
        <w:t>псевдосостояний</w:t>
      </w:r>
      <w:proofErr w:type="spellEnd"/>
      <w:r w:rsidRPr="00AA07D7">
        <w:rPr>
          <w:rFonts w:ascii="Calibri" w:hAnsi="Calibri" w:cs="Calibri"/>
          <w:color w:val="000000"/>
          <w:sz w:val="26"/>
          <w:szCs w:val="26"/>
        </w:rPr>
        <w:t>).</w:t>
      </w:r>
    </w:p>
    <w:p w:rsidR="0048656C" w:rsidRDefault="0048656C" w:rsidP="0048656C">
      <w:pPr>
        <w:textAlignment w:val="baseline"/>
        <w:rPr>
          <w:rFonts w:ascii="Calibri" w:hAnsi="Calibri" w:cs="Calibri"/>
          <w:color w:val="000000"/>
          <w:sz w:val="26"/>
          <w:szCs w:val="26"/>
        </w:rPr>
      </w:pPr>
    </w:p>
    <w:p w:rsidR="0048656C" w:rsidRPr="00AA07D7" w:rsidRDefault="0048656C" w:rsidP="0048656C">
      <w:pPr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48656C" w:rsidRDefault="0048656C" w:rsidP="0048656C">
      <w:r>
        <w:rPr>
          <w:noProof/>
        </w:rPr>
        <w:lastRenderedPageBreak/>
        <w:drawing>
          <wp:inline distT="0" distB="0" distL="0" distR="0" wp14:anchorId="6A4D965C" wp14:editId="3D8E2755">
            <wp:extent cx="5936615" cy="2103755"/>
            <wp:effectExtent l="0" t="0" r="0" b="4445"/>
            <wp:docPr id="490" name="Рисунок 490" descr="Изображение выглядит как часы, большой, висит, мног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Снимок экрана 2020-06-24 в 17.17.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6C" w:rsidRPr="00AA07D7" w:rsidRDefault="0048656C" w:rsidP="0048656C">
      <w:pPr>
        <w:spacing w:after="240"/>
      </w:pPr>
    </w:p>
    <w:p w:rsidR="001A4A0C" w:rsidRDefault="001A4A0C"/>
    <w:sectPr w:rsidR="001A4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048CE"/>
    <w:multiLevelType w:val="multilevel"/>
    <w:tmpl w:val="76A8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B59F7"/>
    <w:multiLevelType w:val="multilevel"/>
    <w:tmpl w:val="4578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6C"/>
    <w:rsid w:val="001A4A0C"/>
    <w:rsid w:val="0048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7210E9A-FFB9-9548-B783-B832A1CA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56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Гриднев Дмитрий Владимирович</dc:creator>
  <cp:keywords/>
  <dc:description/>
  <cp:lastModifiedBy>Гриднев Дмитрий Владимирович</cp:lastModifiedBy>
  <cp:revision>1</cp:revision>
  <dcterms:created xsi:type="dcterms:W3CDTF">2020-06-24T16:40:00Z</dcterms:created>
  <dcterms:modified xsi:type="dcterms:W3CDTF">2020-06-24T16:41:00Z</dcterms:modified>
</cp:coreProperties>
</file>