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2. Марковский процесс с дискретным временем, граф состояний. Вероятности переходов. Однородная цепь Маркова. Вероятность перехода за k шагов. Вероятность состояний через k шагов. Вероятности для неоднородной цепи Маркова.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yellow"/>
          <w:rtl w:val="0"/>
        </w:rPr>
        <w:t xml:space="preserve">Марковский процесс с дискретным временем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Некоторая система S может принимать только одно из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дискретных состояний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S</w:t>
      </w:r>
      <w:r w:rsidDel="00000000" w:rsidR="00000000" w:rsidRPr="00000000">
        <w:rPr>
          <w:sz w:val="32"/>
          <w:szCs w:val="32"/>
          <w:rtl w:val="0"/>
        </w:rPr>
        <w:t xml:space="preserve">1,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S</w:t>
      </w:r>
      <w:r w:rsidDel="00000000" w:rsidR="00000000" w:rsidRPr="00000000">
        <w:rPr>
          <w:sz w:val="32"/>
          <w:szCs w:val="32"/>
          <w:rtl w:val="0"/>
        </w:rPr>
        <w:t xml:space="preserve">2, … ,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S𝑛</w:t>
      </w:r>
      <w:r w:rsidDel="00000000" w:rsidR="00000000" w:rsidRPr="00000000">
        <w:rPr>
          <w:sz w:val="32"/>
          <w:szCs w:val="32"/>
          <w:rtl w:val="0"/>
        </w:rPr>
        <w:t xml:space="preserve"> , которых может быть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неограниченно много.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Возможность перехода между состояниями обозначается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стрелками на графе состояний, который изображается в виде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ориентированного графа.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Переходы системы S между своими дискретными состояниями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S</w:t>
      </w:r>
      <w:r w:rsidDel="00000000" w:rsidR="00000000" w:rsidRPr="00000000">
        <w:rPr>
          <w:sz w:val="32"/>
          <w:szCs w:val="32"/>
          <w:rtl w:val="0"/>
        </w:rPr>
        <w:t xml:space="preserve">1,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S</w:t>
      </w:r>
      <w:r w:rsidDel="00000000" w:rsidR="00000000" w:rsidRPr="00000000">
        <w:rPr>
          <w:sz w:val="32"/>
          <w:szCs w:val="32"/>
          <w:rtl w:val="0"/>
        </w:rPr>
        <w:t xml:space="preserve">2, … ,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S𝑖</w:t>
      </w:r>
      <w:r w:rsidDel="00000000" w:rsidR="00000000" w:rsidRPr="00000000">
        <w:rPr>
          <w:sz w:val="32"/>
          <w:szCs w:val="32"/>
          <w:rtl w:val="0"/>
        </w:rPr>
        <w:t xml:space="preserve">, … происходят только в определенные дискретные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моменты времени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t</w:t>
      </w:r>
      <w:r w:rsidDel="00000000" w:rsidR="00000000" w:rsidRPr="00000000">
        <w:rPr>
          <w:sz w:val="32"/>
          <w:szCs w:val="32"/>
          <w:rtl w:val="0"/>
        </w:rPr>
        <w:t xml:space="preserve">1,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t</w:t>
      </w:r>
      <w:r w:rsidDel="00000000" w:rsidR="00000000" w:rsidRPr="00000000">
        <w:rPr>
          <w:sz w:val="32"/>
          <w:szCs w:val="32"/>
          <w:rtl w:val="0"/>
        </w:rPr>
        <w:t xml:space="preserve">2,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t</w:t>
      </w:r>
      <w:r w:rsidDel="00000000" w:rsidR="00000000" w:rsidRPr="00000000">
        <w:rPr>
          <w:sz w:val="32"/>
          <w:szCs w:val="32"/>
          <w:rtl w:val="0"/>
        </w:rPr>
        <w:t xml:space="preserve">3, …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Система может изменять свое состояние только по шагам.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Время между шагами не обязательно одинаковое, но в расчетах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используются только номера шагов.</w:t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=P(S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sz w:val="32"/>
          <w:szCs w:val="32"/>
          <w:rtl w:val="0"/>
        </w:rPr>
        <w:t xml:space="preserve">) – вероятность того, что система находится в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состоянии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sz w:val="32"/>
          <w:szCs w:val="32"/>
          <w:rtl w:val="0"/>
        </w:rPr>
        <w:t xml:space="preserve">на 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𝑘</w:t>
      </w:r>
      <w:r w:rsidDel="00000000" w:rsidR="00000000" w:rsidRPr="00000000">
        <w:rPr>
          <w:sz w:val="32"/>
          <w:szCs w:val="32"/>
          <w:rtl w:val="0"/>
        </w:rPr>
        <w:t xml:space="preserve">-том шаге.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Марковские процессы с дискретным временем также называют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марковскими цепями.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36615" cy="2402205"/>
            <wp:effectExtent b="0" l="0" r="0" t="0"/>
            <wp:docPr descr="Изображение выглядит как объект, часы, легкий&#10;&#10;Автоматически созданное описание" id="15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объект, часы, легкий&#10;&#10;Автоматически созданное описание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0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Вершины графа (квадраты, но могут быть кружки или овалы)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обозначают состояния, внутри записывают обозначение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состояния (номер или имя состояния)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• Стрелки обозначают возможность перехода. Стрелки могут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иногда быть двунаправленные, но чаще рисуют разные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однонаправленные стрелки.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highlight w:val="yellow"/>
          <w:rtl w:val="0"/>
        </w:rPr>
        <w:t xml:space="preserve">Однородный марковский процесс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36615" cy="2341245"/>
            <wp:effectExtent b="0" l="0" r="0" t="0"/>
            <wp:docPr descr="Изображение выглядит как объект, часы&#10;&#10;Автоматически созданное описание" id="17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объект, часы&#10;&#10;Автоматически созданное описание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4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• </w:t>
      </w:r>
      <w:r w:rsidDel="00000000" w:rsidR="00000000" w:rsidRPr="00000000">
        <w:rPr>
          <w:sz w:val="32"/>
          <w:szCs w:val="32"/>
          <w:rtl w:val="0"/>
        </w:rPr>
        <w:t xml:space="preserve">Переходные вероятности не изменяются со временем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(вероятность перехода не зависит от номера шага).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936615" cy="1576705"/>
            <wp:effectExtent b="0" l="0" r="0" t="0"/>
            <wp:docPr descr="Изображение выглядит как объект, часы, комната&#10;&#10;Автоматически созданное описание" id="16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объект, часы, комната&#10;&#10;Автоматически созданное описание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7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highlight w:val="yellow"/>
          <w:rtl w:val="0"/>
        </w:rPr>
        <w:t xml:space="preserve">Переходные вероятности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36615" cy="1809750"/>
            <wp:effectExtent b="0" l="0" r="0" t="0"/>
            <wp:docPr descr="Изображение выглядит как объект, часы&#10;&#10;Автоматически созданное описание" id="19" name="image13.png"/>
            <a:graphic>
              <a:graphicData uri="http://schemas.openxmlformats.org/drawingml/2006/picture">
                <pic:pic>
                  <pic:nvPicPr>
                    <pic:cNvPr descr="Изображение выглядит как объект, часы&#10;&#10;Автоматически созданное описание"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36615" cy="1734185"/>
            <wp:effectExtent b="0" l="0" r="0" t="0"/>
            <wp:docPr descr="Изображение выглядит как бутылка, стол, много, знак&#10;&#10;Автоматически созданное описание" id="18" name="image9.png"/>
            <a:graphic>
              <a:graphicData uri="http://schemas.openxmlformats.org/drawingml/2006/picture">
                <pic:pic>
                  <pic:nvPicPr>
                    <pic:cNvPr descr="Изображение выглядит как бутылка, стол, много, знак&#10;&#10;Автоматически созданное описание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3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36615" cy="1798320"/>
            <wp:effectExtent b="0" l="0" r="0" t="0"/>
            <wp:docPr descr="Изображение выглядит как висит, знак, много, часы&#10;&#10;Автоматически созданное описание" id="20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висит, знак, много, часы&#10;&#10;Автоматически созданное описание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9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highlight w:val="yellow"/>
          <w:rtl w:val="0"/>
        </w:rPr>
        <w:t xml:space="preserve">Вероятность перехода за </w:t>
      </w:r>
      <m:oMath>
        <m:r>
          <w:rPr>
            <w:rFonts w:ascii="Cambria Math" w:cs="Cambria Math" w:eastAsia="Cambria Math" w:hAnsi="Cambria Math"/>
            <w:sz w:val="32"/>
            <w:szCs w:val="32"/>
            <w:highlight w:val="yellow"/>
          </w:rPr>
          <m:t xml:space="preserve">k шагов, </m:t>
        </m:r>
        <m:sSubSup>
          <m:sSubSupPr>
            <m:ctrlPr>
              <w:rPr>
                <w:rFonts w:ascii="Cambria Math" w:cs="Cambria Math" w:eastAsia="Cambria Math" w:hAnsi="Cambria Math"/>
                <w:sz w:val="32"/>
                <w:szCs w:val="32"/>
                <w:highlight w:val="yellow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32"/>
                <w:szCs w:val="32"/>
                <w:highlight w:val="yellow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  <w:highlight w:val="yellow"/>
              </w:rPr>
              <m:t xml:space="preserve">ij</m:t>
            </m:r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  <w:highlight w:val="yellow"/>
              </w:rPr>
              <m:t xml:space="preserve">(k)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mbria Math" w:cs="Cambria Math" w:eastAsia="Cambria Math" w:hAnsi="Cambria Math"/>
          <w:b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</w:rPr>
        <w:drawing>
          <wp:inline distB="0" distT="0" distL="0" distR="0">
            <wp:extent cx="5936615" cy="5715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32"/>
          <w:szCs w:val="32"/>
          <w:rtl w:val="0"/>
        </w:rPr>
        <w:br w:type="textWrapping"/>
      </w:r>
      <w:r w:rsidDel="00000000" w:rsidR="00000000" w:rsidRPr="00000000">
        <w:rPr>
          <w:i w:val="1"/>
          <w:sz w:val="32"/>
          <w:szCs w:val="32"/>
        </w:rPr>
        <w:drawing>
          <wp:inline distB="0" distT="0" distL="0" distR="0">
            <wp:extent cx="5936615" cy="1510030"/>
            <wp:effectExtent b="0" l="0" r="0" t="0"/>
            <wp:docPr descr="Изображение выглядит как знак, люди, большой, улица&#10;&#10;Автоматически созданное описание" id="21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знак, люди, большой, улица&#10;&#10;Автоматически созданное описание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32"/>
          <w:szCs w:val="32"/>
          <w:rtl w:val="0"/>
        </w:rPr>
        <w:br w:type="textWrapping"/>
        <w:br w:type="textWrapping"/>
      </w:r>
      <w:r w:rsidDel="00000000" w:rsidR="00000000" w:rsidRPr="00000000">
        <w:rPr>
          <w:b w:val="1"/>
          <w:sz w:val="32"/>
          <w:szCs w:val="32"/>
          <w:highlight w:val="yellow"/>
          <w:rtl w:val="0"/>
        </w:rPr>
        <w:t xml:space="preserve">Вероятности состояний спустя </w:t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highlight w:val="yellow"/>
          <w:rtl w:val="0"/>
        </w:rPr>
        <w:t xml:space="preserve">𝑘</w:t>
      </w:r>
      <w:r w:rsidDel="00000000" w:rsidR="00000000" w:rsidRPr="00000000">
        <w:rPr>
          <w:b w:val="1"/>
          <w:sz w:val="32"/>
          <w:szCs w:val="32"/>
          <w:highlight w:val="yellow"/>
          <w:rtl w:val="0"/>
        </w:rPr>
        <w:t xml:space="preserve"> шагов, A (</w:t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highlight w:val="yellow"/>
          <w:rtl w:val="0"/>
        </w:rPr>
        <w:t xml:space="preserve">𝑘</w:t>
      </w:r>
      <w:r w:rsidDel="00000000" w:rsidR="00000000" w:rsidRPr="00000000">
        <w:rPr>
          <w:rFonts w:ascii="Cambria Math" w:cs="Cambria Math" w:eastAsia="Cambria Math" w:hAnsi="Cambria Math"/>
          <w:b w:val="1"/>
          <w:sz w:val="32"/>
          <w:szCs w:val="32"/>
          <w:rtl w:val="0"/>
        </w:rPr>
        <w:t xml:space="preserve">)</w:t>
      </w:r>
      <w:r w:rsidDel="00000000" w:rsidR="00000000" w:rsidRPr="00000000">
        <w:pict>
          <v:shape id="Рукописный ввод 17" style="position:absolute;margin-left:130.39992125984253pt;margin-top:265.85pt;width:82.3pt;height:22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 &#10;dyT+wfKKEqcdEEJJOpAyAkLlAyz7JbHqPFt+JrR/j5O2C1AyeLD97rlHdrk5DJaNEMg4rPgqLzgD &#10;VE4b7Cr+sXvOHjijKFFL6xAqfgTim/r2ptwdPRBLaaSK9zH6RyFI9TBIyp0HTDetC4OMaRs64aXa &#10;yw7EuijuhXIYAWMWJwavywZa+Wkj2x7S8ckkgCXOnk6DU1fFpffWKBmTqRhR/2jJzg15Ss4z1BtP &#10;d0mDiz8bppvrBefca3qaYDSwNxniixyShtCBBKxd41T+P2OSHChzbWsU5E2g7Zy6OF1jG9yLtFYL &#10;9DQy2CWWdl8YYFxA/RJtUuwdxgtdzJ9dfwMAAP//AwBQSwMEFAAGAAgAAAAhADj9If/WAAAAlAEA &#10;AAsAAABfcmVscy8ucmVsc6SQwWrDMAyG74O9g9F9cZrDGKNOL6PQa+kewNiKYxpbRjLZ+vYzg8Ey &#10;ettRv9D3iX9/+EyLWpElUjaw63pQmB35mIOB98vx6QWUVJu9XSijgRsKHMbHh/0ZF1vbkcyxiGqU &#10;LAbmWsur1uJmTFY6KpjbZiJOtraRgy7WXW1APfT9s+bfDBg3THXyBvjkB1CXW2nmP+wUHZPQVDtH &#10;SdM0RXePqj195DOujWI5YDXgWb5DxrVrz4G+79390xvYljm6I9uEb+S2fhyoZT96vely/AIAAP// &#10;AwBQSwMEFAAGAAgAAAAhAP+lWhC6AQAATQMAAA4AAABkcnMvZTJvRG9jLnhtbJxTwW7TQBC9I/EP &#10;q70T26WpWytOD0RIPVBygA9Y1rvxCu+ONbuJ0yPiyE/wDYgDVKL8wuaPGDsJSVshpMqS5Z23evPe &#10;vPHkcm0btlLoDbiSZ6OUM+UkVMYtSv7+3esX55z5IFwlGnCq5DfK88vp82eTri3UCdTQVAoZkThf &#10;dG3J6xDaIkm8rJUVfgStcgRqQCsCHXGRVCg6YrdNcpKmZ0kHWLUIUnlP1dkW5NOBX2slw1utvQqs &#10;Kfn4NE1JXyCd6fnwiUPxYszZh76Y59mYJ9OJKBYo2trInTDxBF1WGEcy/lLNRBBsieYRlTUSwYMO &#10;Iwk2Aa2NVIMr8pelD/xduY+9t+xULrGQ4IJyYS4w7Cc4AE9pYRuaQfcGKspILAPwHSNN6P+RbEXP &#10;QC4t6dnmgqoRgZbC16b1nGFhqpLjVZUd9LvVq4ODOR58Xa/myPr7Wc6ZE5Y0xa+bz/E23sXf8cfm &#10;U/y1+RJ/sviNnrv4ndE9im0/luv7vIQkO+hfHdcabZ8VGWHrktOS3PTvYRXUOjBJxYuXOW0NZ5Kg &#10;PB2fDfCeeEuwPx0FQ73vrcDxudd19BdM/wAAAP//AwBQSwMEFAAGAAgAAAAhAHH/a/GuAgAAWQYA &#10;ABAAAABkcnMvaW5rL2luazEueG1spFPBbtswDL0P2D8I6qEXK5ZsOYmDuj0MCzBgw4q1A7aj66iJ &#10;UVsOZGVJ/34k7SgBlg0bdrBAk3yPfBR1c3doG/bDuL7ubMHVRHJmbNWtarsu+NfHpZhz1vvSrsqm &#10;s6bgr6bnd7dv39zU9qVtFnAyYLA9Wm1T8I3320Uc7/f7yT6ddG4dJ1Km8Qf78ukjvx1RK/Nc29pD &#10;yf7oqjrrzcEj2aJeFbzyBxnygfuh27nKhDB6XHXK8K6szLJzbekD46a01jTMli30/Y0z/7oFo4Y6 &#10;a+M4a2sQLJKJ0jM9f5+DozwU/Ox/By320EnL48uc3/+TM6aZLX7f+73rtsb52pzGNIgaA6+sGv5J &#10;3yDUmb5rdjhbzn6UzQ4kKynhWkc5Kr4g6Fc+0PZvfKOYsaHzzsdIuMTjMH3dGlitdhtu1ffQJ7of &#10;vKMFTGQihZyKRD3KfKHyRSInU6nxQo71hr05cj65Xb8JfE/utCEUCToHbft65TdhTHKShimdz+gS &#10;cmPq9cafQad/Da26poP1G+/marlcvoPrCSt2qZqvtwHgTAXPcd2YP0Nc2XvjPp9wbdm/3Bt7Njqq &#10;FAZ54U3SYrLxZX4xzwW/omfJCDk4aMSSaRldz/S1jLhQMy4juDGGJx5TOJRGS2VwzoIlUozgL/pz &#10;NDAo4Rvy0UUYdFFsAFPGmEn0QyGkwxDWokQsT3iKIxsRYUn8pFBpJHKmgDwReIKdDjmIx8aFIhLq &#10;UuGJ5FhITEUGGToSqYAjY1mkyI9ILDXHJPxRAw+N4WRSg0GzoAKDAA1EIoVCaZQDNcGJmXJopAnp &#10;IJMoiJZyEkApNjsKzSKhxRSmAUIzkUQgIUFLQZIiLUIp8Gv4A0UKcCqiMKiDpnSUiDlwAAqmBVaG &#10;ijUNS7P8+AppU8IqwUu//QkAAP//AwBQSwMEFAAGAAgAAAAhAB6V733kAAAAEAEAAA8AAABkcnMv &#10;ZG93bnJldi54bWxMj09Pg0AQxe8mfofNmHizC0hpQ1kaUuPFQ6PVxHhbYGSJ7Cxhlxa/veNJL5PM &#10;v/d+r9gvdhBnnHzvSEG8ikAgNa7tqVPw9vp4twXhg6ZWD45QwTd62JfXV4XOW3ehFzyfQidYhHyu &#10;FZgQxlxK3xi02q/ciMS7TzdZHbidOtlO+sLidpBJFGXS6p7YwegRDwabr9NsFST9QbqPun6qTFqN &#10;z/L9OMfLUanbm+Vhx6XagQi4hL8P+M3A/FAyWO1mar0YWCiLmD8oWN/HGxB8kSbrFETNk022BVkW &#10;8n+Q8gcAAP//AwBQSwMEFAAGAAgAAAAhAHkYvJ2/AAAAIQEAABkAAABkcnMvX3JlbHMvZTJvRG9j &#10;LnhtbC5yZWxzhM+xasQwDAbgvdB3MNobJR3KUeJkOQ6ylhRuNY6SmMSysZzSe/t67MHBDRqE0PdL &#10;bf/rd/VDSVxgDU1VgyK2YXK8aPgeL28nUJINT2YPTBpuJNB3ry/tF+0mlyVZXRRVFBYNa87xE1Hs &#10;St5IFSJxmcwheZNLmxaMxm5mIXyv6w9M/w3o7kw1TBrSMDWgxlssyc/tMM/O0jnYwxPnBxFoD8nB &#10;X/1eUJMWyhocb1iqqcqhgF2Ld491fwAAAP//AwBQSwECLQAUAAYACAAAACEAmzMnNwwBAAAtAgAA &#10;EwAAAAAAAAAAAAAAAAAAAAAAW0NvbnRlbnRfVHlwZXNdLnhtbFBLAQItABQABgAIAAAAIQA4/SH/ &#10;1gAAAJQBAAALAAAAAAAAAAAAAAAAAD0BAABfcmVscy8ucmVsc1BLAQItABQABgAIAAAAIQD/pVoQ &#10;ugEAAE0DAAAOAAAAAAAAAAAAAAAAADwCAABkcnMvZTJvRG9jLnhtbFBLAQItABQABgAIAAAAIQBx &#10;/2vxrgIAAFkGAAAQAAAAAAAAAAAAAAAAACIEAABkcnMvaW5rL2luazEueG1sUEsBAi0AFAAGAAgA &#10;AAAhAB6V733kAAAAEAEAAA8AAAAAAAAAAAAAAAAA/gYAAGRycy9kb3ducmV2LnhtbFBLAQItABQA &#10;BgAIAAAAIQB5GLydvwAAACEBAAAZAAAAAAAAAAAAAAAAAA8IAABkcnMvX3JlbHMvZTJvRG9jLnht &#10;bC5yZWxzUEsFBgAAAAAGAAYAeAEAAAUJAAAAAA== &#10;">
            <v:imagedata r:id="rId1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36615" cy="2746375"/>
            <wp:effectExtent b="0" l="0" r="0" t="0"/>
            <wp:wrapSquare wrapText="bothSides" distB="0" distT="0" distL="114300" distR="11430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4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</w:rPr>
        <w:drawing>
          <wp:inline distB="0" distT="0" distL="0" distR="0">
            <wp:extent cx="5936615" cy="281051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1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32"/>
          <w:szCs w:val="32"/>
          <w:rtl w:val="0"/>
        </w:rPr>
        <w:br w:type="textWrapping"/>
      </w:r>
      <w:r w:rsidDel="00000000" w:rsidR="00000000" w:rsidRPr="00000000">
        <w:rPr>
          <w:i w:val="1"/>
          <w:sz w:val="32"/>
          <w:szCs w:val="32"/>
        </w:rPr>
        <w:drawing>
          <wp:inline distB="0" distT="0" distL="0" distR="0">
            <wp:extent cx="5936615" cy="302006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2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32"/>
          <w:szCs w:val="32"/>
          <w:rtl w:val="0"/>
        </w:rPr>
        <w:br w:type="textWrapping"/>
      </w:r>
      <w:r w:rsidDel="00000000" w:rsidR="00000000" w:rsidRPr="00000000">
        <w:rPr>
          <w:i w:val="1"/>
          <w:sz w:val="32"/>
          <w:szCs w:val="32"/>
        </w:rPr>
        <w:drawing>
          <wp:inline distB="0" distT="0" distL="0" distR="0">
            <wp:extent cx="5936615" cy="1948180"/>
            <wp:effectExtent b="0" l="0" r="0" t="0"/>
            <wp:docPr descr="Изображение выглядит как большой, много, висит, стол&#10;&#10;Автоматически созданное описание" id="25" name="image10.png"/>
            <a:graphic>
              <a:graphicData uri="http://schemas.openxmlformats.org/drawingml/2006/picture">
                <pic:pic>
                  <pic:nvPicPr>
                    <pic:cNvPr descr="Изображение выглядит как большой, много, висит, стол&#10;&#10;Автоматически созданное описание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4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32"/>
          <w:szCs w:val="32"/>
          <w:rtl w:val="0"/>
        </w:rPr>
        <w:br w:type="textWrapping"/>
      </w:r>
      <w:r w:rsidDel="00000000" w:rsidR="00000000" w:rsidRPr="00000000">
        <w:rPr>
          <w:i w:val="1"/>
          <w:sz w:val="32"/>
          <w:szCs w:val="32"/>
        </w:rPr>
        <w:drawing>
          <wp:inline distB="0" distT="0" distL="0" distR="0">
            <wp:extent cx="5936615" cy="2162810"/>
            <wp:effectExtent b="0" l="0" r="0" t="0"/>
            <wp:docPr descr="Изображение выглядит как люди, знак&#10;&#10;Автоматически созданное описание" id="26" name="image15.png"/>
            <a:graphic>
              <a:graphicData uri="http://schemas.openxmlformats.org/drawingml/2006/picture">
                <pic:pic>
                  <pic:nvPicPr>
                    <pic:cNvPr descr="Изображение выглядит как люди, знак&#10;&#10;Автоматически созданное описание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6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32"/>
          <w:szCs w:val="32"/>
          <w:rtl w:val="0"/>
        </w:rPr>
        <w:br w:type="textWrapping"/>
      </w:r>
      <w:r w:rsidDel="00000000" w:rsidR="00000000" w:rsidRPr="00000000">
        <w:pict>
          <v:shape id="Рукописный ввод 18" style="position:absolute;margin-left:38.84992125984252pt;margin-top:0.4pt;width:108.35pt;height:20.3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 &#10;dyT+wfKKEqcdEEJJOpAyAkLlAyz7JbHqPFt+JrR/j5O2C1AyeLD97rlHdrk5DJaNEMg4rPgqLzgD &#10;VE4b7Cr+sXvOHjijKFFL6xAqfgTim/r2ptwdPRBLaaSK9zH6RyFI9TBIyp0HTDetC4OMaRs64aXa &#10;yw7EuijuhXIYAWMWJwavywZa+Wkj2x7S8ckkgCXOnk6DU1fFpffWKBmTqRhR/2jJzg15Ss4z1BtP &#10;d0mDiz8bppvrBefca3qaYDSwNxniixyShtCBBKxd41T+P2OSHChzbWsU5E2g7Zy6OF1jG9yLtFYL &#10;9DQy2CWWdl8YYFxA/RJtUuwdxgtdzJ9dfwMAAP//AwBQSwMEFAAGAAgAAAAhADj9If/WAAAAlAEA &#10;AAsAAABfcmVscy8ucmVsc6SQwWrDMAyG74O9g9F9cZrDGKNOL6PQa+kewNiKYxpbRjLZ+vYzg8Ey &#10;ettRv9D3iX9/+EyLWpElUjaw63pQmB35mIOB98vx6QWUVJu9XSijgRsKHMbHh/0ZF1vbkcyxiGqU &#10;LAbmWsur1uJmTFY6KpjbZiJOtraRgy7WXW1APfT9s+bfDBg3THXyBvjkB1CXW2nmP+wUHZPQVDtH &#10;SdM0RXePqj195DOujWI5YDXgWb5DxrVrz4G+79390xvYljm6I9uEb+S2fhyoZT96vely/AIAAP// &#10;AwBQSwMEFAAGAAgAAAAhAA1v8G64AQAATgMAAA4AAABkcnMvZTJvRG9jLnhtbJxTzY7TMBC+I/EO &#10;lu80PypLiZruYSukPbD0AA/gdezG2tgTjd2me0QceQmeAXEApN19BfeNmKQt7YIQ0ipSFM9nffN9 &#10;802m5xvbsLVCb8CVPBulnCknoTJuWfIP79+8mHDmg3CVaMCpkt8qz89nz59Nu7ZQOdTQVAoZkThf &#10;dG3J6xDaIkm8rJUVfgStcgRqQCsCHXGZVCg6YrdNkqfpWdIBVi2CVN5Tdb4D+Wzg11rJ8E5rrwJr &#10;Sv5ynKakL5DOdDJ8Yl/M+uL1UMyzlCezqSiWKNrayL0w8QRdVhhHMn5TzUUQbIXmLyprJIIHHUYS &#10;bAJaG6kGV+QvS//wd+luem/ZWK6wkOCCcmEhMBwmOABPaWEbmkH3FirKSKwC8D0jTej/kexEz0Gu &#10;LOnZ5YKqEYGWwtem9ZxhYaqS42WVHfW79cXRwQKPvq7WC2T9/Yy2xwlLmuKX7af4M97Hh/h9+zHe &#10;bT/HHyx+pec+fmN0j2I7jOXqMS8hyR76V8eNRttnRUbYpuS0D7f9e1gFtQlMUjHLz169zgmShI3z &#10;8WTAD8w7hsPpJBlq/mgHTs+9sJPfYPYLAAD//wMAUEsDBBQABgAIAAAAIQAhgd8czwIAAOcGAAAQ &#10;AAAAZHJzL2luay9pbmsxLnhtbKRUy27bMBC8F+g/EMwhF9Em9bSNKDkUNVCgRYImBdqjIjO2ED0M &#10;io6dv+/uSqJUxC1a9CCZXO4OZ2ZXvro5VSV70aYtmjrlaiY503XebIp6m/JvD2ux4Ky1Wb3JyqbW &#10;KX/VLb+5fv/uqqifq3IFbwYIdYurqkz5ztr9aj4/Ho+zYzBrzHbuSxnMP9XPXz7z675qo5+KurBw &#10;ZTuE8qa2+mQRbFVsUp7bk3T5gH3fHEyu3TFGTD5mWJPlet2YKrMOcZfVtS5ZnVXA+ztn9nUPiwLu &#10;2WrDWVWAYOHPVJiEi49LCGSnlE/2B6DYApOKz89j/vhPzDl5tvo99zvT7LWxhR5t6kT1B68s7/ak &#10;rxNqdNuUB/SWs5esPIBkJSW0tZej5mcEvcUDbf+G14vpCU2Z9yeuiYOZtqg0jFa1d121LfDE8L01 &#10;NIC+9KWQsfDVg1yu1HIVQH/iJTZkuK+bmwHz0RzancN7NOOE0InT2Wk7Fhu7czbJWeBcmnp0rnKn &#10;i+3OTkrjvy7Nm7KB8et7c7Ferz9Ae9yInbvNFntXYHQOn+O21H8uMVlrtbkd66qsfb7T9cQ6uskZ &#10;eeabpMFk/Zf5VT+l/II+S0aVXYAslkx6l1F0KT0ulOLSEz5ERAyvJTx4LFniSRF5QjGlPJFAnhex &#10;EPaRiD0Vw7FQMSQkGFxCrKuCXwhKhpWY2MMRdggbwIE3vUSEK3gojpsEHoQZs39JwTxFycjUJeNC &#10;YaKgQ1otYNsRGn9RGiFHyG4hAsiAh+hOaMdAOyT+ClKAaYCkIWtKOvJCAbojOExg8UZ7BzLI7cjh &#10;9cieeCBBNJ02pJJWCpFGjRgjQ3CBOsHzYUX5GOvQyVbXRiyiOF6IJYRCTpGBXRcCOBDDHZgxfYTD &#10;RiDcDKdjewiG2CMSOgECwC80Fy3zaUxE4gVs2Yknhj7khMwf/hNobt1gw//O9U8AAAD//wMAUEsD &#10;BBQABgAIAAAAIQCvrRe54gAAAAsBAAAPAAAAZHJzL2Rvd25yZXYueG1sTI/NTsMwEITvSLyDtUjc &#10;qNMqNCWNU1VE/EhcoHDh5sZLEtVep7HbhLdnOcFlpdXMzs5XbCZnxRmH0HlSMJ8lIJBqbzpqFHy8 &#10;P9ysQISoyWjrCRV8Y4BNeXlR6Nz4kd7wvIuN4BAKuVbQxtjnUoa6RafDzPdIrH35wenI69BIM+iR &#10;w52ViyRZSqc74g+t7vG+xfqwOzkFlY3VuKrly3P3WNnt5+vx6XBcKnV9NVVrHts1iIhT/LuAXwbu &#10;DyUX2/sTmSCsgizL2KmAIVhd3KUpiL2CdH4Lsizkf4byBwAA//8DAFBLAwQUAAYACAAAACEAeRi8 &#10;nb8AAAAhAQAAGQAAAGRycy9fcmVscy9lMm9Eb2MueG1sLnJlbHOEz7FqxDAMBuC90Hcw2hslHcpR &#10;4mQ5DrKWFG41jpKYxLKxnNJ7+3rswcENGoTQ90tt/+t39UNJXGANTVWDIrZhcrxo+B4vbydQkg1P &#10;Zg9MGm4k0HevL+0X7SaXJVldFFUUFg1rzvETUexK3kgVInGZzCF5k0ubFozGbmYhfK/rD0z/Deju &#10;TDVMGtIwNaDGWyzJz+0wz87SOdjDE+cHEWgPycFf/V5QkxbKGhxvWKqpyqGAXYt3j3V/AAAA//8D &#10;AFBLAQItABQABgAIAAAAIQCbMyc3DAEAAC0CAAATAAAAAAAAAAAAAAAAAAAAAABbQ29udGVudF9U &#10;eXBlc10ueG1sUEsBAi0AFAAGAAgAAAAhADj9If/WAAAAlAEAAAsAAAAAAAAAAAAAAAAAPQEAAF9y &#10;ZWxzLy5yZWxzUEsBAi0AFAAGAAgAAAAhAA1v8G64AQAATgMAAA4AAAAAAAAAAAAAAAAAPAIAAGRy &#10;cy9lMm9Eb2MueG1sUEsBAi0AFAAGAAgAAAAhACGB3xzPAgAA5wYAABAAAAAAAAAAAAAAAAAAIAQA &#10;AGRycy9pbmsvaW5rMS54bWxQSwECLQAUAAYACAAAACEAr60XueIAAAALAQAADwAAAAAAAAAAAAAA &#10;AAAdBwAAZHJzL2Rvd25yZXYueG1sUEsBAi0AFAAGAAgAAAAhAHkYvJ2/AAAAIQEAABkAAAAAAAAA &#10;AAAAAAAALAgAAGRycy9fcmVscy9lMm9Eb2MueG1sLnJlbHNQSwUGAAAAAAYABgB4AQAAIgkAAAAA &#10;">
            <v:imagedata r:id="rId2" o:title=""/>
          </v:shape>
        </w:pict>
      </w:r>
    </w:p>
    <w:p w:rsidR="00000000" w:rsidDel="00000000" w:rsidP="00000000" w:rsidRDefault="00000000" w:rsidRPr="00000000" w14:paraId="00000030">
      <w:pPr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40" w:w="11900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59" w:lineRule="auto"/>
    </w:pPr>
    <w:rPr>
      <w:rFonts w:ascii="Times New Roman" w:cs="Times New Roman" w:eastAsia="Times New Roman" w:hAnsi="Times New Roman"/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510BD8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4E2C20"/>
    <w:pPr>
      <w:keepNext w:val="1"/>
      <w:keepLines w:val="1"/>
      <w:spacing w:before="40" w:line="259" w:lineRule="auto"/>
      <w:outlineLvl w:val="1"/>
    </w:pPr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20" w:customStyle="1">
    <w:name w:val="Заголовок 2 Знак"/>
    <w:basedOn w:val="a0"/>
    <w:link w:val="2"/>
    <w:uiPriority w:val="9"/>
    <w:rsid w:val="004E2C20"/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510BD8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a3">
    <w:name w:val="List Paragraph"/>
    <w:basedOn w:val="a"/>
    <w:uiPriority w:val="34"/>
    <w:qFormat w:val="1"/>
    <w:rsid w:val="00510BD8"/>
    <w:pPr>
      <w:ind w:left="720"/>
      <w:contextualSpacing w:val="1"/>
    </w:pPr>
  </w:style>
  <w:style w:type="character" w:styleId="a4">
    <w:name w:val="Placeholder Text"/>
    <w:basedOn w:val="a0"/>
    <w:uiPriority w:val="99"/>
    <w:semiHidden w:val="1"/>
    <w:rsid w:val="008E033A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21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fontTable" Target="fontTable.xml"/><Relationship Id="rId19" Type="http://schemas.openxmlformats.org/officeDocument/2006/relationships/image" Target="media/image14.png"/><Relationship Id="rId6" Type="http://schemas.openxmlformats.org/officeDocument/2006/relationships/numbering" Target="numbering.xml"/><Relationship Id="rId18" Type="http://schemas.openxmlformats.org/officeDocument/2006/relationships/image" Target="media/image11.png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yQUWTidnOMjtOj9/yxKItYS6vQ==">AMUW2mUCey6hAjFOPYuhzTGQA9zWFpFBnEjn35ZqBMi9sd7AKkhmf8BhfeqJy+7A+RvB1Q4h+behSpZq3X8iDdysJpwZAAxEBYd4WBBncORzWZv1t+99eTGiWHnl1inBWr3cM8tB65AM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2020-06-21T06:49:00Z</dcterms:created>
  <dc:creator>Зарецкая Виктория Александровна</dc:creator>
</cp:coreProperties>
</file>