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C02" w:rsidRDefault="00C76C02" w:rsidP="00C76C02">
      <w:pPr>
        <w:pStyle w:val="a3"/>
        <w:spacing w:before="240" w:beforeAutospacing="0" w:after="240" w:afterAutospacing="0" w:line="360" w:lineRule="auto"/>
        <w:ind w:left="280" w:hanging="280"/>
        <w:jc w:val="both"/>
        <w:rPr>
          <w:b/>
          <w:bCs/>
          <w:color w:val="000000"/>
          <w:sz w:val="28"/>
          <w:szCs w:val="28"/>
        </w:rPr>
      </w:pPr>
      <w:r w:rsidRPr="00C76C02">
        <w:rPr>
          <w:i/>
          <w:iCs/>
          <w:sz w:val="28"/>
          <w:szCs w:val="28"/>
        </w:rPr>
        <w:t>3</w:t>
      </w:r>
      <w:r w:rsidRPr="00C76C02">
        <w:rPr>
          <w:b/>
          <w:bCs/>
          <w:sz w:val="28"/>
          <w:szCs w:val="28"/>
        </w:rPr>
        <w:t xml:space="preserve">. </w:t>
      </w:r>
      <w:r w:rsidRPr="00C76C02">
        <w:rPr>
          <w:b/>
          <w:bCs/>
          <w:color w:val="000000"/>
          <w:sz w:val="28"/>
          <w:szCs w:val="28"/>
        </w:rPr>
        <w:t> Марковский процесс с дискретным временем, граф состояний. Вероятность первого перехода за k шагов (для однородного и неоднородного процесса). Вероятность перехода не более чем за k шагов.</w:t>
      </w:r>
    </w:p>
    <w:p w:rsidR="00C76C02" w:rsidRDefault="00C76C02" w:rsidP="00C76C02">
      <w:pPr>
        <w:pStyle w:val="a3"/>
        <w:spacing w:before="240" w:beforeAutospacing="0" w:after="240" w:afterAutospacing="0" w:line="360" w:lineRule="auto"/>
        <w:ind w:left="280" w:hanging="280"/>
        <w:jc w:val="both"/>
        <w:rPr>
          <w:b/>
          <w:bCs/>
          <w:i/>
          <w:iCs/>
          <w:color w:val="000000"/>
          <w:sz w:val="28"/>
          <w:szCs w:val="28"/>
        </w:rPr>
      </w:pPr>
      <w:r w:rsidRPr="00C76C02">
        <w:rPr>
          <w:b/>
          <w:bCs/>
          <w:i/>
          <w:iCs/>
          <w:color w:val="000000"/>
          <w:sz w:val="28"/>
          <w:szCs w:val="28"/>
        </w:rPr>
        <w:t>Марковские процессы с дискретным временем</w:t>
      </w:r>
    </w:p>
    <w:p w:rsidR="002E593A" w:rsidRDefault="00C76C02" w:rsidP="00C76C02">
      <w:pPr>
        <w:spacing w:line="360" w:lineRule="auto"/>
        <w:ind w:firstLine="280"/>
        <w:jc w:val="both"/>
        <w:rPr>
          <w:rFonts w:ascii="Times New Roman" w:hAnsi="Times New Roman" w:cs="Times New Roman"/>
          <w:sz w:val="28"/>
          <w:szCs w:val="28"/>
        </w:rPr>
      </w:pPr>
      <w:r w:rsidRPr="00C76C02">
        <w:rPr>
          <w:rFonts w:ascii="Times New Roman" w:hAnsi="Times New Roman" w:cs="Times New Roman"/>
          <w:sz w:val="28"/>
          <w:szCs w:val="28"/>
        </w:rPr>
        <w:t>Некоторая система S может принимать только одно из дискретных состояний S1, S2, …, S</w:t>
      </w:r>
      <w:r w:rsidRPr="00C76C02">
        <w:rPr>
          <w:rFonts w:ascii="Cambria Math" w:hAnsi="Cambria Math" w:cs="Cambria Math"/>
          <w:sz w:val="28"/>
          <w:szCs w:val="28"/>
        </w:rPr>
        <w:t>𝑛</w:t>
      </w:r>
      <w:r w:rsidRPr="00C76C02">
        <w:rPr>
          <w:rFonts w:ascii="Times New Roman" w:hAnsi="Times New Roman" w:cs="Times New Roman"/>
          <w:sz w:val="28"/>
          <w:szCs w:val="28"/>
        </w:rPr>
        <w:t>, которых может быть неограниченно много. Возможность перехода между состояниями обозначается стрелками на графе состояний, который изображается в виде ориентированного графа.</w:t>
      </w:r>
    </w:p>
    <w:p w:rsidR="00C76C02" w:rsidRDefault="00C76C02" w:rsidP="00C76C02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76C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Граф состояний</w:t>
      </w:r>
    </w:p>
    <w:p w:rsidR="00C76C02" w:rsidRDefault="00C76C02" w:rsidP="00C76C02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936615" cy="2499557"/>
            <wp:effectExtent l="0" t="0" r="0" b="2540"/>
            <wp:docPr id="32" name="Рисунок 32" descr="Изображение выглядит как объек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0-06-24 at 11.45.09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2"/>
                    <a:stretch/>
                  </pic:blipFill>
                  <pic:spPr bwMode="auto">
                    <a:xfrm>
                      <a:off x="0" y="0"/>
                      <a:ext cx="5936615" cy="2499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C02" w:rsidRDefault="00C76C02" w:rsidP="00C76C02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C76C02" w:rsidRPr="00C76C02" w:rsidRDefault="00C76C02" w:rsidP="00C76C0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6C02">
        <w:rPr>
          <w:rFonts w:ascii="Times New Roman" w:hAnsi="Times New Roman" w:cs="Times New Roman"/>
          <w:i/>
          <w:iCs/>
          <w:sz w:val="28"/>
          <w:szCs w:val="28"/>
        </w:rPr>
        <w:t>Вершины графа (квадраты, но могут быть кружки или овалы) обозначают состояния, внутри записывают обозначение состояния (номер или имя состояния)</w:t>
      </w:r>
    </w:p>
    <w:p w:rsidR="00C76C02" w:rsidRDefault="00C76C02" w:rsidP="00C76C0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6C02">
        <w:rPr>
          <w:rFonts w:ascii="Times New Roman" w:hAnsi="Times New Roman" w:cs="Times New Roman"/>
          <w:i/>
          <w:iCs/>
          <w:sz w:val="28"/>
          <w:szCs w:val="28"/>
        </w:rPr>
        <w:t xml:space="preserve">Стрелки обозначают возможность перехода. Стрелки могут иногда быть двунаправленные, но чаще рисуют разные однонаправленные стрелки.  </w:t>
      </w:r>
    </w:p>
    <w:p w:rsidR="0054123E" w:rsidRDefault="0054123E" w:rsidP="0054123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54123E" w:rsidRPr="0054123E" w:rsidRDefault="0054123E" w:rsidP="0054123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54123E" w:rsidRDefault="0054123E" w:rsidP="0054123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4123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Вероятность первого перехода за k шагов (для однородного и неоднородного процесса)</w:t>
      </w:r>
    </w:p>
    <w:p w:rsidR="0054123E" w:rsidRPr="0054123E" w:rsidRDefault="0054123E" w:rsidP="0054123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Разница между однородными и неоднородными процессами</w:t>
      </w:r>
      <w:r w:rsidRPr="0054123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:</w:t>
      </w:r>
    </w:p>
    <w:p w:rsidR="0054123E" w:rsidRDefault="0054123E" w:rsidP="0054123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54123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в </w:t>
      </w:r>
      <w:r w:rsidRPr="0011557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однородных</w:t>
      </w:r>
      <w:r w:rsidRPr="0054123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процессах переходные вероятности не изменяются со временем (вероятность перехода не зависит от номера шага)</w:t>
      </w:r>
    </w:p>
    <w:p w:rsidR="0054123E" w:rsidRPr="0054123E" w:rsidRDefault="0054123E" w:rsidP="0054123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в </w:t>
      </w:r>
      <w:r w:rsidRPr="0011557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неоднородных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есть прямая зависимость п</w:t>
      </w:r>
      <w:r w:rsidR="0011557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ереходной вероятности от номера шага</w:t>
      </w:r>
      <w:r w:rsidR="00115572" w:rsidRPr="0011557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11557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 котором он будет выполняться</w:t>
      </w:r>
      <w:r w:rsidR="00115572" w:rsidRPr="0011557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54123E" w:rsidRPr="0054123E" w:rsidRDefault="0054123E" w:rsidP="0054123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Найдем вероятность перехода за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41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шагов</w:t>
      </w:r>
      <w:r w:rsidRPr="0054123E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bSup>
      </m:oMath>
    </w:p>
    <w:p w:rsidR="0054123E" w:rsidRPr="0054123E" w:rsidRDefault="0054123E" w:rsidP="0054123E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3649508" cy="2331641"/>
            <wp:effectExtent l="0" t="0" r="0" b="5715"/>
            <wp:docPr id="33" name="Рисунок 33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0-06-24 at 11.50.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201" cy="2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3E" w:rsidRDefault="0054123E" w:rsidP="0054123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5936615" cy="2323465"/>
            <wp:effectExtent l="0" t="0" r="0" b="635"/>
            <wp:docPr id="34" name="Рисунок 3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20-06-24 at 11.51.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3E" w:rsidRDefault="0054123E" w:rsidP="0054123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>
            <wp:extent cx="5936615" cy="221043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0-06-24 at 11.52.2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3E" w:rsidRDefault="0054123E" w:rsidP="0054123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54123E" w:rsidRDefault="0054123E" w:rsidP="0054123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54123E" w:rsidRDefault="0054123E" w:rsidP="0054123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54123E" w:rsidRDefault="0054123E" w:rsidP="0054123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Теперь посмотрим на неоднородном процессе</w:t>
      </w:r>
      <w:r w:rsidRPr="0054123E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54123E" w:rsidRDefault="0054123E" w:rsidP="0054123E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4952325" cy="2027011"/>
            <wp:effectExtent l="0" t="0" r="1270" b="5080"/>
            <wp:docPr id="37" name="Рисунок 37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2020-06-24 at 11.53.29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4"/>
                    <a:stretch/>
                  </pic:blipFill>
                  <pic:spPr bwMode="auto">
                    <a:xfrm>
                      <a:off x="0" y="0"/>
                      <a:ext cx="4975905" cy="203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23E" w:rsidRDefault="0054123E" w:rsidP="0054123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5753437" cy="1375599"/>
            <wp:effectExtent l="0" t="0" r="0" b="0"/>
            <wp:docPr id="38" name="Рисунок 3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2020-06-24 at 11.54.39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" t="5028" r="1995"/>
                    <a:stretch/>
                  </pic:blipFill>
                  <pic:spPr bwMode="auto">
                    <a:xfrm>
                      <a:off x="0" y="0"/>
                      <a:ext cx="5753470" cy="137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572" w:rsidRDefault="00115572" w:rsidP="00115572">
      <w:pPr>
        <w:pStyle w:val="a3"/>
        <w:spacing w:before="240" w:beforeAutospacing="0" w:after="240" w:afterAutospacing="0" w:line="360" w:lineRule="auto"/>
        <w:ind w:left="280" w:hanging="280"/>
        <w:jc w:val="both"/>
        <w:rPr>
          <w:b/>
          <w:bCs/>
          <w:i/>
          <w:iCs/>
          <w:color w:val="000000"/>
          <w:sz w:val="28"/>
          <w:szCs w:val="28"/>
        </w:rPr>
      </w:pPr>
      <w:r w:rsidRPr="00115572">
        <w:rPr>
          <w:b/>
          <w:bCs/>
          <w:i/>
          <w:iCs/>
          <w:color w:val="000000"/>
          <w:sz w:val="28"/>
          <w:szCs w:val="28"/>
        </w:rPr>
        <w:t>Вероятность перехода не более чем за k шагов.</w:t>
      </w:r>
    </w:p>
    <w:p w:rsidR="00110586" w:rsidRDefault="00110586" w:rsidP="00115572">
      <w:pPr>
        <w:pStyle w:val="a3"/>
        <w:spacing w:before="240" w:beforeAutospacing="0" w:after="240" w:afterAutospacing="0" w:line="360" w:lineRule="auto"/>
        <w:ind w:left="280" w:hanging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Для того</w:t>
      </w:r>
      <w:r w:rsidRPr="0011058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чтобы найти вероятность перехода из состояния </w:t>
      </w:r>
      <w:r>
        <w:rPr>
          <w:color w:val="000000"/>
          <w:sz w:val="28"/>
          <w:szCs w:val="28"/>
          <w:lang w:val="en-US"/>
        </w:rPr>
        <w:t>I</w:t>
      </w:r>
      <w:r w:rsidRPr="0011058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состояние </w:t>
      </w:r>
      <w:r>
        <w:rPr>
          <w:color w:val="000000"/>
          <w:sz w:val="28"/>
          <w:szCs w:val="28"/>
          <w:lang w:val="en-US"/>
        </w:rPr>
        <w:t>J</w:t>
      </w:r>
      <w:r w:rsidRPr="0011058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 более чем за </w:t>
      </w:r>
      <w:r>
        <w:rPr>
          <w:color w:val="000000"/>
          <w:sz w:val="28"/>
          <w:szCs w:val="28"/>
          <w:lang w:val="en-US"/>
        </w:rPr>
        <w:t>k</w:t>
      </w:r>
      <w:r w:rsidRPr="0011058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шагов необходимо найти вероятность первого перехода за </w:t>
      </w:r>
      <w:r>
        <w:rPr>
          <w:color w:val="000000"/>
          <w:sz w:val="28"/>
          <w:szCs w:val="28"/>
          <w:lang w:val="en-US"/>
        </w:rPr>
        <w:t>k</w:t>
      </w:r>
      <w:r w:rsidRPr="0011058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шагов</w:t>
      </w:r>
      <w:r w:rsidRPr="00110586">
        <w:rPr>
          <w:color w:val="000000"/>
          <w:sz w:val="28"/>
          <w:szCs w:val="28"/>
        </w:rPr>
        <w:t xml:space="preserve">(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(k)</m:t>
            </m:r>
          </m:sup>
        </m:sSubSup>
      </m:oMath>
      <w:r w:rsidRPr="00110586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>а дальше по формуле</w:t>
      </w:r>
      <w:r w:rsidRPr="00110586">
        <w:rPr>
          <w:color w:val="000000"/>
          <w:sz w:val="28"/>
          <w:szCs w:val="28"/>
        </w:rPr>
        <w:t>:</w:t>
      </w:r>
    </w:p>
    <w:p w:rsidR="00110586" w:rsidRDefault="00110586" w:rsidP="00115572">
      <w:pPr>
        <w:pStyle w:val="a3"/>
        <w:spacing w:before="240" w:beforeAutospacing="0" w:after="240" w:afterAutospacing="0" w:line="360" w:lineRule="auto"/>
        <w:ind w:left="280" w:hanging="280"/>
        <w:jc w:val="both"/>
        <w:rPr>
          <w:noProof/>
          <w:color w:val="000000"/>
          <w:sz w:val="28"/>
          <w:szCs w:val="28"/>
        </w:rPr>
      </w:pPr>
      <w:r w:rsidRPr="00110586">
        <w:rPr>
          <w:noProof/>
          <w:color w:val="000000"/>
          <w:sz w:val="28"/>
          <w:szCs w:val="28"/>
        </w:rPr>
        <w:lastRenderedPageBreak/>
        <w:t xml:space="preserve">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3E7FD7A3" wp14:editId="49805A1C">
            <wp:extent cx="1747879" cy="419233"/>
            <wp:effectExtent l="0" t="0" r="5080" b="0"/>
            <wp:docPr id="39" name="Рисунок 39" descr="Изображение выглядит как объек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 2020-06-24 at 12.15.5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861" cy="43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86" w:rsidRDefault="00110586" w:rsidP="00115572">
      <w:pPr>
        <w:pStyle w:val="a3"/>
        <w:spacing w:before="240" w:beforeAutospacing="0" w:after="240" w:afterAutospacing="0" w:line="360" w:lineRule="auto"/>
        <w:ind w:left="280" w:hanging="280"/>
        <w:jc w:val="both"/>
        <w:rPr>
          <w:color w:val="000000"/>
          <w:sz w:val="28"/>
          <w:szCs w:val="28"/>
        </w:rPr>
      </w:pPr>
    </w:p>
    <w:p w:rsidR="00110586" w:rsidRPr="00110586" w:rsidRDefault="00110586" w:rsidP="00115572">
      <w:pPr>
        <w:pStyle w:val="a3"/>
        <w:spacing w:before="240" w:beforeAutospacing="0" w:after="240" w:afterAutospacing="0" w:line="360" w:lineRule="auto"/>
        <w:ind w:left="280" w:hanging="280"/>
        <w:jc w:val="both"/>
        <w:rPr>
          <w:color w:val="000000"/>
          <w:sz w:val="28"/>
          <w:szCs w:val="28"/>
        </w:rPr>
      </w:pPr>
    </w:p>
    <w:p w:rsidR="00110586" w:rsidRPr="00110586" w:rsidRDefault="00110586" w:rsidP="00115572">
      <w:pPr>
        <w:pStyle w:val="a3"/>
        <w:spacing w:before="240" w:beforeAutospacing="0" w:after="240" w:afterAutospacing="0" w:line="360" w:lineRule="auto"/>
        <w:ind w:left="280" w:hanging="280"/>
        <w:jc w:val="both"/>
        <w:rPr>
          <w:color w:val="000000"/>
          <w:sz w:val="28"/>
          <w:szCs w:val="28"/>
        </w:rPr>
      </w:pPr>
    </w:p>
    <w:p w:rsidR="00115572" w:rsidRDefault="00115572" w:rsidP="0054123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54123E" w:rsidRPr="0054123E" w:rsidRDefault="0054123E" w:rsidP="0054123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54123E" w:rsidRPr="0054123E" w:rsidSect="0094787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80BFE"/>
    <w:multiLevelType w:val="hybridMultilevel"/>
    <w:tmpl w:val="9B0A6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F6338"/>
    <w:multiLevelType w:val="hybridMultilevel"/>
    <w:tmpl w:val="6616E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02"/>
    <w:rsid w:val="000C62F3"/>
    <w:rsid w:val="000D61F1"/>
    <w:rsid w:val="00110586"/>
    <w:rsid w:val="00115572"/>
    <w:rsid w:val="002E593A"/>
    <w:rsid w:val="0054123E"/>
    <w:rsid w:val="005D1A86"/>
    <w:rsid w:val="00947870"/>
    <w:rsid w:val="009F396D"/>
    <w:rsid w:val="00C04DBA"/>
    <w:rsid w:val="00C76C02"/>
    <w:rsid w:val="00C9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FDF3C-2E10-7148-9398-9152B2C1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6C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76C0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12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Михаил Дмитриевич</dc:creator>
  <cp:keywords/>
  <dc:description/>
  <cp:lastModifiedBy>Борисов Михаил Дмитриевич</cp:lastModifiedBy>
  <cp:revision>2</cp:revision>
  <dcterms:created xsi:type="dcterms:W3CDTF">2020-06-24T09:20:00Z</dcterms:created>
  <dcterms:modified xsi:type="dcterms:W3CDTF">2020-06-24T09:20:00Z</dcterms:modified>
</cp:coreProperties>
</file>