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0EA69" w14:textId="4D3DCD32" w:rsidR="001506E6" w:rsidRDefault="009E37DF">
      <w:r w:rsidRPr="009E37DF">
        <w:t>31.</w:t>
      </w:r>
      <w:r>
        <w:t xml:space="preserve"> </w:t>
      </w:r>
      <w:r w:rsidRPr="009E37DF">
        <w:t>Как работает метод композиции для генерирования сложных законов распределения?</w:t>
      </w:r>
    </w:p>
    <w:p w14:paraId="56F5C996" w14:textId="2E4351D7" w:rsidR="009E37DF" w:rsidRDefault="009E37DF"/>
    <w:p w14:paraId="6CF1CD58" w14:textId="08BCBD51" w:rsidR="008C2C23" w:rsidRDefault="008C2C23" w:rsidP="008C2C23">
      <w:r>
        <w:t>Название метода связано с тем, что он предназначен для моделирования</w:t>
      </w:r>
      <w:r>
        <w:t xml:space="preserve"> </w:t>
      </w:r>
      <w:r>
        <w:t>таких сложных распределений, которые можно представить в виде выпуклой</w:t>
      </w:r>
      <w:r>
        <w:t xml:space="preserve"> </w:t>
      </w:r>
      <w:r>
        <w:t>линейной комбинаций других более простых распределений, способы моделирования которых предполагаются нам известны</w:t>
      </w:r>
      <w:r>
        <w:t>м</w:t>
      </w:r>
      <w:r>
        <w:t>и.</w:t>
      </w:r>
    </w:p>
    <w:p w14:paraId="5AFD23B7" w14:textId="1195AB04" w:rsidR="008C2C23" w:rsidRDefault="008C2C23" w:rsidP="008C2C2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CE6B2E" wp14:editId="4AF29C6D">
            <wp:extent cx="2733675" cy="1514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5349" w14:textId="1BB1A308" w:rsidR="008C2C23" w:rsidRDefault="008C2C23" w:rsidP="008C2C23">
      <w:r>
        <w:t>где р</w:t>
      </w:r>
      <w:proofErr w:type="spellStart"/>
      <w:r>
        <w:rPr>
          <w:lang w:val="en-US"/>
        </w:rPr>
        <w:t>i</w:t>
      </w:r>
      <w:proofErr w:type="spellEnd"/>
      <w:r>
        <w:t xml:space="preserve">; доли более простых распределений, причем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688993" wp14:editId="54A6BD1B">
            <wp:simplePos x="0" y="0"/>
            <wp:positionH relativeFrom="column">
              <wp:posOffset>4215765</wp:posOffset>
            </wp:positionH>
            <wp:positionV relativeFrom="paragraph">
              <wp:posOffset>2540</wp:posOffset>
            </wp:positionV>
            <wp:extent cx="1630680" cy="274320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89D79" w14:textId="77777777" w:rsidR="008C2C23" w:rsidRDefault="008C2C23" w:rsidP="008C2C23"/>
    <w:p w14:paraId="0286A8B3" w14:textId="738B805C" w:rsidR="008C2C23" w:rsidRDefault="008C2C23" w:rsidP="008C2C23">
      <w:r>
        <w:t>Моделировать такие распределения можно с помощью следующего подхода</w:t>
      </w:r>
      <w:r>
        <w:t>:</w:t>
      </w:r>
    </w:p>
    <w:p w14:paraId="03028FEE" w14:textId="3779F808" w:rsidR="008C2C23" w:rsidRDefault="008C2C23" w:rsidP="008C2C23">
      <w:r>
        <w:t>1. Генерируем равномерную случайную величину U</w:t>
      </w:r>
      <w:r w:rsidRPr="008C2C23">
        <w:rPr>
          <w:rFonts w:hint="eastAsia"/>
        </w:rPr>
        <w:t>∈</w:t>
      </w:r>
      <w:r w:rsidRPr="008C2C23">
        <w:t xml:space="preserve"> </w:t>
      </w:r>
      <w:r>
        <w:t>[0, 1].</w:t>
      </w:r>
    </w:p>
    <w:p w14:paraId="26FE0A49" w14:textId="63225F11" w:rsidR="008C2C23" w:rsidRDefault="008C2C23" w:rsidP="008C2C23">
      <w:r>
        <w:t>2. С помощью случайной величины U по вероятностям р</w:t>
      </w:r>
      <w:proofErr w:type="spellStart"/>
      <w:r w:rsidR="008F40E2">
        <w:rPr>
          <w:lang w:val="en-US"/>
        </w:rPr>
        <w:t>i</w:t>
      </w:r>
      <w:proofErr w:type="spellEnd"/>
      <w:r>
        <w:t xml:space="preserve"> выбирается</w:t>
      </w:r>
      <w:r w:rsidR="008F40E2" w:rsidRPr="008F40E2">
        <w:t xml:space="preserve"> </w:t>
      </w:r>
      <w:r>
        <w:t>номер распределения і (где р</w:t>
      </w:r>
      <w:r w:rsidR="008F40E2">
        <w:rPr>
          <w:lang w:val="en-US"/>
        </w:rPr>
        <w:t>i</w:t>
      </w:r>
      <w:r>
        <w:t xml:space="preserve"> показывает вероятность того, что будет выбрано распределение і).</w:t>
      </w:r>
    </w:p>
    <w:p w14:paraId="16D8AD8B" w14:textId="178A2BB1" w:rsidR="008C2C23" w:rsidRDefault="008C2C23" w:rsidP="008C2C23">
      <w:r>
        <w:t>3. Возвращается случайная величина х в соответствии с законом распределения F (x).</w:t>
      </w:r>
    </w:p>
    <w:p w14:paraId="2ABAE644" w14:textId="77777777" w:rsidR="008F40E2" w:rsidRDefault="008F40E2" w:rsidP="008C2C23"/>
    <w:p w14:paraId="11866938" w14:textId="6630DF6D" w:rsidR="008C2C23" w:rsidRDefault="008C2C23" w:rsidP="008C2C23">
      <w:r>
        <w:t>Рассмотрим пример и дадим графическую интерпретацию.</w:t>
      </w:r>
    </w:p>
    <w:p w14:paraId="7BF83EA6" w14:textId="77777777" w:rsidR="008F40E2" w:rsidRDefault="008F40E2" w:rsidP="008C2C23"/>
    <w:p w14:paraId="67A7707B" w14:textId="622B6589" w:rsidR="009E37DF" w:rsidRDefault="008C2C23" w:rsidP="008C2C23">
      <w:r w:rsidRPr="008F40E2">
        <w:rPr>
          <w:u w:val="single"/>
        </w:rPr>
        <w:t>Пример 5.1</w:t>
      </w:r>
      <w:r>
        <w:t>. В этом примере функция плотности распределения представляется композицией двух не пересекающихся областями определения функциями. Двухсторонне экспоненциальное</w:t>
      </w:r>
      <w:r w:rsidR="008F40E2">
        <w:t xml:space="preserve"> </w:t>
      </w:r>
      <w:r>
        <w:t>распределение (Лапласа)</w:t>
      </w:r>
    </w:p>
    <w:p w14:paraId="35E32857" w14:textId="678852AA" w:rsidR="008F40E2" w:rsidRDefault="008F40E2" w:rsidP="008C2C23"/>
    <w:p w14:paraId="47403D37" w14:textId="18A0E4C4" w:rsidR="008F40E2" w:rsidRPr="008F40E2" w:rsidRDefault="008F40E2" w:rsidP="008F40E2">
      <w:pPr>
        <w:spacing w:line="240" w:lineRule="auto"/>
        <w:ind w:firstLine="0"/>
        <w:jc w:val="center"/>
        <w:rPr>
          <w:rFonts w:eastAsia="Times New Roman"/>
          <w:sz w:val="24"/>
          <w:lang w:eastAsia="ru-RU"/>
        </w:rPr>
      </w:pPr>
      <w:r w:rsidRPr="008F40E2">
        <w:rPr>
          <w:rFonts w:eastAsia="Times New Roman"/>
          <w:noProof/>
          <w:sz w:val="24"/>
          <w:lang w:eastAsia="ru-RU"/>
        </w:rPr>
        <w:lastRenderedPageBreak/>
        <w:drawing>
          <wp:inline distT="0" distB="0" distL="0" distR="0" wp14:anchorId="323D3EB3" wp14:editId="2B6FC028">
            <wp:extent cx="4091940" cy="426720"/>
            <wp:effectExtent l="0" t="0" r="3810" b="0"/>
            <wp:docPr id="24" name="Рисунок 24" descr="Плотность вероятности двухстороннего экспоненциаль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Плотность вероятности двухстороннего экспоненциаль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0E2">
        <w:rPr>
          <w:rFonts w:eastAsia="Times New Roman"/>
          <w:noProof/>
          <w:sz w:val="24"/>
          <w:lang w:eastAsia="ru-RU"/>
        </w:rPr>
        <w:drawing>
          <wp:inline distT="0" distB="0" distL="0" distR="0" wp14:anchorId="729B34A9" wp14:editId="62DBF23D">
            <wp:extent cx="2849880" cy="1173480"/>
            <wp:effectExtent l="0" t="0" r="762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50B5" w14:textId="77777777" w:rsidR="008F40E2" w:rsidRPr="008F40E2" w:rsidRDefault="008F40E2" w:rsidP="00C85DE0">
      <w:pPr>
        <w:spacing w:before="100" w:beforeAutospacing="1" w:after="100" w:afterAutospacing="1" w:line="240" w:lineRule="auto"/>
        <w:ind w:firstLine="0"/>
        <w:jc w:val="center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8F40E2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Рис. 5.1. </w:t>
      </w:r>
      <w:r w:rsidRPr="008F40E2">
        <w:rPr>
          <w:rFonts w:ascii="Arial" w:eastAsia="Times New Roman" w:hAnsi="Arial" w:cs="Arial"/>
          <w:b/>
          <w:bCs/>
          <w:color w:val="646464"/>
          <w:sz w:val="23"/>
          <w:szCs w:val="23"/>
          <w:lang w:eastAsia="ru-RU"/>
        </w:rPr>
        <w:t>Плотность вероятности двухстороннего экспоненциального распределения</w:t>
      </w:r>
    </w:p>
    <w:p w14:paraId="73D820F7" w14:textId="77777777" w:rsidR="008F40E2" w:rsidRDefault="008F40E2" w:rsidP="008C2C23"/>
    <w:p w14:paraId="33B1A08F" w14:textId="77777777" w:rsidR="008F40E2" w:rsidRPr="008F40E2" w:rsidRDefault="008F40E2" w:rsidP="008F40E2">
      <w:r w:rsidRPr="008F40E2">
        <w:t>Площадь под кривой по-прежнему равна 1. Так как график функции симметричный, можно представить его в виде комбинации двух частей двух односторонних графиков, которые действуют только на одной половине пространства.</w:t>
      </w:r>
    </w:p>
    <w:p w14:paraId="40694A0B" w14:textId="17DA23E6" w:rsidR="008F40E2" w:rsidRPr="008F40E2" w:rsidRDefault="008F40E2" w:rsidP="008F40E2">
      <w:r w:rsidRPr="008F40E2">
        <w:drawing>
          <wp:inline distT="0" distB="0" distL="0" distR="0" wp14:anchorId="4C988D49" wp14:editId="4C23E377">
            <wp:extent cx="5097780" cy="57150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5566" w14:textId="1F8F3740" w:rsidR="008F40E2" w:rsidRPr="008F40E2" w:rsidRDefault="008F40E2" w:rsidP="008F40E2">
      <w:r w:rsidRPr="008F40E2">
        <w:t>где функции</w:t>
      </w:r>
      <w:r w:rsidR="00C85D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(-∞,0]</m:t>
            </m:r>
          </m:sub>
        </m:sSub>
      </m:oMath>
      <w:r w:rsidRPr="008F40E2">
        <w:t xml:space="preserve"> возвращает 0 или 1 в зависимости от того, на какой половине пространства находится аргумент х.</w:t>
      </w:r>
    </w:p>
    <w:p w14:paraId="18BAF5E3" w14:textId="5DB21A31" w:rsidR="008F40E2" w:rsidRPr="008F40E2" w:rsidRDefault="008F40E2" w:rsidP="008F40E2">
      <w:r w:rsidRPr="008F40E2">
        <w:t>Можно представить</w:t>
      </w:r>
      <w:r w:rsidR="00C85DE0">
        <w:t xml:space="preserve">   </w:t>
      </w:r>
      <w:r w:rsidRPr="008F40E2">
        <w:t> </w:t>
      </w:r>
      <w:r w:rsidRPr="008F40E2">
        <w:drawing>
          <wp:anchor distT="0" distB="0" distL="114300" distR="114300" simplePos="0" relativeHeight="251659264" behindDoc="0" locked="0" layoutInCell="1" allowOverlap="1" wp14:anchorId="1371163E" wp14:editId="22C23679">
            <wp:simplePos x="0" y="0"/>
            <wp:positionH relativeFrom="column">
              <wp:posOffset>2059305</wp:posOffset>
            </wp:positionH>
            <wp:positionV relativeFrom="paragraph">
              <wp:posOffset>-3175</wp:posOffset>
            </wp:positionV>
            <wp:extent cx="2141220" cy="373380"/>
            <wp:effectExtent l="0" t="0" r="0" b="762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77B20C" w14:textId="11985A7E" w:rsidR="008F40E2" w:rsidRPr="008F40E2" w:rsidRDefault="008F40E2" w:rsidP="008F40E2">
      <w:r w:rsidRPr="008F40E2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85DE0" w:rsidRPr="00C85DE0">
        <w:t xml:space="preserve"> </w:t>
      </w:r>
      <w:r w:rsidRPr="008F40E2">
        <w:t xml:space="preserve">левостороннее экспоненциальное распределение,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85DE0" w:rsidRPr="00C85DE0">
        <w:t xml:space="preserve"> </w:t>
      </w:r>
      <w:r w:rsidRPr="008F40E2">
        <w:t>правостороннее распределение.</w:t>
      </w:r>
    </w:p>
    <w:p w14:paraId="25F6531F" w14:textId="5E34DC39" w:rsidR="008F40E2" w:rsidRPr="008F40E2" w:rsidRDefault="008F40E2" w:rsidP="008F40E2">
      <w:r w:rsidRPr="008F40E2">
        <w:t>Тогда, чтобы получить случайную величину х по двухстороннему распределению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85DE0" w:rsidRPr="00C85DE0">
        <w:t xml:space="preserve"> </w:t>
      </w:r>
      <w:r w:rsidRPr="008F40E2">
        <w:t>надо выполнить следующее:</w:t>
      </w:r>
    </w:p>
    <w:p w14:paraId="75DFA127" w14:textId="76DE4E87" w:rsidR="008F40E2" w:rsidRPr="008F40E2" w:rsidRDefault="008F40E2" w:rsidP="00C85DE0">
      <w:pPr>
        <w:ind w:left="720" w:firstLine="0"/>
        <w:rPr>
          <w:i/>
        </w:rPr>
      </w:pPr>
      <w:r w:rsidRPr="008F40E2">
        <w:t xml:space="preserve">1) генерируем равномерную случайную величину </w:t>
      </w:r>
      <m:oMath>
        <m:r>
          <w:rPr>
            <w:rFonts w:ascii="Cambria Math" w:hAnsi="Cambria Math"/>
          </w:rPr>
          <m:t>U1∈[0,1]</m:t>
        </m:r>
      </m:oMath>
      <w:r w:rsidR="006C0E6A">
        <w:t>;</w:t>
      </w:r>
    </w:p>
    <w:p w14:paraId="1F364DA8" w14:textId="77777777" w:rsidR="008F40E2" w:rsidRPr="008F40E2" w:rsidRDefault="008F40E2" w:rsidP="00C85DE0">
      <w:pPr>
        <w:ind w:left="720" w:firstLine="0"/>
      </w:pPr>
      <w:r w:rsidRPr="008F40E2">
        <w:t>2) с вероятностью 0,5 выбираем левостороннюю экспоненту и с оставшейся вероятностью 0,5 правостороннюю экспоненту.</w:t>
      </w:r>
    </w:p>
    <w:p w14:paraId="014DDC82" w14:textId="6485161E" w:rsidR="008F40E2" w:rsidRPr="008F40E2" w:rsidRDefault="008F40E2" w:rsidP="008F40E2">
      <w:r w:rsidRPr="008F40E2">
        <w:t>Для этого проверяем, если </w:t>
      </w:r>
      <m:oMath>
        <m:r>
          <w:rPr>
            <w:rFonts w:ascii="Cambria Math" w:hAnsi="Cambria Math"/>
          </w:rPr>
          <m:t>U2≤0,5</m:t>
        </m:r>
      </m:oMath>
      <w:r w:rsidR="006C0E6A" w:rsidRPr="006C0E6A">
        <w:t xml:space="preserve"> </w:t>
      </w:r>
      <w:r w:rsidRPr="008F40E2">
        <w:t>, берем левостороннюю, иначе правостороннюю;</w:t>
      </w:r>
    </w:p>
    <w:p w14:paraId="23111CBA" w14:textId="7A195DFD" w:rsidR="008F40E2" w:rsidRPr="008F40E2" w:rsidRDefault="008F40E2" w:rsidP="008F40E2">
      <w:r w:rsidRPr="008F40E2">
        <w:lastRenderedPageBreak/>
        <w:t>3) получаем </w:t>
      </w:r>
      <w:r w:rsidRPr="008F40E2">
        <w:rPr>
          <w:i/>
          <w:iCs/>
        </w:rPr>
        <w:t>х</w:t>
      </w:r>
      <w:r w:rsidRPr="008F40E2">
        <w:t> как случайную величину с одним из экспоненциальных распределений. Для этого генерируем равномерную случайную величину 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∈[0,1]</m:t>
        </m:r>
      </m:oMath>
      <w:r w:rsidRPr="008F40E2">
        <w:t>, затем возвращаем </w:t>
      </w:r>
      <w:r w:rsidRPr="008F40E2">
        <w:drawing>
          <wp:inline distT="0" distB="0" distL="0" distR="0" wp14:anchorId="746F1180" wp14:editId="7E349A7F">
            <wp:extent cx="1104900" cy="4114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0E2">
        <w:t>для</w:t>
      </w:r>
    </w:p>
    <w:p w14:paraId="6287D992" w14:textId="0E3C3D33" w:rsidR="008F40E2" w:rsidRPr="008F40E2" w:rsidRDefault="008F40E2" w:rsidP="008F40E2">
      <w:r w:rsidRPr="008F40E2">
        <w:t>левостороннего распределения или </w:t>
      </w:r>
      <w:r w:rsidRPr="008F40E2">
        <w:drawing>
          <wp:inline distT="0" distB="0" distL="0" distR="0" wp14:anchorId="63FF588E" wp14:editId="3C43C07D">
            <wp:extent cx="1104900" cy="3733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0E2">
        <w:t>для правостороннего (можно упростить алгоритм, сначала рассчитать </w:t>
      </w:r>
      <w:r w:rsidRPr="008F40E2">
        <w:rPr>
          <w:i/>
          <w:iCs/>
        </w:rPr>
        <w:t>х,</w:t>
      </w:r>
      <w:r w:rsidRPr="008F40E2">
        <w:t> а затем с вероятностью 0,5 выбрать знак).</w:t>
      </w:r>
    </w:p>
    <w:p w14:paraId="10B29EC1" w14:textId="77777777" w:rsidR="008F40E2" w:rsidRPr="008F40E2" w:rsidRDefault="008F40E2" w:rsidP="008F40E2">
      <w:r w:rsidRPr="008F40E2">
        <w:t>Давайте разберемся в справедливости метода композиции.</w:t>
      </w:r>
    </w:p>
    <w:p w14:paraId="2F8112B4" w14:textId="3B9F12B3" w:rsidR="008F40E2" w:rsidRPr="008F40E2" w:rsidRDefault="008F40E2" w:rsidP="008F40E2">
      <w:r w:rsidRPr="008F40E2">
        <w:t>Обозначим за </w:t>
      </w:r>
      <w:r w:rsidRPr="008F40E2">
        <w:rPr>
          <w:i/>
          <w:iCs/>
        </w:rPr>
        <w:t>S</w:t>
      </w:r>
      <w:r w:rsidRPr="008F40E2">
        <w:t xml:space="preserve"> вероятность попадания случайной величины на участок </w:t>
      </w:r>
      <w:proofErr w:type="gramStart"/>
      <w:r w:rsidRPr="008F40E2">
        <w:t>от</w:t>
      </w:r>
      <w:proofErr w:type="gramEnd"/>
      <w:r w:rsidRPr="008F40E2">
        <w:t> </w:t>
      </w:r>
      <w:r w:rsidRPr="008F40E2">
        <w:rPr>
          <w:i/>
          <w:iCs/>
        </w:rPr>
        <w:t>а</w:t>
      </w:r>
      <w:r w:rsidRPr="008F40E2">
        <w:t> до </w:t>
      </w:r>
      <w:r w:rsidR="006C0E6A">
        <w:rPr>
          <w:i/>
          <w:iCs/>
          <w:lang w:val="en-US"/>
        </w:rPr>
        <w:t>b</w:t>
      </w:r>
      <w:r w:rsidRPr="008F40E2">
        <w:rPr>
          <w:i/>
          <w:iCs/>
        </w:rPr>
        <w:t>.</w:t>
      </w:r>
      <w:r w:rsidRPr="008F40E2">
        <w:t> Тогда на третьем шаге в правостороннем распределении вероятность получить </w:t>
      </w:r>
      <w:r w:rsidRPr="008F40E2">
        <w:rPr>
          <w:i/>
          <w:iCs/>
        </w:rPr>
        <w:t>х</w:t>
      </w:r>
      <w:r w:rsidRPr="008F40E2">
        <w:t> на этом же интервале будет 25, так как формула отличается только множителем. Однако правостороннее распределение выбирается не всегда, а только с заданной вероятностью 0,5. Поэтому в итоге вероятность получения </w:t>
      </w:r>
      <w:r w:rsidRPr="008F40E2">
        <w:rPr>
          <w:i/>
          <w:iCs/>
        </w:rPr>
        <w:t>х</w:t>
      </w:r>
      <w:r w:rsidRPr="008F40E2">
        <w:t> на этом интервале будет такая же.</w:t>
      </w:r>
    </w:p>
    <w:p w14:paraId="05B74CE6" w14:textId="16EED019" w:rsidR="008F40E2" w:rsidRPr="008F40E2" w:rsidRDefault="008F40E2" w:rsidP="006C0E6A">
      <w:pPr>
        <w:jc w:val="center"/>
      </w:pPr>
      <w:r w:rsidRPr="008F40E2">
        <w:drawing>
          <wp:inline distT="0" distB="0" distL="0" distR="0" wp14:anchorId="55F51F91" wp14:editId="5D8A1FB2">
            <wp:extent cx="4343400" cy="1950720"/>
            <wp:effectExtent l="0" t="0" r="0" b="0"/>
            <wp:docPr id="18" name="Рисунок 18" descr="Вероятность попасть на интервал [а,Ь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Вероятность попасть на интервал [а,Ь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CE4C" w14:textId="04698219" w:rsidR="008F40E2" w:rsidRPr="008F40E2" w:rsidRDefault="008F40E2" w:rsidP="006C0E6A">
      <w:pPr>
        <w:jc w:val="center"/>
      </w:pPr>
      <w:r w:rsidRPr="008F40E2">
        <w:t>Рис. 5.2. Вероятность попасть на интервал </w:t>
      </w:r>
      <w:r w:rsidRPr="008F40E2">
        <w:rPr>
          <w:i/>
          <w:iCs/>
        </w:rPr>
        <w:t>[</w:t>
      </w:r>
      <w:proofErr w:type="gramStart"/>
      <w:r w:rsidRPr="008F40E2">
        <w:rPr>
          <w:i/>
          <w:iCs/>
        </w:rPr>
        <w:t>а,</w:t>
      </w:r>
      <w:r w:rsidR="006C0E6A">
        <w:rPr>
          <w:i/>
          <w:iCs/>
          <w:lang w:val="en-US"/>
        </w:rPr>
        <w:t>b</w:t>
      </w:r>
      <w:proofErr w:type="gramEnd"/>
      <w:r w:rsidRPr="008F40E2">
        <w:rPr>
          <w:i/>
          <w:iCs/>
        </w:rPr>
        <w:t>]</w:t>
      </w:r>
    </w:p>
    <w:p w14:paraId="07DEF063" w14:textId="77777777" w:rsidR="006C0E6A" w:rsidRDefault="006C0E6A" w:rsidP="008F40E2"/>
    <w:p w14:paraId="6166C1EF" w14:textId="77777777" w:rsidR="006C0E6A" w:rsidRDefault="006C0E6A" w:rsidP="008F40E2"/>
    <w:p w14:paraId="00B0230A" w14:textId="0EB8C4E8" w:rsidR="008F40E2" w:rsidRPr="008F40E2" w:rsidRDefault="008F40E2" w:rsidP="008F40E2">
      <w:r w:rsidRPr="008F40E2">
        <w:rPr>
          <w:u w:val="single"/>
        </w:rPr>
        <w:t>Пример 5.2.</w:t>
      </w:r>
      <w:r w:rsidRPr="008F40E2">
        <w:t xml:space="preserve"> В этом примере функция плотности распределения представляется композицией двух функций с пересекающимися областями определения. Функция плотности распределения имеет вид трапеции. </w:t>
      </w:r>
      <w:r w:rsidRPr="008F40E2">
        <w:drawing>
          <wp:inline distT="0" distB="0" distL="0" distR="0" wp14:anchorId="37C8F1AA" wp14:editId="16D43153">
            <wp:extent cx="4533900" cy="342900"/>
            <wp:effectExtent l="0" t="0" r="0" b="0"/>
            <wp:docPr id="17" name="Рисунок 17" descr="Плотность вероятности /(*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Плотность вероятности /(*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D98E" w14:textId="4B843A2C" w:rsidR="008F40E2" w:rsidRPr="008F40E2" w:rsidRDefault="008F40E2" w:rsidP="006C0E6A">
      <w:pPr>
        <w:jc w:val="center"/>
      </w:pPr>
      <w:r w:rsidRPr="008F40E2">
        <w:lastRenderedPageBreak/>
        <w:drawing>
          <wp:inline distT="0" distB="0" distL="0" distR="0" wp14:anchorId="32EBE77E" wp14:editId="555225E2">
            <wp:extent cx="2674620" cy="13030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C26D" w14:textId="6F2A2F7D" w:rsidR="008F40E2" w:rsidRPr="008F40E2" w:rsidRDefault="008F40E2" w:rsidP="006C0E6A">
      <w:pPr>
        <w:jc w:val="center"/>
        <w:rPr>
          <w:i/>
        </w:rPr>
      </w:pPr>
      <w:r w:rsidRPr="008F40E2">
        <w:t>Рис. 5.3. </w:t>
      </w:r>
      <w:r w:rsidRPr="008F40E2">
        <w:rPr>
          <w:b/>
          <w:bCs/>
        </w:rPr>
        <w:t xml:space="preserve">Плотность вероятности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</w:p>
    <w:p w14:paraId="23914C8E" w14:textId="77777777" w:rsidR="006C0E6A" w:rsidRDefault="006C0E6A" w:rsidP="008F40E2"/>
    <w:p w14:paraId="0299AA86" w14:textId="35734E58" w:rsidR="008F40E2" w:rsidRPr="008F40E2" w:rsidRDefault="008F40E2" w:rsidP="008F40E2">
      <w:r w:rsidRPr="008F40E2">
        <w:t>Можно разграничить трапецию горизонтальной линией на прямоугольник и треугольник с площадями</w:t>
      </w:r>
      <w:r w:rsidR="006C0E6A" w:rsidRPr="006C0E6A">
        <w:t xml:space="preserve"> </w:t>
      </w:r>
      <w:r w:rsidR="006C0E6A">
        <w:rPr>
          <w:lang w:val="en-US"/>
        </w:rPr>
        <w:t>S</w:t>
      </w:r>
      <w:proofErr w:type="spellStart"/>
      <w:r w:rsidR="006C0E6A">
        <w:t>трапец</w:t>
      </w:r>
      <w:proofErr w:type="spellEnd"/>
      <w:r w:rsidR="006C0E6A">
        <w:t xml:space="preserve"> = а, </w:t>
      </w:r>
      <w:r w:rsidR="006C0E6A">
        <w:rPr>
          <w:lang w:val="en-US"/>
        </w:rPr>
        <w:t>S</w:t>
      </w:r>
      <w:proofErr w:type="spellStart"/>
      <w:r w:rsidR="006C0E6A">
        <w:t>треуг</w:t>
      </w:r>
      <w:proofErr w:type="spellEnd"/>
      <w:r w:rsidR="006C0E6A">
        <w:t xml:space="preserve"> = 1 - а</w:t>
      </w:r>
      <w:r w:rsidRPr="008F40E2">
        <w:t>. Функцию плотности вероятности можно представить в виде комбинации равномерного распределения и левого треугольного распределения. </w:t>
      </w:r>
      <w:r w:rsidRPr="008F40E2">
        <w:drawing>
          <wp:inline distT="0" distB="0" distL="0" distR="0" wp14:anchorId="1F1C935C" wp14:editId="7667958A">
            <wp:extent cx="4122420" cy="3124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F995D" w14:textId="77777777" w:rsidR="008F40E2" w:rsidRPr="008F40E2" w:rsidRDefault="008F40E2" w:rsidP="008F40E2">
      <w:r w:rsidRPr="008F40E2">
        <w:t>Тогда алгоритм получения случайной величины </w:t>
      </w:r>
      <w:r w:rsidRPr="008F40E2">
        <w:rPr>
          <w:i/>
          <w:iCs/>
        </w:rPr>
        <w:t>х</w:t>
      </w:r>
      <w:r w:rsidRPr="008F40E2">
        <w:t> следующий:</w:t>
      </w:r>
    </w:p>
    <w:p w14:paraId="291B77F4" w14:textId="7ABE4D2D" w:rsidR="008F40E2" w:rsidRPr="008F40E2" w:rsidRDefault="008F40E2" w:rsidP="008F40E2">
      <w:pPr>
        <w:numPr>
          <w:ilvl w:val="0"/>
          <w:numId w:val="2"/>
        </w:numPr>
      </w:pPr>
      <w:r w:rsidRPr="008F40E2">
        <w:t xml:space="preserve">1) генерируем равномерную случайную величину </w:t>
      </w:r>
      <m:oMath>
        <m:r>
          <w:rPr>
            <w:rFonts w:ascii="Cambria Math" w:hAnsi="Cambria Math"/>
          </w:rPr>
          <m:t>U1∈[0,1]</m:t>
        </m:r>
      </m:oMath>
      <w:r w:rsidRPr="008F40E2">
        <w:t>;</w:t>
      </w:r>
    </w:p>
    <w:p w14:paraId="1DD59D17" w14:textId="69871754" w:rsidR="008F40E2" w:rsidRPr="008F40E2" w:rsidRDefault="008F40E2" w:rsidP="008F40E2">
      <w:pPr>
        <w:numPr>
          <w:ilvl w:val="0"/>
          <w:numId w:val="2"/>
        </w:numPr>
      </w:pPr>
      <w:r w:rsidRPr="008F40E2">
        <w:t>2) если </w:t>
      </w:r>
      <m:oMath>
        <m:r>
          <w:rPr>
            <w:rFonts w:ascii="Cambria Math" w:hAnsi="Cambria Math"/>
          </w:rPr>
          <m:t>U1</m:t>
        </m:r>
        <m:r>
          <w:rPr>
            <w:rFonts w:ascii="Cambria Math" w:hAnsi="Cambria Math"/>
          </w:rPr>
          <m:t>≤а</m:t>
        </m:r>
      </m:oMath>
      <w:r w:rsidRPr="008F40E2">
        <w:t> выбираем равномерное распределение, иначе треугольное распределение;</w:t>
      </w:r>
    </w:p>
    <w:p w14:paraId="0B9F784C" w14:textId="2539D69A" w:rsidR="008F40E2" w:rsidRPr="008F40E2" w:rsidRDefault="008F40E2" w:rsidP="0087544A">
      <w:pPr>
        <w:numPr>
          <w:ilvl w:val="0"/>
          <w:numId w:val="2"/>
        </w:numPr>
      </w:pPr>
      <w:r w:rsidRPr="008F40E2">
        <w:t>3) получаем </w:t>
      </w:r>
      <w:r w:rsidRPr="008F40E2">
        <w:rPr>
          <w:i/>
          <w:iCs/>
        </w:rPr>
        <w:t>х</w:t>
      </w:r>
      <w:r w:rsidRPr="008F40E2">
        <w:t> как случайную величину с одним из распределений. Для этого генерируем равномерную случайную величину 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∈[0,1]</m:t>
        </m:r>
      </m:oMath>
      <w:r w:rsidRPr="008F40E2">
        <w:t>. Для равномерного распределения возвращаем </w:t>
      </w:r>
      <w:r w:rsidRPr="008F40E2">
        <w:rPr>
          <w:i/>
          <w:iCs/>
        </w:rPr>
        <w:t>х = </w:t>
      </w:r>
      <m:oMath>
        <m:r>
          <w:rPr>
            <w:rFonts w:ascii="Cambria Math" w:hAnsi="Cambria Math"/>
          </w:rPr>
          <m:t>U2</m:t>
        </m:r>
      </m:oMath>
      <w:r w:rsidRPr="008F40E2">
        <w:t> .</w:t>
      </w:r>
      <w:r w:rsidR="006C0E6A">
        <w:t xml:space="preserve"> </w:t>
      </w:r>
      <w:r w:rsidRPr="008F40E2">
        <w:t>Для левого треугольного распределения возвращаем </w:t>
      </w:r>
      <w:r w:rsidRPr="008F40E2">
        <w:drawing>
          <wp:inline distT="0" distB="0" distL="0" distR="0" wp14:anchorId="264DE7F2" wp14:editId="1F9930B9">
            <wp:extent cx="762000" cy="304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0E2">
        <w:t>(или</w:t>
      </w:r>
      <w:r w:rsidR="006C0E6A">
        <w:t xml:space="preserve"> </w:t>
      </w:r>
      <w:r w:rsidRPr="008F40E2">
        <w:t>х = </w:t>
      </w:r>
      <w:proofErr w:type="spellStart"/>
      <w:proofErr w:type="gramStart"/>
      <w:r w:rsidRPr="008F40E2">
        <w:rPr>
          <w:i/>
          <w:iCs/>
        </w:rPr>
        <w:t>max</w:t>
      </w:r>
      <w:proofErr w:type="spellEnd"/>
      <w:r w:rsidRPr="008F40E2">
        <w:rPr>
          <w:i/>
          <w:iCs/>
        </w:rPr>
        <w:t>(</w:t>
      </w:r>
      <w:proofErr w:type="gramEnd"/>
      <w:r w:rsidRPr="008F40E2">
        <w:rPr>
          <w:i/>
          <w:iCs/>
        </w:rPr>
        <w:t>U</w:t>
      </w:r>
      <w:r w:rsidRPr="008F40E2">
        <w:rPr>
          <w:i/>
          <w:iCs/>
          <w:vertAlign w:val="subscript"/>
        </w:rPr>
        <w:t>2</w:t>
      </w:r>
      <w:r w:rsidRPr="008F40E2">
        <w:rPr>
          <w:i/>
          <w:iCs/>
        </w:rPr>
        <w:t>,U</w:t>
      </w:r>
      <w:r w:rsidRPr="008F40E2">
        <w:rPr>
          <w:i/>
          <w:iCs/>
          <w:vertAlign w:val="subscript"/>
        </w:rPr>
        <w:t>3</w:t>
      </w:r>
      <w:r w:rsidRPr="008F40E2">
        <w:rPr>
          <w:i/>
          <w:iCs/>
        </w:rPr>
        <w:t>)).</w:t>
      </w:r>
      <w:r w:rsidRPr="008F40E2">
        <w:t> </w:t>
      </w:r>
      <w:proofErr w:type="gramStart"/>
      <w:r w:rsidRPr="008F40E2">
        <w:t>Докажите</w:t>
      </w:r>
      <w:proofErr w:type="gramEnd"/>
      <w:r w:rsidRPr="008F40E2">
        <w:t xml:space="preserve"> что последние формулы дают нам левое треугольное распределение самостоятельно.</w:t>
      </w:r>
    </w:p>
    <w:p w14:paraId="637113D4" w14:textId="77777777" w:rsidR="006C0E6A" w:rsidRDefault="006C0E6A" w:rsidP="008F40E2"/>
    <w:p w14:paraId="7FD6ABC9" w14:textId="36EAA963" w:rsidR="008F40E2" w:rsidRPr="008F40E2" w:rsidRDefault="008F40E2" w:rsidP="008F40E2">
      <w:r w:rsidRPr="008F40E2">
        <w:t>Можно, конечно, было бы использовать метод обратного преобразования для получения случайной величины </w:t>
      </w:r>
      <w:r w:rsidRPr="008F40E2">
        <w:rPr>
          <w:i/>
          <w:iCs/>
        </w:rPr>
        <w:t>х.</w:t>
      </w:r>
      <w:r w:rsidRPr="008F40E2">
        <w:t> Только сначала надо записать функцию распределения F(x) и выразить обратную функцию </w:t>
      </w:r>
      <w:r w:rsidRPr="008F40E2">
        <w:rPr>
          <w:i/>
          <w:iCs/>
        </w:rPr>
        <w:t>х</w:t>
      </w:r>
      <w:r w:rsidRPr="008F40E2">
        <w:t> = F</w:t>
      </w:r>
      <w:r w:rsidRPr="008F40E2">
        <w:rPr>
          <w:vertAlign w:val="superscript"/>
        </w:rPr>
        <w:t>-1</w:t>
      </w:r>
      <w:r w:rsidRPr="008F40E2">
        <w:t>(y). Попробуйте сделать это самостоятельно.</w:t>
      </w:r>
    </w:p>
    <w:p w14:paraId="6989365A" w14:textId="110C5817" w:rsidR="008F40E2" w:rsidRPr="008F40E2" w:rsidRDefault="008F40E2" w:rsidP="008F40E2">
      <w:r w:rsidRPr="008F40E2">
        <w:t>Попробуем разобраться в справедливости метода композиции для этого примера. Если рассматривать вероятность попадания в интервал [а, </w:t>
      </w:r>
      <w:r w:rsidR="006C0E6A">
        <w:rPr>
          <w:i/>
          <w:iCs/>
          <w:lang w:val="en-US"/>
        </w:rPr>
        <w:t>b</w:t>
      </w:r>
      <w:r w:rsidRPr="008F40E2">
        <w:rPr>
          <w:i/>
          <w:iCs/>
        </w:rPr>
        <w:t>],</w:t>
      </w:r>
      <w:r w:rsidRPr="008F40E2">
        <w:t xml:space="preserve"> то для </w:t>
      </w:r>
      <w:r w:rsidRPr="008F40E2">
        <w:lastRenderedPageBreak/>
        <w:t>треугольного распределения эта вероятность будет 5</w:t>
      </w:r>
      <w:r w:rsidRPr="008F40E2">
        <w:rPr>
          <w:vertAlign w:val="subscript"/>
        </w:rPr>
        <w:t>Х</w:t>
      </w:r>
      <w:r w:rsidRPr="008F40E2">
        <w:t>, а для прямоугольного </w:t>
      </w:r>
      <w:r w:rsidRPr="008F40E2">
        <w:rPr>
          <w:i/>
          <w:iCs/>
        </w:rPr>
        <w:t>S</w:t>
      </w:r>
      <w:r w:rsidRPr="008F40E2">
        <w:rPr>
          <w:i/>
          <w:iCs/>
          <w:vertAlign w:val="subscript"/>
        </w:rPr>
        <w:t>2</w:t>
      </w:r>
      <w:r w:rsidRPr="008F40E2">
        <w:rPr>
          <w:i/>
          <w:iCs/>
        </w:rPr>
        <w:t>.</w:t>
      </w:r>
      <w:r w:rsidRPr="008F40E2">
        <w:t xml:space="preserve"> Однако лишь </w:t>
      </w:r>
      <w:r w:rsidR="00E209C2">
        <w:rPr>
          <w:lang w:val="en-US"/>
        </w:rPr>
        <w:t>S</w:t>
      </w:r>
      <w:proofErr w:type="spellStart"/>
      <w:r w:rsidR="00E209C2">
        <w:t>треуг</w:t>
      </w:r>
      <w:proofErr w:type="spellEnd"/>
      <w:r w:rsidRPr="008F40E2">
        <w:t> случаев будет выбираться треугольное распределение и </w:t>
      </w:r>
      <w:r w:rsidR="00E209C2">
        <w:rPr>
          <w:lang w:val="en-US"/>
        </w:rPr>
        <w:t>S</w:t>
      </w:r>
      <w:proofErr w:type="spellStart"/>
      <w:r w:rsidR="00E209C2">
        <w:t>трапец</w:t>
      </w:r>
      <w:proofErr w:type="spellEnd"/>
      <w:r w:rsidRPr="008F40E2">
        <w:t> случаях прямоугольное. Если брать сумму произведения вероятностей попадания в интервал </w:t>
      </w:r>
      <w:r w:rsidRPr="008F40E2">
        <w:rPr>
          <w:i/>
          <w:iCs/>
        </w:rPr>
        <w:t>[</w:t>
      </w:r>
      <w:proofErr w:type="gramStart"/>
      <w:r w:rsidRPr="008F40E2">
        <w:rPr>
          <w:i/>
          <w:iCs/>
        </w:rPr>
        <w:t>а,</w:t>
      </w:r>
      <w:r w:rsidR="00E209C2">
        <w:rPr>
          <w:i/>
          <w:iCs/>
          <w:lang w:val="en-US"/>
        </w:rPr>
        <w:t>b</w:t>
      </w:r>
      <w:proofErr w:type="gramEnd"/>
      <w:r w:rsidRPr="008F40E2">
        <w:rPr>
          <w:i/>
          <w:iCs/>
        </w:rPr>
        <w:t>]</w:t>
      </w:r>
      <w:r w:rsidRPr="008F40E2">
        <w:t> на вероятность, с которой выбирается одна из фигур, то получится вероятность попадания в интервал </w:t>
      </w:r>
      <w:r w:rsidRPr="008F40E2">
        <w:rPr>
          <w:i/>
          <w:iCs/>
        </w:rPr>
        <w:t xml:space="preserve">[а, </w:t>
      </w:r>
      <w:r w:rsidR="00E209C2">
        <w:rPr>
          <w:i/>
          <w:iCs/>
          <w:lang w:val="en-US"/>
        </w:rPr>
        <w:t>b</w:t>
      </w:r>
      <w:r w:rsidRPr="008F40E2">
        <w:rPr>
          <w:i/>
          <w:iCs/>
        </w:rPr>
        <w:t>]</w:t>
      </w:r>
      <w:r w:rsidRPr="008F40E2">
        <w:t> для трапеции (рис. 5.4).</w:t>
      </w:r>
    </w:p>
    <w:p w14:paraId="4FF7101B" w14:textId="3AB6D717" w:rsidR="008F40E2" w:rsidRPr="008F40E2" w:rsidRDefault="008F40E2" w:rsidP="008F40E2">
      <w:r w:rsidRPr="008F40E2">
        <w:drawing>
          <wp:inline distT="0" distB="0" distL="0" distR="0" wp14:anchorId="15C7F93F" wp14:editId="46A1729D">
            <wp:extent cx="5059680" cy="1935480"/>
            <wp:effectExtent l="0" t="0" r="7620" b="7620"/>
            <wp:docPr id="13" name="Рисунок 13" descr="Вероятность попасть на интервал [а,Ь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Вероятность попасть на интервал [а,Ь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CDD9" w14:textId="7E5C3899" w:rsidR="008F40E2" w:rsidRPr="008F40E2" w:rsidRDefault="008F40E2" w:rsidP="00E209C2">
      <w:pPr>
        <w:jc w:val="center"/>
      </w:pPr>
      <w:r w:rsidRPr="008F40E2">
        <w:t>Рис. 5.4. Вероятность попасть на интервал </w:t>
      </w:r>
      <w:r w:rsidRPr="008F40E2">
        <w:rPr>
          <w:i/>
          <w:iCs/>
        </w:rPr>
        <w:t>[</w:t>
      </w:r>
      <w:proofErr w:type="gramStart"/>
      <w:r w:rsidRPr="008F40E2">
        <w:rPr>
          <w:i/>
          <w:iCs/>
        </w:rPr>
        <w:t>а,</w:t>
      </w:r>
      <w:r w:rsidR="00E209C2">
        <w:rPr>
          <w:i/>
          <w:iCs/>
          <w:lang w:val="en-US"/>
        </w:rPr>
        <w:t>b</w:t>
      </w:r>
      <w:proofErr w:type="gramEnd"/>
      <w:r w:rsidRPr="008F40E2">
        <w:rPr>
          <w:i/>
          <w:iCs/>
        </w:rPr>
        <w:t>]</w:t>
      </w:r>
    </w:p>
    <w:p w14:paraId="5F17CDEC" w14:textId="77777777" w:rsidR="00E209C2" w:rsidRDefault="00E209C2" w:rsidP="008F40E2"/>
    <w:p w14:paraId="15B2E935" w14:textId="32F43EBE" w:rsidR="008F40E2" w:rsidRPr="008F40E2" w:rsidRDefault="008F40E2" w:rsidP="008F40E2">
      <w:bookmarkStart w:id="0" w:name="_GoBack"/>
      <w:bookmarkEnd w:id="0"/>
      <w:r w:rsidRPr="008F40E2">
        <w:t>Преимущества метода композиции проявляются тогда, когда моделирование нескольких более простых распределений оказывается проще, чем одного сложного. Как уже говорилось, не всегда можно применить метод обратного преобразования, и в этих случаях, если предварительно представить исходное распределение как композицию более простых, то становится возможным использовать обратное преобразование для этих простых распределений.</w:t>
      </w:r>
    </w:p>
    <w:p w14:paraId="240349A7" w14:textId="77777777" w:rsidR="008F40E2" w:rsidRDefault="008F40E2" w:rsidP="008C2C23"/>
    <w:sectPr w:rsidR="008F4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5591F"/>
    <w:multiLevelType w:val="multilevel"/>
    <w:tmpl w:val="62CA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5281C"/>
    <w:multiLevelType w:val="multilevel"/>
    <w:tmpl w:val="CE44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3D"/>
    <w:rsid w:val="001506E6"/>
    <w:rsid w:val="00334E08"/>
    <w:rsid w:val="0055213A"/>
    <w:rsid w:val="005B576B"/>
    <w:rsid w:val="006C0E6A"/>
    <w:rsid w:val="008C2C23"/>
    <w:rsid w:val="008F40E2"/>
    <w:rsid w:val="009E37DF"/>
    <w:rsid w:val="00C41694"/>
    <w:rsid w:val="00C85DE0"/>
    <w:rsid w:val="00E209C2"/>
    <w:rsid w:val="00FC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1D30F"/>
  <w15:chartTrackingRefBased/>
  <w15:docId w15:val="{7293FC5E-56C0-4309-8CF2-D205E39F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ОбычныйРеф"/>
    <w:qFormat/>
    <w:rsid w:val="005B576B"/>
    <w:pPr>
      <w:spacing w:after="0" w:line="360" w:lineRule="auto"/>
      <w:ind w:firstLine="567"/>
      <w:jc w:val="both"/>
    </w:pPr>
    <w:rPr>
      <w:rFonts w:ascii="Times New Roman" w:eastAsia="SimSun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41694"/>
    <w:pPr>
      <w:keepNext/>
      <w:keepLines/>
      <w:spacing w:before="240" w:line="259" w:lineRule="auto"/>
      <w:ind w:firstLine="0"/>
      <w:jc w:val="left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"/>
    <w:basedOn w:val="a"/>
    <w:link w:val="a4"/>
    <w:qFormat/>
    <w:rsid w:val="005B576B"/>
  </w:style>
  <w:style w:type="character" w:customStyle="1" w:styleId="a4">
    <w:name w:val="Рефераты Знак"/>
    <w:basedOn w:val="a0"/>
    <w:link w:val="a3"/>
    <w:rsid w:val="005B576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41694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8F40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character" w:styleId="a6">
    <w:name w:val="Strong"/>
    <w:basedOn w:val="a0"/>
    <w:uiPriority w:val="22"/>
    <w:qFormat/>
    <w:rsid w:val="008F40E2"/>
    <w:rPr>
      <w:b/>
      <w:bCs/>
    </w:rPr>
  </w:style>
  <w:style w:type="character" w:styleId="a7">
    <w:name w:val="Placeholder Text"/>
    <w:basedOn w:val="a0"/>
    <w:uiPriority w:val="99"/>
    <w:semiHidden/>
    <w:rsid w:val="00C85D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Краснова Олеся Леонидовна</dc:creator>
  <cp:keywords/>
  <dc:description/>
  <cp:lastModifiedBy>Краснова Олеся Леонидовна</cp:lastModifiedBy>
  <cp:revision>3</cp:revision>
  <dcterms:created xsi:type="dcterms:W3CDTF">2020-06-23T16:43:00Z</dcterms:created>
  <dcterms:modified xsi:type="dcterms:W3CDTF">2020-06-23T17:49:00Z</dcterms:modified>
</cp:coreProperties>
</file>