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A868" w14:textId="4EB85CD2" w:rsidR="00420D3A" w:rsidRDefault="00420D3A" w:rsidP="00420D3A">
      <w:pPr>
        <w:pStyle w:val="Title"/>
        <w:rPr>
          <w:shd w:val="clear" w:color="auto" w:fill="FFFFFF"/>
        </w:rPr>
      </w:pPr>
      <w:r>
        <w:rPr>
          <w:shd w:val="clear" w:color="auto" w:fill="FFFFFF"/>
        </w:rPr>
        <w:t>Banload Malware Analysis Using Yara Rule</w:t>
      </w:r>
    </w:p>
    <w:p w14:paraId="11CDB49E" w14:textId="77777777" w:rsidR="00420D3A" w:rsidRPr="00420D3A" w:rsidRDefault="00420D3A" w:rsidP="00420D3A"/>
    <w:p w14:paraId="25BCA0E3" w14:textId="4635ED5B" w:rsidR="00734156" w:rsidRPr="00420D3A" w:rsidRDefault="00734156" w:rsidP="00420D3A">
      <w:pPr>
        <w:jc w:val="both"/>
        <w:rPr>
          <w:rFonts w:asciiTheme="majorHAnsi" w:hAnsiTheme="majorHAnsi" w:cstheme="majorHAnsi"/>
          <w:color w:val="000000"/>
          <w:shd w:val="clear" w:color="auto" w:fill="FFFFFF"/>
        </w:rPr>
      </w:pPr>
      <w:r w:rsidRPr="00420D3A">
        <w:rPr>
          <w:rFonts w:asciiTheme="majorHAnsi" w:hAnsiTheme="majorHAnsi" w:cstheme="majorHAnsi"/>
          <w:color w:val="000000"/>
          <w:shd w:val="clear" w:color="auto" w:fill="FFFFFF"/>
        </w:rPr>
        <w:t xml:space="preserve">Banload (also known as </w:t>
      </w:r>
      <w:proofErr w:type="gramStart"/>
      <w:r w:rsidRPr="00420D3A">
        <w:rPr>
          <w:rFonts w:asciiTheme="majorHAnsi" w:hAnsiTheme="majorHAnsi" w:cstheme="majorHAnsi"/>
          <w:color w:val="000000"/>
          <w:shd w:val="clear" w:color="auto" w:fill="FFFFFF"/>
        </w:rPr>
        <w:t>TrojanDownloader:Win</w:t>
      </w:r>
      <w:proofErr w:type="gramEnd"/>
      <w:r w:rsidRPr="00420D3A">
        <w:rPr>
          <w:rFonts w:asciiTheme="majorHAnsi" w:hAnsiTheme="majorHAnsi" w:cstheme="majorHAnsi"/>
          <w:color w:val="000000"/>
          <w:shd w:val="clear" w:color="auto" w:fill="FFFFFF"/>
        </w:rPr>
        <w:t>32/Banload) is a family of malware-distribution trojans. If installed, trojans from this family inject systems with other computer infections, most of which are categorized as banking trojans that collect user-system information (anti-virus suites typically detect these injected infections as "Win32/Banker"). The presence of Banload (and its payload) on your system can lead to serious privacy issues and significant financial loss.</w:t>
      </w:r>
    </w:p>
    <w:p w14:paraId="55A68049" w14:textId="7AE46147" w:rsidR="00734156" w:rsidRDefault="00734156" w:rsidP="00420D3A">
      <w:pPr>
        <w:jc w:val="both"/>
        <w:rPr>
          <w:rFonts w:asciiTheme="majorHAnsi" w:hAnsiTheme="majorHAnsi" w:cstheme="majorHAnsi"/>
          <w:color w:val="000000"/>
          <w:shd w:val="clear" w:color="auto" w:fill="FFFFFF"/>
        </w:rPr>
      </w:pPr>
      <w:r w:rsidRPr="00420D3A">
        <w:rPr>
          <w:rFonts w:asciiTheme="majorHAnsi" w:hAnsiTheme="majorHAnsi" w:cstheme="majorHAnsi"/>
          <w:color w:val="000000"/>
          <w:shd w:val="clear" w:color="auto" w:fill="FFFFFF"/>
        </w:rPr>
        <w:t xml:space="preserve">The main purpose of Banload is to download a banking Trojan that steals personal details relating to victims' bank accounts. For example, logins, passwords, and other confidential information. Once the payload has stolen these details, it sends the information to the </w:t>
      </w:r>
      <w:proofErr w:type="spellStart"/>
      <w:r w:rsidRPr="00420D3A">
        <w:rPr>
          <w:rFonts w:asciiTheme="majorHAnsi" w:hAnsiTheme="majorHAnsi" w:cstheme="majorHAnsi"/>
          <w:color w:val="000000"/>
          <w:shd w:val="clear" w:color="auto" w:fill="FFFFFF"/>
        </w:rPr>
        <w:t>cyber criminal</w:t>
      </w:r>
      <w:proofErr w:type="spellEnd"/>
      <w:r w:rsidRPr="00420D3A">
        <w:rPr>
          <w:rFonts w:asciiTheme="majorHAnsi" w:hAnsiTheme="majorHAnsi" w:cstheme="majorHAnsi"/>
          <w:color w:val="000000"/>
          <w:shd w:val="clear" w:color="auto" w:fill="FFFFFF"/>
        </w:rPr>
        <w:t xml:space="preserve"> responsible for distribution/development of this trojan. Having Banload installed might thus cause problems with privacy and financial loss. This Trojan also changes internet settings by modifying the system registry to bypass the network proxy setting. If you have reason to believe that your system is infected with this Trojan, it should be uninstalled/removed immediately. In the screenshot above, Banload runs in Task Manager as the "</w:t>
      </w:r>
      <w:r w:rsidRPr="00420D3A">
        <w:rPr>
          <w:rStyle w:val="Strong"/>
          <w:rFonts w:asciiTheme="majorHAnsi" w:hAnsiTheme="majorHAnsi" w:cstheme="majorHAnsi"/>
          <w:color w:val="000000"/>
          <w:shd w:val="clear" w:color="auto" w:fill="FFFFFF"/>
        </w:rPr>
        <w:t>AMGZ</w:t>
      </w:r>
      <w:r w:rsidRPr="00420D3A">
        <w:rPr>
          <w:rFonts w:asciiTheme="majorHAnsi" w:hAnsiTheme="majorHAnsi" w:cstheme="majorHAnsi"/>
          <w:color w:val="000000"/>
          <w:shd w:val="clear" w:color="auto" w:fill="FFFFFF"/>
        </w:rPr>
        <w:t>" process, however, it might also use other names. The "</w:t>
      </w:r>
      <w:r w:rsidRPr="00420D3A">
        <w:rPr>
          <w:rStyle w:val="Strong"/>
          <w:rFonts w:asciiTheme="majorHAnsi" w:hAnsiTheme="majorHAnsi" w:cstheme="majorHAnsi"/>
          <w:color w:val="000000"/>
          <w:shd w:val="clear" w:color="auto" w:fill="FFFFFF"/>
        </w:rPr>
        <w:t>TextInputDocsx.exe</w:t>
      </w:r>
      <w:r w:rsidRPr="00420D3A">
        <w:rPr>
          <w:rFonts w:asciiTheme="majorHAnsi" w:hAnsiTheme="majorHAnsi" w:cstheme="majorHAnsi"/>
          <w:color w:val="000000"/>
          <w:shd w:val="clear" w:color="auto" w:fill="FFFFFF"/>
        </w:rPr>
        <w:t>" file on the Desktop is the attachment used to proliferate Banload.</w:t>
      </w:r>
    </w:p>
    <w:p w14:paraId="2674E86A" w14:textId="77777777" w:rsidR="00A10895" w:rsidRPr="00420D3A" w:rsidRDefault="00A10895" w:rsidP="00420D3A">
      <w:pPr>
        <w:jc w:val="both"/>
        <w:rPr>
          <w:rFonts w:asciiTheme="majorHAnsi" w:hAnsiTheme="majorHAnsi" w:cstheme="majorHAnsi"/>
          <w:color w:val="000000"/>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53"/>
        <w:gridCol w:w="5263"/>
      </w:tblGrid>
      <w:tr w:rsidR="00734156" w:rsidRPr="00734156" w14:paraId="466C22F1" w14:textId="77777777" w:rsidTr="00734156">
        <w:tc>
          <w:tcPr>
            <w:tcW w:w="3753" w:type="dxa"/>
            <w:shd w:val="clear" w:color="auto" w:fill="EEEEEE"/>
            <w:tcMar>
              <w:top w:w="120" w:type="dxa"/>
              <w:left w:w="75" w:type="dxa"/>
              <w:bottom w:w="120" w:type="dxa"/>
              <w:right w:w="75" w:type="dxa"/>
            </w:tcMar>
            <w:vAlign w:val="center"/>
            <w:hideMark/>
          </w:tcPr>
          <w:p w14:paraId="4E1A7592" w14:textId="77777777" w:rsidR="00734156" w:rsidRPr="00734156" w:rsidRDefault="00734156" w:rsidP="00734156">
            <w:pPr>
              <w:spacing w:after="375" w:line="240" w:lineRule="auto"/>
              <w:jc w:val="center"/>
              <w:rPr>
                <w:rFonts w:asciiTheme="majorHAnsi" w:eastAsia="Times New Roman" w:hAnsiTheme="majorHAnsi" w:cstheme="majorHAnsi"/>
                <w:color w:val="000000"/>
                <w:lang w:eastAsia="en-IN"/>
              </w:rPr>
            </w:pPr>
            <w:r w:rsidRPr="00734156">
              <w:rPr>
                <w:rFonts w:asciiTheme="majorHAnsi" w:eastAsia="Times New Roman" w:hAnsiTheme="majorHAnsi" w:cstheme="majorHAnsi"/>
                <w:b/>
                <w:bCs/>
                <w:color w:val="000000"/>
                <w:lang w:eastAsia="en-IN"/>
              </w:rPr>
              <w:t>Name</w:t>
            </w:r>
          </w:p>
        </w:tc>
        <w:tc>
          <w:tcPr>
            <w:tcW w:w="0" w:type="auto"/>
            <w:shd w:val="clear" w:color="auto" w:fill="FFFFFF"/>
            <w:tcMar>
              <w:top w:w="120" w:type="dxa"/>
              <w:left w:w="75" w:type="dxa"/>
              <w:bottom w:w="120" w:type="dxa"/>
              <w:right w:w="75" w:type="dxa"/>
            </w:tcMar>
            <w:vAlign w:val="center"/>
            <w:hideMark/>
          </w:tcPr>
          <w:p w14:paraId="681D4850" w14:textId="77777777" w:rsidR="00734156" w:rsidRPr="00734156" w:rsidRDefault="00734156" w:rsidP="00734156">
            <w:pPr>
              <w:spacing w:after="375" w:line="240" w:lineRule="auto"/>
              <w:rPr>
                <w:rFonts w:asciiTheme="majorHAnsi" w:eastAsia="Times New Roman" w:hAnsiTheme="majorHAnsi" w:cstheme="majorHAnsi"/>
                <w:color w:val="000000"/>
                <w:lang w:eastAsia="en-IN"/>
              </w:rPr>
            </w:pPr>
            <w:r w:rsidRPr="00734156">
              <w:rPr>
                <w:rFonts w:asciiTheme="majorHAnsi" w:eastAsia="Times New Roman" w:hAnsiTheme="majorHAnsi" w:cstheme="majorHAnsi"/>
                <w:color w:val="000000"/>
                <w:lang w:eastAsia="en-IN"/>
              </w:rPr>
              <w:t>Banload virus</w:t>
            </w:r>
          </w:p>
        </w:tc>
      </w:tr>
      <w:tr w:rsidR="00734156" w:rsidRPr="00734156" w14:paraId="34355FA5" w14:textId="77777777" w:rsidTr="00734156">
        <w:tc>
          <w:tcPr>
            <w:tcW w:w="3753" w:type="dxa"/>
            <w:shd w:val="clear" w:color="auto" w:fill="EEEEEE"/>
            <w:tcMar>
              <w:top w:w="120" w:type="dxa"/>
              <w:left w:w="75" w:type="dxa"/>
              <w:bottom w:w="120" w:type="dxa"/>
              <w:right w:w="75" w:type="dxa"/>
            </w:tcMar>
            <w:vAlign w:val="center"/>
            <w:hideMark/>
          </w:tcPr>
          <w:p w14:paraId="3D855762" w14:textId="77777777" w:rsidR="00734156" w:rsidRPr="00734156" w:rsidRDefault="00734156" w:rsidP="00734156">
            <w:pPr>
              <w:spacing w:after="375" w:line="240" w:lineRule="auto"/>
              <w:jc w:val="center"/>
              <w:rPr>
                <w:rFonts w:asciiTheme="majorHAnsi" w:eastAsia="Times New Roman" w:hAnsiTheme="majorHAnsi" w:cstheme="majorHAnsi"/>
                <w:color w:val="000000"/>
                <w:lang w:eastAsia="en-IN"/>
              </w:rPr>
            </w:pPr>
            <w:r w:rsidRPr="00734156">
              <w:rPr>
                <w:rFonts w:asciiTheme="majorHAnsi" w:eastAsia="Times New Roman" w:hAnsiTheme="majorHAnsi" w:cstheme="majorHAnsi"/>
                <w:b/>
                <w:bCs/>
                <w:color w:val="000000"/>
                <w:lang w:eastAsia="en-IN"/>
              </w:rPr>
              <w:t>Threat Type</w:t>
            </w:r>
          </w:p>
        </w:tc>
        <w:tc>
          <w:tcPr>
            <w:tcW w:w="0" w:type="auto"/>
            <w:shd w:val="clear" w:color="auto" w:fill="FFFFFF"/>
            <w:tcMar>
              <w:top w:w="120" w:type="dxa"/>
              <w:left w:w="75" w:type="dxa"/>
              <w:bottom w:w="120" w:type="dxa"/>
              <w:right w:w="75" w:type="dxa"/>
            </w:tcMar>
            <w:vAlign w:val="center"/>
            <w:hideMark/>
          </w:tcPr>
          <w:p w14:paraId="3F7630A7" w14:textId="77777777" w:rsidR="00734156" w:rsidRPr="00734156" w:rsidRDefault="00734156" w:rsidP="00734156">
            <w:pPr>
              <w:spacing w:after="375" w:line="240" w:lineRule="auto"/>
              <w:rPr>
                <w:rFonts w:asciiTheme="majorHAnsi" w:eastAsia="Times New Roman" w:hAnsiTheme="majorHAnsi" w:cstheme="majorHAnsi"/>
                <w:color w:val="000000"/>
                <w:lang w:eastAsia="en-IN"/>
              </w:rPr>
            </w:pPr>
            <w:r w:rsidRPr="00734156">
              <w:rPr>
                <w:rFonts w:asciiTheme="majorHAnsi" w:eastAsia="Times New Roman" w:hAnsiTheme="majorHAnsi" w:cstheme="majorHAnsi"/>
                <w:color w:val="000000"/>
                <w:lang w:eastAsia="en-IN"/>
              </w:rPr>
              <w:t>Trojan, Password-stealing virus, Banking malware, Spyware.</w:t>
            </w:r>
          </w:p>
        </w:tc>
      </w:tr>
      <w:tr w:rsidR="00734156" w:rsidRPr="00734156" w14:paraId="0F7AA72D" w14:textId="77777777" w:rsidTr="00734156">
        <w:tc>
          <w:tcPr>
            <w:tcW w:w="3753" w:type="dxa"/>
            <w:shd w:val="clear" w:color="auto" w:fill="EEEEEE"/>
            <w:tcMar>
              <w:top w:w="120" w:type="dxa"/>
              <w:left w:w="75" w:type="dxa"/>
              <w:bottom w:w="120" w:type="dxa"/>
              <w:right w:w="75" w:type="dxa"/>
            </w:tcMar>
            <w:vAlign w:val="center"/>
            <w:hideMark/>
          </w:tcPr>
          <w:p w14:paraId="7EA302C5" w14:textId="77777777" w:rsidR="00734156" w:rsidRPr="00734156" w:rsidRDefault="00734156" w:rsidP="00734156">
            <w:pPr>
              <w:spacing w:after="375" w:line="240" w:lineRule="auto"/>
              <w:jc w:val="center"/>
              <w:rPr>
                <w:rFonts w:asciiTheme="majorHAnsi" w:eastAsia="Times New Roman" w:hAnsiTheme="majorHAnsi" w:cstheme="majorHAnsi"/>
                <w:color w:val="000000"/>
                <w:lang w:eastAsia="en-IN"/>
              </w:rPr>
            </w:pPr>
            <w:r w:rsidRPr="00734156">
              <w:rPr>
                <w:rFonts w:asciiTheme="majorHAnsi" w:eastAsia="Times New Roman" w:hAnsiTheme="majorHAnsi" w:cstheme="majorHAnsi"/>
                <w:b/>
                <w:bCs/>
                <w:color w:val="000000"/>
                <w:lang w:eastAsia="en-IN"/>
              </w:rPr>
              <w:t>Detection Names (TextInputDocsx.exe)</w:t>
            </w:r>
          </w:p>
        </w:tc>
        <w:tc>
          <w:tcPr>
            <w:tcW w:w="0" w:type="auto"/>
            <w:shd w:val="clear" w:color="auto" w:fill="FFFFFF"/>
            <w:tcMar>
              <w:top w:w="120" w:type="dxa"/>
              <w:left w:w="75" w:type="dxa"/>
              <w:bottom w:w="120" w:type="dxa"/>
              <w:right w:w="75" w:type="dxa"/>
            </w:tcMar>
            <w:vAlign w:val="center"/>
            <w:hideMark/>
          </w:tcPr>
          <w:p w14:paraId="4EAE4ADC" w14:textId="77777777" w:rsidR="00734156" w:rsidRPr="00734156" w:rsidRDefault="00734156" w:rsidP="00734156">
            <w:pPr>
              <w:spacing w:after="375" w:line="240" w:lineRule="auto"/>
              <w:rPr>
                <w:rFonts w:asciiTheme="majorHAnsi" w:eastAsia="Times New Roman" w:hAnsiTheme="majorHAnsi" w:cstheme="majorHAnsi"/>
                <w:color w:val="000000"/>
                <w:lang w:eastAsia="en-IN"/>
              </w:rPr>
            </w:pPr>
            <w:r w:rsidRPr="00734156">
              <w:rPr>
                <w:rFonts w:asciiTheme="majorHAnsi" w:eastAsia="Times New Roman" w:hAnsiTheme="majorHAnsi" w:cstheme="majorHAnsi"/>
                <w:color w:val="000000"/>
                <w:lang w:eastAsia="en-IN"/>
              </w:rPr>
              <w:t xml:space="preserve">Avast (Win32:Trojan-gen), </w:t>
            </w:r>
            <w:proofErr w:type="spellStart"/>
            <w:r w:rsidRPr="00734156">
              <w:rPr>
                <w:rFonts w:asciiTheme="majorHAnsi" w:eastAsia="Times New Roman" w:hAnsiTheme="majorHAnsi" w:cstheme="majorHAnsi"/>
                <w:color w:val="000000"/>
                <w:lang w:eastAsia="en-IN"/>
              </w:rPr>
              <w:t>BitDefender</w:t>
            </w:r>
            <w:proofErr w:type="spellEnd"/>
            <w:r w:rsidRPr="00734156">
              <w:rPr>
                <w:rFonts w:asciiTheme="majorHAnsi" w:eastAsia="Times New Roman" w:hAnsiTheme="majorHAnsi" w:cstheme="majorHAnsi"/>
                <w:color w:val="000000"/>
                <w:lang w:eastAsia="en-IN"/>
              </w:rPr>
              <w:t xml:space="preserve"> (Trojan.GenericKD.41231057), ESET-NOD32 (a variant of Win32/</w:t>
            </w:r>
            <w:proofErr w:type="spellStart"/>
            <w:r w:rsidRPr="00734156">
              <w:rPr>
                <w:rFonts w:asciiTheme="majorHAnsi" w:eastAsia="Times New Roman" w:hAnsiTheme="majorHAnsi" w:cstheme="majorHAnsi"/>
                <w:color w:val="000000"/>
                <w:lang w:eastAsia="en-IN"/>
              </w:rPr>
              <w:t>TrojanDownloader.Delf.CRQ</w:t>
            </w:r>
            <w:proofErr w:type="spellEnd"/>
            <w:r w:rsidRPr="00734156">
              <w:rPr>
                <w:rFonts w:asciiTheme="majorHAnsi" w:eastAsia="Times New Roman" w:hAnsiTheme="majorHAnsi" w:cstheme="majorHAnsi"/>
                <w:color w:val="000000"/>
                <w:lang w:eastAsia="en-IN"/>
              </w:rPr>
              <w:t>), Kaspersky (HEUR:Trojan-Banker.Win32.Banbra.gen), Full List (</w:t>
            </w:r>
            <w:proofErr w:type="spellStart"/>
            <w:r w:rsidRPr="00734156">
              <w:rPr>
                <w:rFonts w:asciiTheme="majorHAnsi" w:eastAsia="Times New Roman" w:hAnsiTheme="majorHAnsi" w:cstheme="majorHAnsi"/>
                <w:color w:val="000000"/>
                <w:lang w:eastAsia="en-IN"/>
              </w:rPr>
              <w:fldChar w:fldCharType="begin"/>
            </w:r>
            <w:r w:rsidRPr="00734156">
              <w:rPr>
                <w:rFonts w:asciiTheme="majorHAnsi" w:eastAsia="Times New Roman" w:hAnsiTheme="majorHAnsi" w:cstheme="majorHAnsi"/>
                <w:color w:val="000000"/>
                <w:lang w:eastAsia="en-IN"/>
              </w:rPr>
              <w:instrText xml:space="preserve"> HYPERLINK "https://www.virustotal.com/" \l "/file/53c614141a6b646dc043d11271ca5dd97cd36f507c245bc1530aadba1504dcbe/detection" \t "_self" </w:instrText>
            </w:r>
            <w:r w:rsidRPr="00734156">
              <w:rPr>
                <w:rFonts w:asciiTheme="majorHAnsi" w:eastAsia="Times New Roman" w:hAnsiTheme="majorHAnsi" w:cstheme="majorHAnsi"/>
                <w:color w:val="000000"/>
                <w:lang w:eastAsia="en-IN"/>
              </w:rPr>
              <w:fldChar w:fldCharType="separate"/>
            </w:r>
            <w:r w:rsidRPr="00734156">
              <w:rPr>
                <w:rFonts w:asciiTheme="majorHAnsi" w:eastAsia="Times New Roman" w:hAnsiTheme="majorHAnsi" w:cstheme="majorHAnsi"/>
                <w:color w:val="0278A7"/>
                <w:u w:val="single"/>
                <w:lang w:eastAsia="en-IN"/>
              </w:rPr>
              <w:t>VirusTotal</w:t>
            </w:r>
            <w:proofErr w:type="spellEnd"/>
            <w:r w:rsidRPr="00734156">
              <w:rPr>
                <w:rFonts w:asciiTheme="majorHAnsi" w:eastAsia="Times New Roman" w:hAnsiTheme="majorHAnsi" w:cstheme="majorHAnsi"/>
                <w:color w:val="000000"/>
                <w:lang w:eastAsia="en-IN"/>
              </w:rPr>
              <w:fldChar w:fldCharType="end"/>
            </w:r>
            <w:r w:rsidRPr="00734156">
              <w:rPr>
                <w:rFonts w:asciiTheme="majorHAnsi" w:eastAsia="Times New Roman" w:hAnsiTheme="majorHAnsi" w:cstheme="majorHAnsi"/>
                <w:color w:val="000000"/>
                <w:lang w:eastAsia="en-IN"/>
              </w:rPr>
              <w:t>)</w:t>
            </w:r>
          </w:p>
        </w:tc>
      </w:tr>
      <w:tr w:rsidR="00734156" w:rsidRPr="00734156" w14:paraId="23A7746C" w14:textId="77777777" w:rsidTr="00734156">
        <w:tc>
          <w:tcPr>
            <w:tcW w:w="3753" w:type="dxa"/>
            <w:shd w:val="clear" w:color="auto" w:fill="EEEEEE"/>
            <w:tcMar>
              <w:top w:w="120" w:type="dxa"/>
              <w:left w:w="75" w:type="dxa"/>
              <w:bottom w:w="120" w:type="dxa"/>
              <w:right w:w="75" w:type="dxa"/>
            </w:tcMar>
            <w:vAlign w:val="center"/>
            <w:hideMark/>
          </w:tcPr>
          <w:p w14:paraId="6F6C273C" w14:textId="77777777" w:rsidR="00734156" w:rsidRPr="00734156" w:rsidRDefault="00734156" w:rsidP="00734156">
            <w:pPr>
              <w:spacing w:after="375" w:line="240" w:lineRule="auto"/>
              <w:jc w:val="center"/>
              <w:rPr>
                <w:rFonts w:asciiTheme="majorHAnsi" w:eastAsia="Times New Roman" w:hAnsiTheme="majorHAnsi" w:cstheme="majorHAnsi"/>
                <w:color w:val="000000"/>
                <w:lang w:eastAsia="en-IN"/>
              </w:rPr>
            </w:pPr>
            <w:r w:rsidRPr="00734156">
              <w:rPr>
                <w:rFonts w:asciiTheme="majorHAnsi" w:eastAsia="Times New Roman" w:hAnsiTheme="majorHAnsi" w:cstheme="majorHAnsi"/>
                <w:b/>
                <w:bCs/>
                <w:color w:val="000000"/>
                <w:lang w:eastAsia="en-IN"/>
              </w:rPr>
              <w:t>Malicious Process Name(s)</w:t>
            </w:r>
          </w:p>
        </w:tc>
        <w:tc>
          <w:tcPr>
            <w:tcW w:w="0" w:type="auto"/>
            <w:shd w:val="clear" w:color="auto" w:fill="FFFFFF"/>
            <w:tcMar>
              <w:top w:w="120" w:type="dxa"/>
              <w:left w:w="75" w:type="dxa"/>
              <w:bottom w:w="120" w:type="dxa"/>
              <w:right w:w="75" w:type="dxa"/>
            </w:tcMar>
            <w:vAlign w:val="center"/>
            <w:hideMark/>
          </w:tcPr>
          <w:p w14:paraId="232A2A5A" w14:textId="77777777" w:rsidR="00734156" w:rsidRPr="00734156" w:rsidRDefault="00734156" w:rsidP="00734156">
            <w:pPr>
              <w:spacing w:after="375" w:line="240" w:lineRule="auto"/>
              <w:rPr>
                <w:rFonts w:asciiTheme="majorHAnsi" w:eastAsia="Times New Roman" w:hAnsiTheme="majorHAnsi" w:cstheme="majorHAnsi"/>
                <w:color w:val="000000"/>
                <w:lang w:eastAsia="en-IN"/>
              </w:rPr>
            </w:pPr>
            <w:r w:rsidRPr="00734156">
              <w:rPr>
                <w:rFonts w:asciiTheme="majorHAnsi" w:eastAsia="Times New Roman" w:hAnsiTheme="majorHAnsi" w:cstheme="majorHAnsi"/>
                <w:color w:val="000000"/>
                <w:lang w:eastAsia="en-IN"/>
              </w:rPr>
              <w:t>AMGZ (the process name can vary depending on the Banload variant).</w:t>
            </w:r>
          </w:p>
        </w:tc>
      </w:tr>
      <w:tr w:rsidR="00734156" w:rsidRPr="00734156" w14:paraId="66DA3C8A" w14:textId="77777777" w:rsidTr="00734156">
        <w:tc>
          <w:tcPr>
            <w:tcW w:w="3753" w:type="dxa"/>
            <w:shd w:val="clear" w:color="auto" w:fill="EEEEEE"/>
            <w:tcMar>
              <w:top w:w="120" w:type="dxa"/>
              <w:left w:w="75" w:type="dxa"/>
              <w:bottom w:w="120" w:type="dxa"/>
              <w:right w:w="75" w:type="dxa"/>
            </w:tcMar>
            <w:vAlign w:val="center"/>
            <w:hideMark/>
          </w:tcPr>
          <w:p w14:paraId="6A2A0FC6" w14:textId="77777777" w:rsidR="00734156" w:rsidRPr="00734156" w:rsidRDefault="00734156" w:rsidP="00734156">
            <w:pPr>
              <w:spacing w:after="375" w:line="240" w:lineRule="auto"/>
              <w:jc w:val="center"/>
              <w:rPr>
                <w:rFonts w:asciiTheme="majorHAnsi" w:eastAsia="Times New Roman" w:hAnsiTheme="majorHAnsi" w:cstheme="majorHAnsi"/>
                <w:color w:val="000000"/>
                <w:lang w:eastAsia="en-IN"/>
              </w:rPr>
            </w:pPr>
            <w:r w:rsidRPr="00734156">
              <w:rPr>
                <w:rFonts w:asciiTheme="majorHAnsi" w:eastAsia="Times New Roman" w:hAnsiTheme="majorHAnsi" w:cstheme="majorHAnsi"/>
                <w:b/>
                <w:bCs/>
                <w:color w:val="000000"/>
                <w:lang w:eastAsia="en-IN"/>
              </w:rPr>
              <w:t>Payload</w:t>
            </w:r>
          </w:p>
        </w:tc>
        <w:tc>
          <w:tcPr>
            <w:tcW w:w="0" w:type="auto"/>
            <w:shd w:val="clear" w:color="auto" w:fill="FFFFFF"/>
            <w:tcMar>
              <w:top w:w="120" w:type="dxa"/>
              <w:left w:w="75" w:type="dxa"/>
              <w:bottom w:w="120" w:type="dxa"/>
              <w:right w:w="75" w:type="dxa"/>
            </w:tcMar>
            <w:vAlign w:val="center"/>
            <w:hideMark/>
          </w:tcPr>
          <w:p w14:paraId="6AAC1623" w14:textId="77777777" w:rsidR="00734156" w:rsidRPr="00734156" w:rsidRDefault="00734156" w:rsidP="00734156">
            <w:pPr>
              <w:spacing w:after="375" w:line="240" w:lineRule="auto"/>
              <w:rPr>
                <w:rFonts w:asciiTheme="majorHAnsi" w:eastAsia="Times New Roman" w:hAnsiTheme="majorHAnsi" w:cstheme="majorHAnsi"/>
                <w:color w:val="000000"/>
                <w:lang w:eastAsia="en-IN"/>
              </w:rPr>
            </w:pPr>
            <w:r w:rsidRPr="00734156">
              <w:rPr>
                <w:rFonts w:asciiTheme="majorHAnsi" w:eastAsia="Times New Roman" w:hAnsiTheme="majorHAnsi" w:cstheme="majorHAnsi"/>
                <w:color w:val="000000"/>
                <w:lang w:eastAsia="en-IN"/>
              </w:rPr>
              <w:t>Various banking trojans.</w:t>
            </w:r>
          </w:p>
        </w:tc>
      </w:tr>
      <w:tr w:rsidR="00734156" w:rsidRPr="00734156" w14:paraId="013B732E" w14:textId="77777777" w:rsidTr="00734156">
        <w:tc>
          <w:tcPr>
            <w:tcW w:w="3753" w:type="dxa"/>
            <w:shd w:val="clear" w:color="auto" w:fill="EEEEEE"/>
            <w:tcMar>
              <w:top w:w="120" w:type="dxa"/>
              <w:left w:w="75" w:type="dxa"/>
              <w:bottom w:w="120" w:type="dxa"/>
              <w:right w:w="75" w:type="dxa"/>
            </w:tcMar>
            <w:vAlign w:val="center"/>
            <w:hideMark/>
          </w:tcPr>
          <w:p w14:paraId="5D5175B0" w14:textId="77777777" w:rsidR="00734156" w:rsidRPr="00734156" w:rsidRDefault="00734156" w:rsidP="00734156">
            <w:pPr>
              <w:spacing w:after="375" w:line="240" w:lineRule="auto"/>
              <w:jc w:val="center"/>
              <w:rPr>
                <w:rFonts w:asciiTheme="majorHAnsi" w:eastAsia="Times New Roman" w:hAnsiTheme="majorHAnsi" w:cstheme="majorHAnsi"/>
                <w:color w:val="000000"/>
                <w:lang w:eastAsia="en-IN"/>
              </w:rPr>
            </w:pPr>
            <w:r w:rsidRPr="00734156">
              <w:rPr>
                <w:rFonts w:asciiTheme="majorHAnsi" w:eastAsia="Times New Roman" w:hAnsiTheme="majorHAnsi" w:cstheme="majorHAnsi"/>
                <w:b/>
                <w:bCs/>
                <w:color w:val="000000"/>
                <w:lang w:eastAsia="en-IN"/>
              </w:rPr>
              <w:t>Symptoms</w:t>
            </w:r>
          </w:p>
        </w:tc>
        <w:tc>
          <w:tcPr>
            <w:tcW w:w="0" w:type="auto"/>
            <w:shd w:val="clear" w:color="auto" w:fill="FFFFFF"/>
            <w:tcMar>
              <w:top w:w="120" w:type="dxa"/>
              <w:left w:w="75" w:type="dxa"/>
              <w:bottom w:w="120" w:type="dxa"/>
              <w:right w:w="75" w:type="dxa"/>
            </w:tcMar>
            <w:vAlign w:val="center"/>
            <w:hideMark/>
          </w:tcPr>
          <w:p w14:paraId="191CCEEF" w14:textId="77777777" w:rsidR="00734156" w:rsidRPr="00734156" w:rsidRDefault="00734156" w:rsidP="00734156">
            <w:pPr>
              <w:spacing w:after="375" w:line="240" w:lineRule="auto"/>
              <w:rPr>
                <w:rFonts w:asciiTheme="majorHAnsi" w:eastAsia="Times New Roman" w:hAnsiTheme="majorHAnsi" w:cstheme="majorHAnsi"/>
                <w:color w:val="000000"/>
                <w:lang w:eastAsia="en-IN"/>
              </w:rPr>
            </w:pPr>
            <w:r w:rsidRPr="00734156">
              <w:rPr>
                <w:rFonts w:asciiTheme="majorHAnsi" w:eastAsia="Times New Roman" w:hAnsiTheme="majorHAnsi" w:cstheme="majorHAnsi"/>
                <w:color w:val="000000"/>
                <w:lang w:eastAsia="en-IN"/>
              </w:rPr>
              <w:t>Trojans are designed to stealthily infiltrate the victim's computer and remain silent. Thus, no particular symptoms are clearly visible on an infected machine.</w:t>
            </w:r>
          </w:p>
        </w:tc>
      </w:tr>
      <w:tr w:rsidR="00734156" w:rsidRPr="00734156" w14:paraId="0B5135E4" w14:textId="77777777" w:rsidTr="00734156">
        <w:tc>
          <w:tcPr>
            <w:tcW w:w="3753" w:type="dxa"/>
            <w:shd w:val="clear" w:color="auto" w:fill="EEEEEE"/>
            <w:tcMar>
              <w:top w:w="120" w:type="dxa"/>
              <w:left w:w="75" w:type="dxa"/>
              <w:bottom w:w="120" w:type="dxa"/>
              <w:right w:w="75" w:type="dxa"/>
            </w:tcMar>
            <w:vAlign w:val="center"/>
            <w:hideMark/>
          </w:tcPr>
          <w:p w14:paraId="60BE62B5" w14:textId="77777777" w:rsidR="00734156" w:rsidRPr="00734156" w:rsidRDefault="00734156" w:rsidP="00734156">
            <w:pPr>
              <w:spacing w:after="375" w:line="240" w:lineRule="auto"/>
              <w:jc w:val="center"/>
              <w:rPr>
                <w:rFonts w:asciiTheme="majorHAnsi" w:eastAsia="Times New Roman" w:hAnsiTheme="majorHAnsi" w:cstheme="majorHAnsi"/>
                <w:color w:val="000000"/>
                <w:lang w:eastAsia="en-IN"/>
              </w:rPr>
            </w:pPr>
            <w:r w:rsidRPr="00734156">
              <w:rPr>
                <w:rFonts w:asciiTheme="majorHAnsi" w:eastAsia="Times New Roman" w:hAnsiTheme="majorHAnsi" w:cstheme="majorHAnsi"/>
                <w:b/>
                <w:bCs/>
                <w:color w:val="000000"/>
                <w:lang w:eastAsia="en-IN"/>
              </w:rPr>
              <w:lastRenderedPageBreak/>
              <w:t>Distribution methods</w:t>
            </w:r>
          </w:p>
        </w:tc>
        <w:tc>
          <w:tcPr>
            <w:tcW w:w="0" w:type="auto"/>
            <w:shd w:val="clear" w:color="auto" w:fill="FFFFFF"/>
            <w:tcMar>
              <w:top w:w="120" w:type="dxa"/>
              <w:left w:w="75" w:type="dxa"/>
              <w:bottom w:w="120" w:type="dxa"/>
              <w:right w:w="75" w:type="dxa"/>
            </w:tcMar>
            <w:vAlign w:val="center"/>
            <w:hideMark/>
          </w:tcPr>
          <w:p w14:paraId="02DDA009" w14:textId="77777777" w:rsidR="00734156" w:rsidRPr="00734156" w:rsidRDefault="00734156" w:rsidP="00734156">
            <w:pPr>
              <w:spacing w:after="375" w:line="240" w:lineRule="auto"/>
              <w:rPr>
                <w:rFonts w:asciiTheme="majorHAnsi" w:eastAsia="Times New Roman" w:hAnsiTheme="majorHAnsi" w:cstheme="majorHAnsi"/>
                <w:color w:val="000000"/>
                <w:lang w:eastAsia="en-IN"/>
              </w:rPr>
            </w:pPr>
            <w:r w:rsidRPr="00734156">
              <w:rPr>
                <w:rFonts w:asciiTheme="majorHAnsi" w:eastAsia="Times New Roman" w:hAnsiTheme="majorHAnsi" w:cstheme="majorHAnsi"/>
                <w:color w:val="000000"/>
                <w:lang w:eastAsia="en-IN"/>
              </w:rPr>
              <w:t>Infected email attachments, malicious online advertisements, social engineering, software 'cracks'.</w:t>
            </w:r>
          </w:p>
        </w:tc>
      </w:tr>
      <w:tr w:rsidR="00734156" w:rsidRPr="00734156" w14:paraId="64F5A85A" w14:textId="77777777" w:rsidTr="00734156">
        <w:tc>
          <w:tcPr>
            <w:tcW w:w="3753" w:type="dxa"/>
            <w:shd w:val="clear" w:color="auto" w:fill="EEEEEE"/>
            <w:tcMar>
              <w:top w:w="120" w:type="dxa"/>
              <w:left w:w="75" w:type="dxa"/>
              <w:bottom w:w="120" w:type="dxa"/>
              <w:right w:w="75" w:type="dxa"/>
            </w:tcMar>
            <w:vAlign w:val="center"/>
            <w:hideMark/>
          </w:tcPr>
          <w:p w14:paraId="458D1D48" w14:textId="77777777" w:rsidR="00734156" w:rsidRPr="00734156" w:rsidRDefault="00734156" w:rsidP="00734156">
            <w:pPr>
              <w:spacing w:after="375" w:line="240" w:lineRule="auto"/>
              <w:jc w:val="center"/>
              <w:rPr>
                <w:rFonts w:asciiTheme="majorHAnsi" w:eastAsia="Times New Roman" w:hAnsiTheme="majorHAnsi" w:cstheme="majorHAnsi"/>
                <w:color w:val="000000"/>
                <w:lang w:eastAsia="en-IN"/>
              </w:rPr>
            </w:pPr>
            <w:r w:rsidRPr="00734156">
              <w:rPr>
                <w:rFonts w:asciiTheme="majorHAnsi" w:eastAsia="Times New Roman" w:hAnsiTheme="majorHAnsi" w:cstheme="majorHAnsi"/>
                <w:b/>
                <w:bCs/>
                <w:color w:val="000000"/>
                <w:lang w:eastAsia="en-IN"/>
              </w:rPr>
              <w:t>Damage</w:t>
            </w:r>
          </w:p>
        </w:tc>
        <w:tc>
          <w:tcPr>
            <w:tcW w:w="0" w:type="auto"/>
            <w:shd w:val="clear" w:color="auto" w:fill="FFFFFF"/>
            <w:tcMar>
              <w:top w:w="120" w:type="dxa"/>
              <w:left w:w="75" w:type="dxa"/>
              <w:bottom w:w="120" w:type="dxa"/>
              <w:right w:w="75" w:type="dxa"/>
            </w:tcMar>
            <w:vAlign w:val="center"/>
            <w:hideMark/>
          </w:tcPr>
          <w:p w14:paraId="51A93F7E" w14:textId="77777777" w:rsidR="00734156" w:rsidRPr="00734156" w:rsidRDefault="00734156" w:rsidP="00734156">
            <w:pPr>
              <w:spacing w:after="375" w:line="240" w:lineRule="auto"/>
              <w:rPr>
                <w:rFonts w:asciiTheme="majorHAnsi" w:eastAsia="Times New Roman" w:hAnsiTheme="majorHAnsi" w:cstheme="majorHAnsi"/>
                <w:color w:val="000000"/>
                <w:lang w:eastAsia="en-IN"/>
              </w:rPr>
            </w:pPr>
            <w:r w:rsidRPr="00734156">
              <w:rPr>
                <w:rFonts w:asciiTheme="majorHAnsi" w:eastAsia="Times New Roman" w:hAnsiTheme="majorHAnsi" w:cstheme="majorHAnsi"/>
                <w:color w:val="000000"/>
                <w:lang w:eastAsia="en-IN"/>
              </w:rPr>
              <w:t>Stolen banking information, passwords, identity theft, victim's computer added to a botnet.</w:t>
            </w:r>
          </w:p>
        </w:tc>
      </w:tr>
    </w:tbl>
    <w:p w14:paraId="25D60A07" w14:textId="77777777" w:rsidR="00734156" w:rsidRDefault="00734156" w:rsidP="00734156"/>
    <w:p w14:paraId="1833FEF7" w14:textId="08112052" w:rsidR="00734156" w:rsidRDefault="00734156" w:rsidP="00734156"/>
    <w:p w14:paraId="1411AAAE" w14:textId="11907FFA" w:rsidR="00734156" w:rsidRPr="00420D3A" w:rsidRDefault="00734156" w:rsidP="00734156">
      <w:pPr>
        <w:rPr>
          <w:b/>
          <w:bCs/>
          <w:u w:val="single"/>
        </w:rPr>
      </w:pPr>
      <w:r w:rsidRPr="00420D3A">
        <w:rPr>
          <w:b/>
          <w:bCs/>
          <w:u w:val="single"/>
        </w:rPr>
        <w:t>Yara Rule Details:</w:t>
      </w:r>
    </w:p>
    <w:p w14:paraId="6F8A504A" w14:textId="6FB94E95" w:rsidR="00734156" w:rsidRDefault="00734156" w:rsidP="00420D3A">
      <w:pPr>
        <w:pStyle w:val="ListParagraph"/>
        <w:numPr>
          <w:ilvl w:val="0"/>
          <w:numId w:val="1"/>
        </w:numPr>
      </w:pPr>
      <w:r>
        <w:t xml:space="preserve">The malware samples for </w:t>
      </w:r>
      <w:proofErr w:type="spellStart"/>
      <w:r>
        <w:t>banload</w:t>
      </w:r>
      <w:proofErr w:type="spellEnd"/>
      <w:r>
        <w:t xml:space="preserve"> have few common </w:t>
      </w:r>
      <w:proofErr w:type="spellStart"/>
      <w:r>
        <w:t>urls</w:t>
      </w:r>
      <w:proofErr w:type="spellEnd"/>
      <w:r>
        <w:t xml:space="preserve"> being used as below, which I have used to detect the same in the </w:t>
      </w:r>
      <w:r w:rsidR="00A964A0">
        <w:t>Y</w:t>
      </w:r>
      <w:r>
        <w:t>ara rule.</w:t>
      </w:r>
    </w:p>
    <w:p w14:paraId="2ADEB9EE" w14:textId="3EDF389E" w:rsidR="00420D3A" w:rsidRPr="00420D3A" w:rsidRDefault="00420D3A" w:rsidP="00420D3A">
      <w:pPr>
        <w:pStyle w:val="ListParagraph"/>
        <w:numPr>
          <w:ilvl w:val="2"/>
          <w:numId w:val="1"/>
        </w:numPr>
        <w:rPr>
          <w:color w:val="C45911" w:themeColor="accent2" w:themeShade="BF"/>
        </w:rPr>
      </w:pPr>
      <w:r w:rsidRPr="00420D3A">
        <w:rPr>
          <w:color w:val="C45911" w:themeColor="accent2" w:themeShade="BF"/>
        </w:rPr>
        <w:t>http://th.symcb.com/th.crl0</w:t>
      </w:r>
    </w:p>
    <w:p w14:paraId="26C6F8FE" w14:textId="63EBB190" w:rsidR="00420D3A" w:rsidRPr="00420D3A" w:rsidRDefault="00420D3A" w:rsidP="00420D3A">
      <w:pPr>
        <w:pStyle w:val="ListParagraph"/>
        <w:numPr>
          <w:ilvl w:val="2"/>
          <w:numId w:val="1"/>
        </w:numPr>
        <w:rPr>
          <w:color w:val="C45911" w:themeColor="accent2" w:themeShade="BF"/>
        </w:rPr>
      </w:pPr>
      <w:r w:rsidRPr="00420D3A">
        <w:rPr>
          <w:color w:val="C45911" w:themeColor="accent2" w:themeShade="BF"/>
        </w:rPr>
        <w:t>http://th.symcd.com0&amp;</w:t>
      </w:r>
    </w:p>
    <w:p w14:paraId="57E98F76" w14:textId="4CEB228F" w:rsidR="00420D3A" w:rsidRDefault="00420D3A" w:rsidP="00420D3A">
      <w:pPr>
        <w:pStyle w:val="ListParagraph"/>
        <w:numPr>
          <w:ilvl w:val="0"/>
          <w:numId w:val="1"/>
        </w:numPr>
      </w:pPr>
      <w:r>
        <w:t xml:space="preserve">Builds the following file: </w:t>
      </w:r>
      <w:r w:rsidRPr="00734156">
        <w:t>74c72d885e167c1ce277d33f8d8798f72c9c1c4</w:t>
      </w:r>
      <w:r w:rsidR="00A964A0">
        <w:t xml:space="preserve"> which seems to be unique to the sample.</w:t>
      </w:r>
    </w:p>
    <w:p w14:paraId="4CA852DF" w14:textId="3ADE7D84" w:rsidR="00420D3A" w:rsidRDefault="00420D3A" w:rsidP="00420D3A">
      <w:pPr>
        <w:pStyle w:val="ListParagraph"/>
        <w:numPr>
          <w:ilvl w:val="0"/>
          <w:numId w:val="1"/>
        </w:numPr>
      </w:pPr>
      <w:r>
        <w:t>One of Banload sample file contains ykernel32.dll which is not the actual KERNEL32.dll.</w:t>
      </w:r>
    </w:p>
    <w:p w14:paraId="1DC91868" w14:textId="1D7FADA9" w:rsidR="00734156" w:rsidRDefault="00734156" w:rsidP="00420D3A">
      <w:pPr>
        <w:pStyle w:val="ListParagraph"/>
        <w:numPr>
          <w:ilvl w:val="0"/>
          <w:numId w:val="1"/>
        </w:numPr>
      </w:pPr>
      <w:r>
        <w:t xml:space="preserve">The malware uses a delete </w:t>
      </w:r>
      <w:r>
        <w:t>F</w:t>
      </w:r>
      <w:r>
        <w:t>ile</w:t>
      </w:r>
      <w:r w:rsidR="00420D3A">
        <w:t xml:space="preserve"> </w:t>
      </w:r>
      <w:r>
        <w:t>D</w:t>
      </w:r>
      <w:r>
        <w:t xml:space="preserve">elete function in order to delete files from the victim machine. The below string </w:t>
      </w:r>
      <w:r w:rsidR="00420D3A">
        <w:t>is thus used to identify it:</w:t>
      </w:r>
    </w:p>
    <w:p w14:paraId="6CF6A2CC" w14:textId="105E70DB" w:rsidR="00734156" w:rsidRPr="00420D3A" w:rsidRDefault="00734156" w:rsidP="00420D3A">
      <w:pPr>
        <w:pStyle w:val="ListParagraph"/>
        <w:numPr>
          <w:ilvl w:val="2"/>
          <w:numId w:val="1"/>
        </w:numPr>
        <w:rPr>
          <w:color w:val="C45911" w:themeColor="accent2" w:themeShade="BF"/>
          <w:u w:val="single"/>
        </w:rPr>
      </w:pPr>
      <w:r w:rsidRPr="00420D3A">
        <w:rPr>
          <w:color w:val="C45911" w:themeColor="accent2" w:themeShade="BF"/>
          <w:u w:val="single"/>
        </w:rPr>
        <w:t>"F:\\Sistema\\Drivers-Denis\\FileDelete\\FileDelete\\x64\\Debug\\B.pdb"</w:t>
      </w:r>
    </w:p>
    <w:p w14:paraId="4CD04F3D" w14:textId="77777777" w:rsidR="00734156" w:rsidRDefault="00734156" w:rsidP="00734156"/>
    <w:p w14:paraId="6E7CBCFC" w14:textId="77777777" w:rsidR="00734156" w:rsidRDefault="00734156" w:rsidP="00734156">
      <w:r>
        <w:tab/>
      </w:r>
    </w:p>
    <w:p w14:paraId="3AD04B61" w14:textId="3A59EB61" w:rsidR="00734156" w:rsidRDefault="00734156" w:rsidP="00734156"/>
    <w:p w14:paraId="63E897F6" w14:textId="77777777" w:rsidR="00734156" w:rsidRDefault="00734156" w:rsidP="00734156"/>
    <w:p w14:paraId="6D1A9C65" w14:textId="77777777" w:rsidR="00734156" w:rsidRDefault="00734156" w:rsidP="00734156">
      <w:r>
        <w:tab/>
      </w:r>
      <w:r>
        <w:tab/>
      </w:r>
    </w:p>
    <w:p w14:paraId="30EEBB57" w14:textId="77777777" w:rsidR="00734156" w:rsidRDefault="00734156" w:rsidP="00734156"/>
    <w:p w14:paraId="5195BAC4" w14:textId="77777777" w:rsidR="00734156" w:rsidRDefault="00734156" w:rsidP="00734156">
      <w:r>
        <w:tab/>
        <w:t xml:space="preserve">   </w:t>
      </w:r>
    </w:p>
    <w:p w14:paraId="782AD9F3" w14:textId="77777777" w:rsidR="00734156" w:rsidRDefault="00734156" w:rsidP="00734156"/>
    <w:p w14:paraId="39C41143" w14:textId="5F196575" w:rsidR="00B966D3" w:rsidRPr="00734156" w:rsidRDefault="00734156" w:rsidP="00734156">
      <w:r>
        <w:tab/>
      </w:r>
    </w:p>
    <w:sectPr w:rsidR="00B966D3" w:rsidRPr="00734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1470"/>
    <w:multiLevelType w:val="hybridMultilevel"/>
    <w:tmpl w:val="8DBAA3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56"/>
    <w:rsid w:val="00420D3A"/>
    <w:rsid w:val="00734156"/>
    <w:rsid w:val="00A10895"/>
    <w:rsid w:val="00A964A0"/>
    <w:rsid w:val="00B966D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B9BD4"/>
  <w15:chartTrackingRefBased/>
  <w15:docId w15:val="{A0750555-48DE-4E1D-BCD9-D992FCE3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4156"/>
    <w:rPr>
      <w:b/>
      <w:bCs/>
    </w:rPr>
  </w:style>
  <w:style w:type="character" w:styleId="Hyperlink">
    <w:name w:val="Hyperlink"/>
    <w:basedOn w:val="DefaultParagraphFont"/>
    <w:uiPriority w:val="99"/>
    <w:unhideWhenUsed/>
    <w:rsid w:val="00734156"/>
    <w:rPr>
      <w:color w:val="0000FF"/>
      <w:u w:val="single"/>
    </w:rPr>
  </w:style>
  <w:style w:type="character" w:styleId="UnresolvedMention">
    <w:name w:val="Unresolved Mention"/>
    <w:basedOn w:val="DefaultParagraphFont"/>
    <w:uiPriority w:val="99"/>
    <w:semiHidden/>
    <w:unhideWhenUsed/>
    <w:rsid w:val="00734156"/>
    <w:rPr>
      <w:color w:val="605E5C"/>
      <w:shd w:val="clear" w:color="auto" w:fill="E1DFDD"/>
    </w:rPr>
  </w:style>
  <w:style w:type="character" w:customStyle="1" w:styleId="pl-smi">
    <w:name w:val="pl-smi"/>
    <w:basedOn w:val="DefaultParagraphFont"/>
    <w:rsid w:val="00734156"/>
  </w:style>
  <w:style w:type="character" w:customStyle="1" w:styleId="pl-s">
    <w:name w:val="pl-s"/>
    <w:basedOn w:val="DefaultParagraphFont"/>
    <w:rsid w:val="00734156"/>
  </w:style>
  <w:style w:type="character" w:customStyle="1" w:styleId="pl-pds">
    <w:name w:val="pl-pds"/>
    <w:basedOn w:val="DefaultParagraphFont"/>
    <w:rsid w:val="00734156"/>
  </w:style>
  <w:style w:type="character" w:customStyle="1" w:styleId="pl-k">
    <w:name w:val="pl-k"/>
    <w:basedOn w:val="DefaultParagraphFont"/>
    <w:rsid w:val="00734156"/>
  </w:style>
  <w:style w:type="character" w:customStyle="1" w:styleId="pl-ii">
    <w:name w:val="pl-ii"/>
    <w:basedOn w:val="DefaultParagraphFont"/>
    <w:rsid w:val="00734156"/>
  </w:style>
  <w:style w:type="paragraph" w:styleId="ListParagraph">
    <w:name w:val="List Paragraph"/>
    <w:basedOn w:val="Normal"/>
    <w:uiPriority w:val="34"/>
    <w:qFormat/>
    <w:rsid w:val="00420D3A"/>
    <w:pPr>
      <w:ind w:left="720"/>
      <w:contextualSpacing/>
    </w:pPr>
  </w:style>
  <w:style w:type="paragraph" w:styleId="Title">
    <w:name w:val="Title"/>
    <w:basedOn w:val="Normal"/>
    <w:next w:val="Normal"/>
    <w:link w:val="TitleChar"/>
    <w:uiPriority w:val="10"/>
    <w:qFormat/>
    <w:rsid w:val="00420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D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3017">
      <w:bodyDiv w:val="1"/>
      <w:marLeft w:val="0"/>
      <w:marRight w:val="0"/>
      <w:marTop w:val="0"/>
      <w:marBottom w:val="0"/>
      <w:divBdr>
        <w:top w:val="none" w:sz="0" w:space="0" w:color="auto"/>
        <w:left w:val="none" w:sz="0" w:space="0" w:color="auto"/>
        <w:bottom w:val="none" w:sz="0" w:space="0" w:color="auto"/>
        <w:right w:val="none" w:sz="0" w:space="0" w:color="auto"/>
      </w:divBdr>
    </w:div>
    <w:div w:id="819031630">
      <w:bodyDiv w:val="1"/>
      <w:marLeft w:val="0"/>
      <w:marRight w:val="0"/>
      <w:marTop w:val="0"/>
      <w:marBottom w:val="0"/>
      <w:divBdr>
        <w:top w:val="none" w:sz="0" w:space="0" w:color="auto"/>
        <w:left w:val="none" w:sz="0" w:space="0" w:color="auto"/>
        <w:bottom w:val="none" w:sz="0" w:space="0" w:color="auto"/>
        <w:right w:val="none" w:sz="0" w:space="0" w:color="auto"/>
      </w:divBdr>
    </w:div>
    <w:div w:id="182983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Faheemuddin</dc:creator>
  <cp:keywords/>
  <dc:description/>
  <cp:lastModifiedBy>Mohammad Faheemuddin</cp:lastModifiedBy>
  <cp:revision>2</cp:revision>
  <dcterms:created xsi:type="dcterms:W3CDTF">2021-09-02T17:47:00Z</dcterms:created>
  <dcterms:modified xsi:type="dcterms:W3CDTF">2021-09-02T18:13:00Z</dcterms:modified>
</cp:coreProperties>
</file>