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D4A7B2" w14:textId="77777777" w:rsidR="00D55412" w:rsidRPr="00D55412" w:rsidRDefault="00D55412" w:rsidP="00D55412">
      <w:pPr>
        <w:spacing w:before="144" w:after="0" w:line="840" w:lineRule="atLeast"/>
        <w:outlineLvl w:val="0"/>
        <w:rPr>
          <w:rFonts w:ascii="Helvetica" w:eastAsia="Times New Roman" w:hAnsi="Helvetica" w:cs="Helvetica"/>
          <w:b/>
          <w:bCs/>
          <w:color w:val="292929"/>
          <w:spacing w:val="-3"/>
          <w:kern w:val="36"/>
          <w:sz w:val="69"/>
          <w:szCs w:val="69"/>
          <w:lang w:eastAsia="pt-BR"/>
        </w:rPr>
      </w:pPr>
      <w:r w:rsidRPr="00D55412">
        <w:rPr>
          <w:rFonts w:ascii="Helvetica" w:eastAsia="Times New Roman" w:hAnsi="Helvetica" w:cs="Helvetica"/>
          <w:b/>
          <w:bCs/>
          <w:color w:val="292929"/>
          <w:spacing w:val="-3"/>
          <w:kern w:val="36"/>
          <w:sz w:val="69"/>
          <w:szCs w:val="69"/>
          <w:lang w:eastAsia="pt-BR"/>
        </w:rPr>
        <w:t>A relação entre Data Science e Sistemas Complexos</w:t>
      </w:r>
    </w:p>
    <w:p w14:paraId="3E200ACD" w14:textId="354C7EBD" w:rsidR="00D55412" w:rsidRPr="00D55412" w:rsidRDefault="00D55412" w:rsidP="00D55412">
      <w:pPr>
        <w:spacing w:after="0" w:line="240" w:lineRule="auto"/>
        <w:rPr>
          <w:rFonts w:ascii="Times New Roman" w:eastAsia="Times New Roman" w:hAnsi="Times New Roman" w:cs="Times New Roman"/>
          <w:sz w:val="24"/>
          <w:szCs w:val="24"/>
          <w:lang w:eastAsia="pt-BR"/>
        </w:rPr>
      </w:pPr>
    </w:p>
    <w:p w14:paraId="6E4B3C7A" w14:textId="77777777" w:rsidR="00D55412" w:rsidRPr="00D55412" w:rsidRDefault="00D55412" w:rsidP="00D55412">
      <w:pPr>
        <w:spacing w:before="360" w:after="0" w:line="480" w:lineRule="atLeast"/>
        <w:rPr>
          <w:rFonts w:ascii="Georgia" w:eastAsia="Times New Roman" w:hAnsi="Georgia" w:cs="Times New Roman"/>
          <w:color w:val="292929"/>
          <w:spacing w:val="-1"/>
          <w:sz w:val="32"/>
          <w:szCs w:val="32"/>
          <w:lang w:eastAsia="pt-BR"/>
        </w:rPr>
      </w:pPr>
      <w:r w:rsidRPr="00D55412">
        <w:rPr>
          <w:rFonts w:ascii="Georgia" w:eastAsia="Times New Roman" w:hAnsi="Georgia" w:cs="Times New Roman"/>
          <w:color w:val="292929"/>
          <w:spacing w:val="-1"/>
          <w:sz w:val="99"/>
          <w:szCs w:val="99"/>
          <w:lang w:eastAsia="pt-BR"/>
        </w:rPr>
        <w:t>T</w:t>
      </w:r>
      <w:r w:rsidRPr="00D55412">
        <w:rPr>
          <w:rFonts w:ascii="Georgia" w:eastAsia="Times New Roman" w:hAnsi="Georgia" w:cs="Times New Roman"/>
          <w:color w:val="292929"/>
          <w:spacing w:val="-1"/>
          <w:sz w:val="32"/>
          <w:szCs w:val="32"/>
          <w:lang w:eastAsia="pt-BR"/>
        </w:rPr>
        <w:t>alvez dois dos principais problemas em Data Science sejam um número cada vez maior de dados e como extrair informações relevantes destes. Enquanto ferramentas para a extração e armazenamento de Big Data parecem cada vez mais promissoras, compreender dados que geralmente possuem alta dimensionalidade, graus de incerteza sobre suas condições iniciais e limitantes, e heterogeneidade é um desafio considerável. Tais tipos de dados muitas vezes podem ser classificados como sistemas complexos. Porém, o que seria um sistema complexo? A definição não é única, mas podemos usar a concebida pela cientista </w:t>
      </w:r>
      <w:r w:rsidRPr="00D55412">
        <w:rPr>
          <w:rFonts w:ascii="Georgia" w:eastAsia="Times New Roman" w:hAnsi="Georgia" w:cs="Times New Roman"/>
          <w:color w:val="292929"/>
          <w:spacing w:val="-1"/>
          <w:sz w:val="32"/>
          <w:szCs w:val="32"/>
          <w:lang w:eastAsia="pt-BR"/>
        </w:rPr>
        <w:fldChar w:fldCharType="begin"/>
      </w:r>
      <w:r w:rsidRPr="00D55412">
        <w:rPr>
          <w:rFonts w:ascii="Georgia" w:eastAsia="Times New Roman" w:hAnsi="Georgia" w:cs="Times New Roman"/>
          <w:color w:val="292929"/>
          <w:spacing w:val="-1"/>
          <w:sz w:val="32"/>
          <w:szCs w:val="32"/>
          <w:lang w:eastAsia="pt-BR"/>
        </w:rPr>
        <w:instrText xml:space="preserve"> HYPERLINK "https://en.wikipedia.org/wiki/Melanie_Mitchell" \t "_blank" </w:instrText>
      </w:r>
      <w:r w:rsidRPr="00D55412">
        <w:rPr>
          <w:rFonts w:ascii="Georgia" w:eastAsia="Times New Roman" w:hAnsi="Georgia" w:cs="Times New Roman"/>
          <w:color w:val="292929"/>
          <w:spacing w:val="-1"/>
          <w:sz w:val="32"/>
          <w:szCs w:val="32"/>
          <w:lang w:eastAsia="pt-BR"/>
        </w:rPr>
        <w:fldChar w:fldCharType="separate"/>
      </w:r>
      <w:r w:rsidRPr="00D55412">
        <w:rPr>
          <w:rFonts w:ascii="Georgia" w:eastAsia="Times New Roman" w:hAnsi="Georgia" w:cs="Times New Roman"/>
          <w:color w:val="0000FF"/>
          <w:spacing w:val="-1"/>
          <w:sz w:val="32"/>
          <w:szCs w:val="32"/>
          <w:u w:val="single"/>
          <w:lang w:eastAsia="pt-BR"/>
        </w:rPr>
        <w:t>Melanie Mitchell</w:t>
      </w:r>
      <w:r w:rsidRPr="00D55412">
        <w:rPr>
          <w:rFonts w:ascii="Georgia" w:eastAsia="Times New Roman" w:hAnsi="Georgia" w:cs="Times New Roman"/>
          <w:color w:val="292929"/>
          <w:spacing w:val="-1"/>
          <w:sz w:val="32"/>
          <w:szCs w:val="32"/>
          <w:lang w:eastAsia="pt-BR"/>
        </w:rPr>
        <w:fldChar w:fldCharType="end"/>
      </w:r>
      <w:r w:rsidRPr="00D55412">
        <w:rPr>
          <w:rFonts w:ascii="Georgia" w:eastAsia="Times New Roman" w:hAnsi="Georgia" w:cs="Times New Roman"/>
          <w:color w:val="292929"/>
          <w:spacing w:val="-1"/>
          <w:sz w:val="32"/>
          <w:szCs w:val="32"/>
          <w:lang w:eastAsia="pt-BR"/>
        </w:rPr>
        <w:t> (2009):</w:t>
      </w:r>
    </w:p>
    <w:p w14:paraId="575C04A3" w14:textId="77777777" w:rsidR="00D55412" w:rsidRPr="00D55412" w:rsidRDefault="00D55412" w:rsidP="00D55412">
      <w:pPr>
        <w:spacing w:before="480" w:after="0" w:line="480" w:lineRule="atLeast"/>
        <w:rPr>
          <w:rFonts w:ascii="Georgia" w:eastAsia="Times New Roman" w:hAnsi="Georgia" w:cs="Times New Roman"/>
          <w:i/>
          <w:iCs/>
          <w:color w:val="292929"/>
          <w:spacing w:val="-1"/>
          <w:sz w:val="32"/>
          <w:szCs w:val="32"/>
          <w:lang w:eastAsia="pt-BR"/>
        </w:rPr>
      </w:pPr>
      <w:r w:rsidRPr="00D55412">
        <w:rPr>
          <w:rFonts w:ascii="Georgia" w:eastAsia="Times New Roman" w:hAnsi="Georgia" w:cs="Times New Roman"/>
          <w:i/>
          <w:iCs/>
          <w:color w:val="292929"/>
          <w:spacing w:val="-1"/>
          <w:sz w:val="32"/>
          <w:szCs w:val="32"/>
          <w:lang w:eastAsia="pt-BR"/>
        </w:rPr>
        <w:t>um sistema no qual grandes redes de componentes sem controle central, e regras simples de operação dão origem a um comportamento coletivo complexo, com sofisticado processamento de informações e adaptação por meio de aprendizagem ou evolução.</w:t>
      </w:r>
    </w:p>
    <w:p w14:paraId="002AC5D9" w14:textId="77777777" w:rsidR="00D55412" w:rsidRPr="00D55412" w:rsidRDefault="00D55412" w:rsidP="00D55412">
      <w:pPr>
        <w:spacing w:before="480" w:after="0" w:line="480" w:lineRule="atLeast"/>
        <w:rPr>
          <w:rFonts w:ascii="Georgia" w:eastAsia="Times New Roman" w:hAnsi="Georgia" w:cs="Times New Roman"/>
          <w:color w:val="292929"/>
          <w:spacing w:val="-1"/>
          <w:sz w:val="32"/>
          <w:szCs w:val="32"/>
          <w:lang w:eastAsia="pt-BR"/>
        </w:rPr>
      </w:pPr>
      <w:r w:rsidRPr="00D55412">
        <w:rPr>
          <w:rFonts w:ascii="Georgia" w:eastAsia="Times New Roman" w:hAnsi="Georgia" w:cs="Times New Roman"/>
          <w:color w:val="292929"/>
          <w:spacing w:val="-1"/>
          <w:sz w:val="32"/>
          <w:szCs w:val="32"/>
          <w:lang w:eastAsia="pt-BR"/>
        </w:rPr>
        <w:lastRenderedPageBreak/>
        <w:t>Estes sistemas podem apresentar diversas características, tais como ciclos de retroalimentação positiva e negativa, não linearidade (onde o todo é diferente do que a soma das partes), comportamento caótico, e uma distribuição não gaussiana de dados, em que resultados muito distantes da média são mais prováveis do que o esperado.</w:t>
      </w:r>
    </w:p>
    <w:p w14:paraId="6088511F" w14:textId="78010379" w:rsidR="00D55412" w:rsidRPr="00D55412" w:rsidRDefault="00D55412" w:rsidP="00D55412">
      <w:pPr>
        <w:spacing w:before="480" w:after="0" w:line="480" w:lineRule="atLeast"/>
        <w:rPr>
          <w:rFonts w:ascii="Georgia" w:eastAsia="Times New Roman" w:hAnsi="Georgia" w:cs="Times New Roman"/>
          <w:color w:val="292929"/>
          <w:spacing w:val="-1"/>
          <w:sz w:val="32"/>
          <w:szCs w:val="32"/>
          <w:lang w:eastAsia="pt-BR"/>
        </w:rPr>
      </w:pPr>
      <w:r w:rsidRPr="00D55412">
        <w:rPr>
          <w:rFonts w:ascii="Georgia" w:eastAsia="Times New Roman" w:hAnsi="Georgia" w:cs="Times New Roman"/>
          <w:color w:val="292929"/>
          <w:spacing w:val="-1"/>
          <w:sz w:val="32"/>
          <w:szCs w:val="32"/>
          <w:lang w:eastAsia="pt-BR"/>
        </w:rPr>
        <w:t>Uma grande parte dos fenômenos do mundo real podem ser considerados sistemas complexos, tais como o sistema nervoso, organismos, colônias de formigas (além da própria interação entre as formigas), organizações econômicas e sociais (e.g. cidades, sistemas financeiros), ecossistemas, sistemas de infraestrutura (e.g. energia e telecomunicações), a World Wide Web, entre outros. Sistemas em que a organização central não possui um controle ou líder interno ou externo, também são conhecidos como auto-organizados. Eles são muito difíceis de serem previstos, apesar de regras e interações simples produzirem seu comportamento, conhecido em uma escala macro (referente ao todo), como emergente.</w:t>
      </w:r>
    </w:p>
    <w:p w14:paraId="689CFE71" w14:textId="50213BB1" w:rsidR="00D55412" w:rsidRPr="00D55412" w:rsidRDefault="00D55412" w:rsidP="00D55412">
      <w:pPr>
        <w:shd w:val="clear" w:color="auto" w:fill="F2F2F2"/>
        <w:spacing w:after="100" w:line="240" w:lineRule="auto"/>
        <w:jc w:val="center"/>
        <w:rPr>
          <w:rFonts w:ascii="Times New Roman" w:eastAsia="Times New Roman" w:hAnsi="Times New Roman" w:cs="Times New Roman"/>
          <w:sz w:val="24"/>
          <w:szCs w:val="24"/>
          <w:lang w:eastAsia="pt-BR"/>
        </w:rPr>
      </w:pPr>
      <w:r w:rsidRPr="00D55412">
        <w:rPr>
          <w:rFonts w:ascii="Times New Roman" w:eastAsia="Times New Roman" w:hAnsi="Times New Roman" w:cs="Times New Roman"/>
          <w:noProof/>
          <w:sz w:val="24"/>
          <w:szCs w:val="24"/>
          <w:lang w:eastAsia="pt-BR"/>
        </w:rPr>
        <w:drawing>
          <wp:inline distT="0" distB="0" distL="0" distR="0" wp14:anchorId="03E7A5EA" wp14:editId="2703996A">
            <wp:extent cx="5400040" cy="2764790"/>
            <wp:effectExtent l="0" t="0" r="0" b="0"/>
            <wp:docPr id="1" name="Picture 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for pos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2764790"/>
                    </a:xfrm>
                    <a:prstGeom prst="rect">
                      <a:avLst/>
                    </a:prstGeom>
                    <a:noFill/>
                    <a:ln>
                      <a:noFill/>
                    </a:ln>
                  </pic:spPr>
                </pic:pic>
              </a:graphicData>
            </a:graphic>
          </wp:inline>
        </w:drawing>
      </w:r>
    </w:p>
    <w:p w14:paraId="69DA297D" w14:textId="59EF308B" w:rsidR="00D55412" w:rsidRDefault="00D55412" w:rsidP="00D55412">
      <w:pPr>
        <w:spacing w:after="0" w:line="240" w:lineRule="auto"/>
        <w:jc w:val="center"/>
        <w:rPr>
          <w:rFonts w:ascii="Times New Roman" w:eastAsia="Times New Roman" w:hAnsi="Times New Roman" w:cs="Times New Roman"/>
          <w:sz w:val="24"/>
          <w:szCs w:val="24"/>
          <w:lang w:eastAsia="pt-BR"/>
        </w:rPr>
      </w:pPr>
      <w:r w:rsidRPr="00D55412">
        <w:rPr>
          <w:rFonts w:ascii="Times New Roman" w:eastAsia="Times New Roman" w:hAnsi="Times New Roman" w:cs="Times New Roman"/>
          <w:sz w:val="24"/>
          <w:szCs w:val="24"/>
          <w:lang w:eastAsia="pt-BR"/>
        </w:rPr>
        <w:lastRenderedPageBreak/>
        <w:t>O </w:t>
      </w:r>
      <w:r w:rsidRPr="00D55412">
        <w:rPr>
          <w:rFonts w:ascii="Times New Roman" w:eastAsia="Times New Roman" w:hAnsi="Times New Roman" w:cs="Times New Roman"/>
          <w:sz w:val="24"/>
          <w:szCs w:val="24"/>
          <w:lang w:eastAsia="pt-BR"/>
        </w:rPr>
        <w:fldChar w:fldCharType="begin"/>
      </w:r>
      <w:r w:rsidRPr="00D55412">
        <w:rPr>
          <w:rFonts w:ascii="Times New Roman" w:eastAsia="Times New Roman" w:hAnsi="Times New Roman" w:cs="Times New Roman"/>
          <w:sz w:val="24"/>
          <w:szCs w:val="24"/>
          <w:lang w:eastAsia="pt-BR"/>
        </w:rPr>
        <w:instrText xml:space="preserve"> HYPERLINK "http://www.opte.org/maps/" \t "_blank" </w:instrText>
      </w:r>
      <w:r w:rsidRPr="00D55412">
        <w:rPr>
          <w:rFonts w:ascii="Times New Roman" w:eastAsia="Times New Roman" w:hAnsi="Times New Roman" w:cs="Times New Roman"/>
          <w:sz w:val="24"/>
          <w:szCs w:val="24"/>
          <w:lang w:eastAsia="pt-BR"/>
        </w:rPr>
        <w:fldChar w:fldCharType="separate"/>
      </w:r>
      <w:r w:rsidRPr="00D55412">
        <w:rPr>
          <w:rFonts w:ascii="Times New Roman" w:eastAsia="Times New Roman" w:hAnsi="Times New Roman" w:cs="Times New Roman"/>
          <w:color w:val="0000FF"/>
          <w:sz w:val="24"/>
          <w:szCs w:val="24"/>
          <w:u w:val="single"/>
          <w:lang w:eastAsia="pt-BR"/>
        </w:rPr>
        <w:t>Projeto Opte</w:t>
      </w:r>
      <w:r w:rsidRPr="00D55412">
        <w:rPr>
          <w:rFonts w:ascii="Times New Roman" w:eastAsia="Times New Roman" w:hAnsi="Times New Roman" w:cs="Times New Roman"/>
          <w:sz w:val="24"/>
          <w:szCs w:val="24"/>
          <w:lang w:eastAsia="pt-BR"/>
        </w:rPr>
        <w:fldChar w:fldCharType="end"/>
      </w:r>
      <w:r w:rsidRPr="00D55412">
        <w:rPr>
          <w:rFonts w:ascii="Times New Roman" w:eastAsia="Times New Roman" w:hAnsi="Times New Roman" w:cs="Times New Roman"/>
          <w:sz w:val="24"/>
          <w:szCs w:val="24"/>
          <w:lang w:eastAsia="pt-BR"/>
        </w:rPr>
        <w:t> é uma iniciativa gratuita e de código aberto que tem como objetivo criar uma representação visual dos espaços metafísicos da Internet. Esta imagem de 2003 representada por uma rede complexa, segundo seu criador Barret Lyon, foi baseada em uma tecnologia chamada‘ traceroute ’, que na verdade passa por cada sequência da Internet e cria um traço visual. Os </w:t>
      </w:r>
      <w:r w:rsidRPr="00D55412">
        <w:rPr>
          <w:rFonts w:ascii="Times New Roman" w:eastAsia="Times New Roman" w:hAnsi="Times New Roman" w:cs="Times New Roman"/>
          <w:sz w:val="24"/>
          <w:szCs w:val="24"/>
          <w:lang w:eastAsia="pt-BR"/>
        </w:rPr>
        <w:fldChar w:fldCharType="begin"/>
      </w:r>
      <w:r w:rsidRPr="00D55412">
        <w:rPr>
          <w:rFonts w:ascii="Times New Roman" w:eastAsia="Times New Roman" w:hAnsi="Times New Roman" w:cs="Times New Roman"/>
          <w:sz w:val="24"/>
          <w:szCs w:val="24"/>
          <w:lang w:eastAsia="pt-BR"/>
        </w:rPr>
        <w:instrText xml:space="preserve"> HYPERLINK "https://pt.wikipedia.org/wiki/V%C3%A9rtice_(teoria_dos_grafos)" \t "_blank" </w:instrText>
      </w:r>
      <w:r w:rsidRPr="00D55412">
        <w:rPr>
          <w:rFonts w:ascii="Times New Roman" w:eastAsia="Times New Roman" w:hAnsi="Times New Roman" w:cs="Times New Roman"/>
          <w:sz w:val="24"/>
          <w:szCs w:val="24"/>
          <w:lang w:eastAsia="pt-BR"/>
        </w:rPr>
        <w:fldChar w:fldCharType="separate"/>
      </w:r>
      <w:r w:rsidRPr="00D55412">
        <w:rPr>
          <w:rFonts w:ascii="Times New Roman" w:eastAsia="Times New Roman" w:hAnsi="Times New Roman" w:cs="Times New Roman"/>
          <w:color w:val="0000FF"/>
          <w:sz w:val="24"/>
          <w:szCs w:val="24"/>
          <w:u w:val="single"/>
          <w:lang w:eastAsia="pt-BR"/>
        </w:rPr>
        <w:t>nós (vértices) </w:t>
      </w:r>
      <w:r w:rsidRPr="00D55412">
        <w:rPr>
          <w:rFonts w:ascii="Times New Roman" w:eastAsia="Times New Roman" w:hAnsi="Times New Roman" w:cs="Times New Roman"/>
          <w:sz w:val="24"/>
          <w:szCs w:val="24"/>
          <w:lang w:eastAsia="pt-BR"/>
        </w:rPr>
        <w:fldChar w:fldCharType="end"/>
      </w:r>
      <w:r w:rsidRPr="00D55412">
        <w:rPr>
          <w:rFonts w:ascii="Times New Roman" w:eastAsia="Times New Roman" w:hAnsi="Times New Roman" w:cs="Times New Roman"/>
          <w:sz w:val="24"/>
          <w:szCs w:val="24"/>
          <w:lang w:eastAsia="pt-BR"/>
        </w:rPr>
        <w:t>representam servidores e hosts individuais, e os </w:t>
      </w:r>
      <w:r w:rsidRPr="00D55412">
        <w:rPr>
          <w:rFonts w:ascii="Times New Roman" w:eastAsia="Times New Roman" w:hAnsi="Times New Roman" w:cs="Times New Roman"/>
          <w:sz w:val="24"/>
          <w:szCs w:val="24"/>
          <w:lang w:eastAsia="pt-BR"/>
        </w:rPr>
        <w:fldChar w:fldCharType="begin"/>
      </w:r>
      <w:r w:rsidRPr="00D55412">
        <w:rPr>
          <w:rFonts w:ascii="Times New Roman" w:eastAsia="Times New Roman" w:hAnsi="Times New Roman" w:cs="Times New Roman"/>
          <w:sz w:val="24"/>
          <w:szCs w:val="24"/>
          <w:lang w:eastAsia="pt-BR"/>
        </w:rPr>
        <w:instrText xml:space="preserve"> HYPERLINK "https://pt.wikipedia.org/wiki/Aresta_(teoria_dos_grafos)" \t "_blank" </w:instrText>
      </w:r>
      <w:r w:rsidRPr="00D55412">
        <w:rPr>
          <w:rFonts w:ascii="Times New Roman" w:eastAsia="Times New Roman" w:hAnsi="Times New Roman" w:cs="Times New Roman"/>
          <w:sz w:val="24"/>
          <w:szCs w:val="24"/>
          <w:lang w:eastAsia="pt-BR"/>
        </w:rPr>
        <w:fldChar w:fldCharType="separate"/>
      </w:r>
      <w:r w:rsidRPr="00D55412">
        <w:rPr>
          <w:rFonts w:ascii="Times New Roman" w:eastAsia="Times New Roman" w:hAnsi="Times New Roman" w:cs="Times New Roman"/>
          <w:color w:val="0000FF"/>
          <w:sz w:val="24"/>
          <w:szCs w:val="24"/>
          <w:u w:val="single"/>
          <w:lang w:eastAsia="pt-BR"/>
        </w:rPr>
        <w:t>links</w:t>
      </w:r>
      <w:r w:rsidRPr="00D55412">
        <w:rPr>
          <w:rFonts w:ascii="Times New Roman" w:eastAsia="Times New Roman" w:hAnsi="Times New Roman" w:cs="Times New Roman"/>
          <w:sz w:val="24"/>
          <w:szCs w:val="24"/>
          <w:lang w:eastAsia="pt-BR"/>
        </w:rPr>
        <w:fldChar w:fldCharType="end"/>
      </w:r>
      <w:r w:rsidRPr="00D55412">
        <w:rPr>
          <w:rFonts w:ascii="Times New Roman" w:eastAsia="Times New Roman" w:hAnsi="Times New Roman" w:cs="Times New Roman"/>
          <w:sz w:val="24"/>
          <w:szCs w:val="24"/>
          <w:lang w:eastAsia="pt-BR"/>
        </w:rPr>
        <w:t> (arestas) representam a fibra, o cobre ou outra conexão entre eles. Do lado esquerdo, está a imagem da rede complexa, com a elipse em vermelho em zoom do lado direito.</w:t>
      </w:r>
    </w:p>
    <w:p w14:paraId="48261A70" w14:textId="78D121A3" w:rsidR="00D55412" w:rsidRDefault="00D55412" w:rsidP="00D55412">
      <w:pPr>
        <w:spacing w:after="0" w:line="240" w:lineRule="auto"/>
        <w:rPr>
          <w:rFonts w:ascii="Times New Roman" w:eastAsia="Times New Roman" w:hAnsi="Times New Roman" w:cs="Times New Roman"/>
          <w:sz w:val="24"/>
          <w:szCs w:val="24"/>
          <w:lang w:eastAsia="pt-BR"/>
        </w:rPr>
      </w:pPr>
    </w:p>
    <w:p w14:paraId="0A045A16" w14:textId="06356F27" w:rsidR="00D55412" w:rsidRDefault="00D55412" w:rsidP="00D55412">
      <w:pPr>
        <w:spacing w:after="0" w:line="24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14:anchorId="4AF5E829" wp14:editId="288E4E45">
            <wp:extent cx="4572000" cy="2571750"/>
            <wp:effectExtent l="0" t="0" r="0" b="0"/>
            <wp:docPr id="5" name="Picture 5" descr="A black background with white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background with white dots&#10;&#10;Description automatically generated with low confidence"/>
                    <pic:cNvPicPr/>
                  </pic:nvPicPr>
                  <pic:blipFill>
                    <a:blip r:embed="rId6">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0ABECD98" w14:textId="54E20560" w:rsidR="00D55412" w:rsidRDefault="00D55412" w:rsidP="00D55412">
      <w:pPr>
        <w:spacing w:after="0" w:line="240" w:lineRule="auto"/>
        <w:rPr>
          <w:rFonts w:ascii="Times New Roman" w:eastAsia="Times New Roman" w:hAnsi="Times New Roman" w:cs="Times New Roman"/>
          <w:sz w:val="24"/>
          <w:szCs w:val="24"/>
          <w:lang w:eastAsia="pt-BR"/>
        </w:rPr>
      </w:pPr>
    </w:p>
    <w:p w14:paraId="71768496" w14:textId="77777777" w:rsidR="00D55412" w:rsidRPr="00D55412" w:rsidRDefault="00D55412" w:rsidP="00D55412">
      <w:pPr>
        <w:spacing w:after="0" w:line="240" w:lineRule="auto"/>
        <w:jc w:val="center"/>
        <w:rPr>
          <w:rFonts w:ascii="Times New Roman" w:eastAsia="Times New Roman" w:hAnsi="Times New Roman" w:cs="Times New Roman"/>
          <w:sz w:val="24"/>
          <w:szCs w:val="24"/>
          <w:lang w:eastAsia="pt-BR"/>
        </w:rPr>
      </w:pPr>
      <w:r w:rsidRPr="00D55412">
        <w:rPr>
          <w:rFonts w:ascii="Times New Roman" w:eastAsia="Times New Roman" w:hAnsi="Times New Roman" w:cs="Times New Roman"/>
          <w:sz w:val="24"/>
          <w:szCs w:val="24"/>
          <w:lang w:eastAsia="pt-BR"/>
        </w:rPr>
        <w:t>Esta é uma simulação de autômato celular chamada de “</w:t>
      </w:r>
      <w:r w:rsidRPr="00D55412">
        <w:rPr>
          <w:rFonts w:ascii="Times New Roman" w:eastAsia="Times New Roman" w:hAnsi="Times New Roman" w:cs="Times New Roman"/>
          <w:sz w:val="24"/>
          <w:szCs w:val="24"/>
          <w:lang w:eastAsia="pt-BR"/>
        </w:rPr>
        <w:fldChar w:fldCharType="begin"/>
      </w:r>
      <w:r w:rsidRPr="00D55412">
        <w:rPr>
          <w:rFonts w:ascii="Times New Roman" w:eastAsia="Times New Roman" w:hAnsi="Times New Roman" w:cs="Times New Roman"/>
          <w:sz w:val="24"/>
          <w:szCs w:val="24"/>
          <w:lang w:eastAsia="pt-BR"/>
        </w:rPr>
        <w:instrText xml:space="preserve"> HYPERLINK "https://pt.wikipedia.org/wiki/Jogo_da_vida" \t "_blank" </w:instrText>
      </w:r>
      <w:r w:rsidRPr="00D55412">
        <w:rPr>
          <w:rFonts w:ascii="Times New Roman" w:eastAsia="Times New Roman" w:hAnsi="Times New Roman" w:cs="Times New Roman"/>
          <w:sz w:val="24"/>
          <w:szCs w:val="24"/>
          <w:lang w:eastAsia="pt-BR"/>
        </w:rPr>
        <w:fldChar w:fldCharType="separate"/>
      </w:r>
      <w:r w:rsidRPr="00D55412">
        <w:rPr>
          <w:rFonts w:ascii="Times New Roman" w:eastAsia="Times New Roman" w:hAnsi="Times New Roman" w:cs="Times New Roman"/>
          <w:color w:val="0000FF"/>
          <w:sz w:val="24"/>
          <w:szCs w:val="24"/>
          <w:u w:val="single"/>
          <w:lang w:eastAsia="pt-BR"/>
        </w:rPr>
        <w:t>Conway’s Game of Life</w:t>
      </w:r>
      <w:r w:rsidRPr="00D55412">
        <w:rPr>
          <w:rFonts w:ascii="Times New Roman" w:eastAsia="Times New Roman" w:hAnsi="Times New Roman" w:cs="Times New Roman"/>
          <w:sz w:val="24"/>
          <w:szCs w:val="24"/>
          <w:lang w:eastAsia="pt-BR"/>
        </w:rPr>
        <w:fldChar w:fldCharType="end"/>
      </w:r>
      <w:r w:rsidRPr="00D55412">
        <w:rPr>
          <w:rFonts w:ascii="Times New Roman" w:eastAsia="Times New Roman" w:hAnsi="Times New Roman" w:cs="Times New Roman"/>
          <w:sz w:val="24"/>
          <w:szCs w:val="24"/>
          <w:lang w:eastAsia="pt-BR"/>
        </w:rPr>
        <w:t>”, em que regras simples e atividades aparentemente aleatórias podem criar padrões estruturados que parecem ter vida “inteligente”.</w:t>
      </w:r>
    </w:p>
    <w:p w14:paraId="6AC96913" w14:textId="692EC55F" w:rsidR="00D55412" w:rsidRDefault="00D55412" w:rsidP="00D55412">
      <w:pPr>
        <w:spacing w:before="480" w:after="0" w:line="480" w:lineRule="atLeast"/>
        <w:rPr>
          <w:rFonts w:ascii="Georgia" w:eastAsia="Times New Roman" w:hAnsi="Georgia" w:cs="Times New Roman"/>
          <w:color w:val="292929"/>
          <w:spacing w:val="-1"/>
          <w:sz w:val="32"/>
          <w:szCs w:val="32"/>
          <w:lang w:eastAsia="pt-BR"/>
        </w:rPr>
      </w:pPr>
      <w:r w:rsidRPr="00D55412">
        <w:rPr>
          <w:rFonts w:ascii="Georgia" w:eastAsia="Times New Roman" w:hAnsi="Georgia" w:cs="Times New Roman"/>
          <w:color w:val="292929"/>
          <w:spacing w:val="-1"/>
          <w:sz w:val="32"/>
          <w:szCs w:val="32"/>
          <w:lang w:eastAsia="pt-BR"/>
        </w:rPr>
        <w:t>Um sistema pode parecer complexo, mas não ser um sistema complexo </w:t>
      </w:r>
      <w:r w:rsidRPr="00D55412">
        <w:rPr>
          <w:rFonts w:ascii="Georgia" w:eastAsia="Times New Roman" w:hAnsi="Georgia" w:cs="Times New Roman"/>
          <w:i/>
          <w:iCs/>
          <w:color w:val="292929"/>
          <w:spacing w:val="-1"/>
          <w:sz w:val="32"/>
          <w:szCs w:val="32"/>
          <w:lang w:eastAsia="pt-BR"/>
        </w:rPr>
        <w:t>per se</w:t>
      </w:r>
      <w:r w:rsidRPr="00D55412">
        <w:rPr>
          <w:rFonts w:ascii="Georgia" w:eastAsia="Times New Roman" w:hAnsi="Georgia" w:cs="Times New Roman"/>
          <w:color w:val="292929"/>
          <w:spacing w:val="-1"/>
          <w:sz w:val="32"/>
          <w:szCs w:val="32"/>
          <w:lang w:eastAsia="pt-BR"/>
        </w:rPr>
        <w:t xml:space="preserve">, apenas complicado. Problemas complicados podem ser de difícil resolução, com muito elementos interagindo entre si, mas se eles interagem de maneira linear, sua resolução correta é apenas questão de tempo e pode ser feita em blocos aditivos (Nason, 2017). O grande problema é aplicar abordagens simples para problemas complexos e que são inerentemente não-lineares, isto pode levar a conclusões errôneas e perigosas. Por exemplo, todas as variáveis relacionadas ao clima, tais como temperatura, umidade, pressão do ar, precipitação de chuva e etc, podem ser mensuradas corretamente, porém é muito </w:t>
      </w:r>
      <w:r w:rsidRPr="00D55412">
        <w:rPr>
          <w:rFonts w:ascii="Georgia" w:eastAsia="Times New Roman" w:hAnsi="Georgia" w:cs="Times New Roman"/>
          <w:color w:val="292929"/>
          <w:spacing w:val="-1"/>
          <w:sz w:val="32"/>
          <w:szCs w:val="32"/>
          <w:lang w:eastAsia="pt-BR"/>
        </w:rPr>
        <w:lastRenderedPageBreak/>
        <w:t>difícil ter previsibilidade sobre o clima em uma escala de tempo maior do que dias. Isto ocorre porque o clima é um sistema caótico, onde uma pequena mudança nas condições iniciais de uma parte do sistema pode ter grandes consequências no sistema todo, tal fenômeno ficou conhecido na cultura popular como o “efeito borboleta”. O efeito borboleta foi nomeado desta forma devido a uma palestra feita por </w:t>
      </w:r>
      <w:r w:rsidRPr="00D55412">
        <w:rPr>
          <w:rFonts w:ascii="Georgia" w:eastAsia="Times New Roman" w:hAnsi="Georgia" w:cs="Times New Roman"/>
          <w:color w:val="292929"/>
          <w:spacing w:val="-1"/>
          <w:sz w:val="32"/>
          <w:szCs w:val="32"/>
          <w:lang w:eastAsia="pt-BR"/>
        </w:rPr>
        <w:fldChar w:fldCharType="begin"/>
      </w:r>
      <w:r w:rsidRPr="00D55412">
        <w:rPr>
          <w:rFonts w:ascii="Georgia" w:eastAsia="Times New Roman" w:hAnsi="Georgia" w:cs="Times New Roman"/>
          <w:color w:val="292929"/>
          <w:spacing w:val="-1"/>
          <w:sz w:val="32"/>
          <w:szCs w:val="32"/>
          <w:lang w:eastAsia="pt-BR"/>
        </w:rPr>
        <w:instrText xml:space="preserve"> HYPERLINK "https://pt.wikipedia.org/wiki/Edward_Lorenz" \t "_blank" </w:instrText>
      </w:r>
      <w:r w:rsidRPr="00D55412">
        <w:rPr>
          <w:rFonts w:ascii="Georgia" w:eastAsia="Times New Roman" w:hAnsi="Georgia" w:cs="Times New Roman"/>
          <w:color w:val="292929"/>
          <w:spacing w:val="-1"/>
          <w:sz w:val="32"/>
          <w:szCs w:val="32"/>
          <w:lang w:eastAsia="pt-BR"/>
        </w:rPr>
        <w:fldChar w:fldCharType="separate"/>
      </w:r>
      <w:r w:rsidRPr="00D55412">
        <w:rPr>
          <w:rFonts w:ascii="Georgia" w:eastAsia="Times New Roman" w:hAnsi="Georgia" w:cs="Times New Roman"/>
          <w:color w:val="0000FF"/>
          <w:spacing w:val="-1"/>
          <w:sz w:val="32"/>
          <w:szCs w:val="32"/>
          <w:u w:val="single"/>
          <w:lang w:eastAsia="pt-BR"/>
        </w:rPr>
        <w:t>Edward Lorenz</w:t>
      </w:r>
      <w:r w:rsidRPr="00D55412">
        <w:rPr>
          <w:rFonts w:ascii="Georgia" w:eastAsia="Times New Roman" w:hAnsi="Georgia" w:cs="Times New Roman"/>
          <w:color w:val="292929"/>
          <w:spacing w:val="-1"/>
          <w:sz w:val="32"/>
          <w:szCs w:val="32"/>
          <w:lang w:eastAsia="pt-BR"/>
        </w:rPr>
        <w:fldChar w:fldCharType="end"/>
      </w:r>
      <w:r w:rsidRPr="00D55412">
        <w:rPr>
          <w:rFonts w:ascii="Georgia" w:eastAsia="Times New Roman" w:hAnsi="Georgia" w:cs="Times New Roman"/>
          <w:color w:val="292929"/>
          <w:spacing w:val="-1"/>
          <w:sz w:val="32"/>
          <w:szCs w:val="32"/>
          <w:lang w:eastAsia="pt-BR"/>
        </w:rPr>
        <w:t> em uma conferência científica, entitulada </w:t>
      </w:r>
      <w:r w:rsidRPr="00D55412">
        <w:rPr>
          <w:rFonts w:ascii="Georgia" w:eastAsia="Times New Roman" w:hAnsi="Georgia" w:cs="Times New Roman"/>
          <w:i/>
          <w:iCs/>
          <w:color w:val="292929"/>
          <w:spacing w:val="-1"/>
          <w:sz w:val="32"/>
          <w:szCs w:val="32"/>
          <w:lang w:eastAsia="pt-BR"/>
        </w:rPr>
        <w:t>“O bater das asas de uma borboleta no Brasil desencadeou um tornado no Texas?”</w:t>
      </w:r>
      <w:r w:rsidRPr="00D55412">
        <w:rPr>
          <w:rFonts w:ascii="Georgia" w:eastAsia="Times New Roman" w:hAnsi="Georgia" w:cs="Times New Roman"/>
          <w:color w:val="292929"/>
          <w:spacing w:val="-1"/>
          <w:sz w:val="32"/>
          <w:szCs w:val="32"/>
          <w:lang w:eastAsia="pt-BR"/>
        </w:rPr>
        <w:t> O propósito de sua pergunta provocativa, disse ele, era ilustrar a ideia de que alguns sistemas dinâmicos complexos exibem comportamentos imprevisíveis, de modo que pequenas variações nas condições iniciais podem ter efeitos profundos e amplamente divergentes sobre os resultados do sistema. Devido à sensibilidade desses sistemas, os resultados de suas dinâmicas são imprevisíveis. Outro exemplo é o mercado financeiro, que também possui um nível de imprevisibilidade muito mais alto que outros sistemas, pode-se compreender todas as diferentes partes do sistema, mas à medida que ele evolui, elas frequentemente interagem de maneiras imprevisíveis.</w:t>
      </w:r>
    </w:p>
    <w:p w14:paraId="4256BF54" w14:textId="4C529E7D" w:rsidR="00D55412" w:rsidRDefault="00D55412" w:rsidP="00D55412">
      <w:pPr>
        <w:spacing w:before="480" w:after="0" w:line="480" w:lineRule="atLeast"/>
        <w:rPr>
          <w:rFonts w:ascii="Georgia" w:eastAsia="Times New Roman" w:hAnsi="Georgia" w:cs="Times New Roman"/>
          <w:color w:val="292929"/>
          <w:spacing w:val="-1"/>
          <w:sz w:val="32"/>
          <w:szCs w:val="32"/>
          <w:lang w:eastAsia="pt-BR"/>
        </w:rPr>
      </w:pPr>
      <w:r>
        <w:rPr>
          <w:rFonts w:ascii="Georgia" w:eastAsia="Times New Roman" w:hAnsi="Georgia" w:cs="Times New Roman"/>
          <w:noProof/>
          <w:color w:val="292929"/>
          <w:spacing w:val="-1"/>
          <w:sz w:val="32"/>
          <w:szCs w:val="32"/>
          <w:lang w:eastAsia="pt-BR"/>
        </w:rPr>
        <w:drawing>
          <wp:inline distT="0" distB="0" distL="0" distR="0" wp14:anchorId="1896EDB1" wp14:editId="71294F54">
            <wp:extent cx="5238750" cy="1790700"/>
            <wp:effectExtent l="0" t="0" r="0" b="0"/>
            <wp:docPr id="4" name="Picture 4" descr="A picture containing map, text, athletic game,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map, text, athletic game, spo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238750" cy="1790700"/>
                    </a:xfrm>
                    <a:prstGeom prst="rect">
                      <a:avLst/>
                    </a:prstGeom>
                  </pic:spPr>
                </pic:pic>
              </a:graphicData>
            </a:graphic>
          </wp:inline>
        </w:drawing>
      </w:r>
    </w:p>
    <w:p w14:paraId="4BD0DE09" w14:textId="77777777" w:rsidR="00D55412" w:rsidRPr="00D55412" w:rsidRDefault="00D55412" w:rsidP="00D55412">
      <w:pPr>
        <w:spacing w:after="0" w:line="240" w:lineRule="auto"/>
        <w:rPr>
          <w:rFonts w:ascii="Times New Roman" w:eastAsia="Times New Roman" w:hAnsi="Times New Roman" w:cs="Times New Roman"/>
          <w:sz w:val="24"/>
          <w:szCs w:val="24"/>
          <w:lang w:eastAsia="pt-BR"/>
        </w:rPr>
      </w:pPr>
      <w:r w:rsidRPr="00D55412">
        <w:rPr>
          <w:rFonts w:ascii="Times New Roman" w:eastAsia="Times New Roman" w:hAnsi="Times New Roman" w:cs="Times New Roman"/>
          <w:sz w:val="24"/>
          <w:szCs w:val="24"/>
          <w:lang w:eastAsia="pt-BR"/>
        </w:rPr>
        <w:lastRenderedPageBreak/>
        <w:t>O pêndulo duplo é um bom exemplo de um sistema que se comporta de maneira extremamente diferente com apenas mudanças pequenas das condições iniciais.</w:t>
      </w:r>
    </w:p>
    <w:p w14:paraId="26E2DAE9" w14:textId="77777777" w:rsidR="00D55412" w:rsidRPr="00D55412" w:rsidRDefault="00D55412" w:rsidP="00D55412">
      <w:pPr>
        <w:spacing w:before="480" w:after="0" w:line="480" w:lineRule="atLeast"/>
        <w:rPr>
          <w:rFonts w:ascii="Georgia" w:eastAsia="Times New Roman" w:hAnsi="Georgia" w:cs="Times New Roman"/>
          <w:color w:val="292929"/>
          <w:spacing w:val="-1"/>
          <w:sz w:val="32"/>
          <w:szCs w:val="32"/>
          <w:lang w:eastAsia="pt-BR"/>
        </w:rPr>
      </w:pPr>
      <w:r w:rsidRPr="00D55412">
        <w:rPr>
          <w:rFonts w:ascii="Georgia" w:eastAsia="Times New Roman" w:hAnsi="Georgia" w:cs="Times New Roman"/>
          <w:color w:val="292929"/>
          <w:spacing w:val="-1"/>
          <w:sz w:val="99"/>
          <w:szCs w:val="99"/>
          <w:lang w:eastAsia="pt-BR"/>
        </w:rPr>
        <w:t>O</w:t>
      </w:r>
      <w:r w:rsidRPr="00D55412">
        <w:rPr>
          <w:rFonts w:ascii="Georgia" w:eastAsia="Times New Roman" w:hAnsi="Georgia" w:cs="Times New Roman"/>
          <w:color w:val="292929"/>
          <w:spacing w:val="-1"/>
          <w:sz w:val="32"/>
          <w:szCs w:val="32"/>
          <w:lang w:eastAsia="pt-BR"/>
        </w:rPr>
        <w:t>k, é um tanto quanto evidente que o mundo real é mais complexo do que conseguimos observar, mas isso faz com que tenhamos limitações intrínsecas para o estudo da ciência de dados de certos fenômenos? Não necessariamente, pelo menos em alguns casos. Existe uma área acadêmica focada nos estudos de sistemas complexos, e suas ferramentas analíticas podem ser também utilizadas em um contexto voltado para Data Science. Estas ferramentas podem ser usadas em modelagem, para descobrir através de simulações quais padrões emergem das interações entre as variáveis. Os resultados das simulações podem gerar novos insights sobre os dados, além de criar novas variáveis e medidas que podem ser analisadas por métodos mais tradicionais. Podemos fazer um um resumo de algumas das principais abordagens utilizadas:</w:t>
      </w:r>
    </w:p>
    <w:p w14:paraId="67F4D5BD" w14:textId="77777777" w:rsidR="00D55412" w:rsidRPr="00D55412" w:rsidRDefault="00D55412" w:rsidP="00D55412">
      <w:pPr>
        <w:numPr>
          <w:ilvl w:val="0"/>
          <w:numId w:val="1"/>
        </w:numPr>
        <w:spacing w:before="480" w:after="0" w:line="480" w:lineRule="atLeast"/>
        <w:ind w:left="1170"/>
        <w:rPr>
          <w:rFonts w:ascii="Georgia" w:eastAsia="Times New Roman" w:hAnsi="Georgia" w:cs="Times New Roman"/>
          <w:color w:val="292929"/>
          <w:spacing w:val="-1"/>
          <w:sz w:val="32"/>
          <w:szCs w:val="32"/>
          <w:lang w:eastAsia="pt-BR"/>
        </w:rPr>
      </w:pPr>
      <w:r w:rsidRPr="00D55412">
        <w:rPr>
          <w:rFonts w:ascii="Georgia" w:eastAsia="Times New Roman" w:hAnsi="Georgia" w:cs="Times New Roman"/>
          <w:color w:val="292929"/>
          <w:spacing w:val="-1"/>
          <w:sz w:val="32"/>
          <w:szCs w:val="32"/>
          <w:lang w:eastAsia="pt-BR"/>
        </w:rPr>
        <w:t xml:space="preserve">Teoria de redes (i.e. Teoria dos Grafos): Talvez uma das interseções mais conhecidas entre sistemas complexos e data science. Uma rede complexa é descrita como um sistema de nós (objetos) conectados por interações (links ou arestas), que se comunicam entre si, exibindo padrões de conexão que não são puramente regulares, nem puramente aleatórios (Newman 2003). Dados de redes sociais são geralmente associados com modelagem de </w:t>
      </w:r>
      <w:r w:rsidRPr="00D55412">
        <w:rPr>
          <w:rFonts w:ascii="Georgia" w:eastAsia="Times New Roman" w:hAnsi="Georgia" w:cs="Times New Roman"/>
          <w:color w:val="292929"/>
          <w:spacing w:val="-1"/>
          <w:sz w:val="32"/>
          <w:szCs w:val="32"/>
          <w:lang w:eastAsia="pt-BR"/>
        </w:rPr>
        <w:lastRenderedPageBreak/>
        <w:t>grafos e análises de redes complexas, tais como a análise do rank de diferentes nós, coeficientes de cluster, medidas de centralidade, entre outras, além da possibilidade do uso de redes bayesianas. Além de redes sociais, relações entre elementos culturais (e.g. religiões), tecnológicos (e.g. sistemas de transporte e comunicação), financeiros (e.g. mercados financeiros, comércio internacional) e biológicos (e.g. interações entre genes e organismos, transmissão de doenças) podem ser representadas como redes complexas.</w:t>
      </w:r>
    </w:p>
    <w:p w14:paraId="36B89D3C" w14:textId="77777777" w:rsidR="00D55412" w:rsidRPr="00D55412" w:rsidRDefault="00D55412" w:rsidP="00D55412">
      <w:pPr>
        <w:numPr>
          <w:ilvl w:val="0"/>
          <w:numId w:val="1"/>
        </w:numPr>
        <w:spacing w:before="252" w:after="0" w:line="480" w:lineRule="atLeast"/>
        <w:ind w:left="1170"/>
        <w:rPr>
          <w:rFonts w:ascii="Georgia" w:eastAsia="Times New Roman" w:hAnsi="Georgia" w:cs="Times New Roman"/>
          <w:color w:val="292929"/>
          <w:spacing w:val="-1"/>
          <w:sz w:val="32"/>
          <w:szCs w:val="32"/>
          <w:lang w:eastAsia="pt-BR"/>
        </w:rPr>
      </w:pPr>
      <w:r w:rsidRPr="00D55412">
        <w:rPr>
          <w:rFonts w:ascii="Georgia" w:eastAsia="Times New Roman" w:hAnsi="Georgia" w:cs="Times New Roman"/>
          <w:color w:val="292929"/>
          <w:spacing w:val="-1"/>
          <w:sz w:val="32"/>
          <w:szCs w:val="32"/>
          <w:lang w:eastAsia="pt-BR"/>
        </w:rPr>
        <w:t>Modelagem baseada em agentes (i.e. Agent-based models): permite a modelagem de agentes independentes que interagem entre si, e o efeito dessas interações no sistema geral. Usando regras de interação simples, é possível observar um comportamento emergente complexo que pode fornecer percepções sobre um sistema. ABMs são usados em diversas situações, por exemplo, para estudar a dinâmica de multidões, o comportamento de organismos ou animais que agem livremente, fenômenos epidemiológicos (</w:t>
      </w:r>
      <w:r w:rsidRPr="00D55412">
        <w:rPr>
          <w:rFonts w:ascii="Georgia" w:eastAsia="Times New Roman" w:hAnsi="Georgia" w:cs="Times New Roman"/>
          <w:color w:val="292929"/>
          <w:spacing w:val="-1"/>
          <w:sz w:val="32"/>
          <w:szCs w:val="32"/>
          <w:lang w:eastAsia="pt-BR"/>
        </w:rPr>
        <w:fldChar w:fldCharType="begin"/>
      </w:r>
      <w:r w:rsidRPr="00D55412">
        <w:rPr>
          <w:rFonts w:ascii="Georgia" w:eastAsia="Times New Roman" w:hAnsi="Georgia" w:cs="Times New Roman"/>
          <w:color w:val="292929"/>
          <w:spacing w:val="-1"/>
          <w:sz w:val="32"/>
          <w:szCs w:val="32"/>
          <w:lang w:eastAsia="pt-BR"/>
        </w:rPr>
        <w:instrText xml:space="preserve"> HYPERLINK "https://towardsdatascience.com/agent-based-modeling-will-unleash-a-new-paradigm-of-machine-learning-ff6d3b1ac940" \t "_blank" </w:instrText>
      </w:r>
      <w:r w:rsidRPr="00D55412">
        <w:rPr>
          <w:rFonts w:ascii="Georgia" w:eastAsia="Times New Roman" w:hAnsi="Georgia" w:cs="Times New Roman"/>
          <w:color w:val="292929"/>
          <w:spacing w:val="-1"/>
          <w:sz w:val="32"/>
          <w:szCs w:val="32"/>
          <w:lang w:eastAsia="pt-BR"/>
        </w:rPr>
        <w:fldChar w:fldCharType="separate"/>
      </w:r>
      <w:r w:rsidRPr="00D55412">
        <w:rPr>
          <w:rFonts w:ascii="Georgia" w:eastAsia="Times New Roman" w:hAnsi="Georgia" w:cs="Times New Roman"/>
          <w:color w:val="0000FF"/>
          <w:spacing w:val="-1"/>
          <w:sz w:val="32"/>
          <w:szCs w:val="32"/>
          <w:u w:val="single"/>
          <w:lang w:eastAsia="pt-BR"/>
        </w:rPr>
        <w:t>como em estudos de previsão do contágio de Covid-19</w:t>
      </w:r>
      <w:r w:rsidRPr="00D55412">
        <w:rPr>
          <w:rFonts w:ascii="Georgia" w:eastAsia="Times New Roman" w:hAnsi="Georgia" w:cs="Times New Roman"/>
          <w:color w:val="292929"/>
          <w:spacing w:val="-1"/>
          <w:sz w:val="32"/>
          <w:szCs w:val="32"/>
          <w:lang w:eastAsia="pt-BR"/>
        </w:rPr>
        <w:fldChar w:fldCharType="end"/>
      </w:r>
      <w:r w:rsidRPr="00D55412">
        <w:rPr>
          <w:rFonts w:ascii="Georgia" w:eastAsia="Times New Roman" w:hAnsi="Georgia" w:cs="Times New Roman"/>
          <w:color w:val="292929"/>
          <w:spacing w:val="-1"/>
          <w:sz w:val="32"/>
          <w:szCs w:val="32"/>
          <w:lang w:eastAsia="pt-BR"/>
        </w:rPr>
        <w:t xml:space="preserve">) ou para estudar e projetar espaços físicos de acordo com os fluxos de tráfego humano e logística. ABMs são inerentemente voltados para o futuro e não requerem grandes volumes de dados históricos com alta qualidade, apenas hipóteses ou conhecimento </w:t>
      </w:r>
      <w:r w:rsidRPr="00D55412">
        <w:rPr>
          <w:rFonts w:ascii="Georgia" w:eastAsia="Times New Roman" w:hAnsi="Georgia" w:cs="Times New Roman"/>
          <w:color w:val="292929"/>
          <w:spacing w:val="-1"/>
          <w:sz w:val="32"/>
          <w:szCs w:val="32"/>
          <w:lang w:eastAsia="pt-BR"/>
        </w:rPr>
        <w:lastRenderedPageBreak/>
        <w:t>prévio de como um sistema ou seus componentes podem funcionar.</w:t>
      </w:r>
    </w:p>
    <w:p w14:paraId="6374DE03" w14:textId="77777777" w:rsidR="00D55412" w:rsidRPr="00D55412" w:rsidRDefault="00D55412" w:rsidP="00D55412">
      <w:pPr>
        <w:numPr>
          <w:ilvl w:val="0"/>
          <w:numId w:val="1"/>
        </w:numPr>
        <w:spacing w:before="252" w:after="0" w:line="480" w:lineRule="atLeast"/>
        <w:ind w:left="1170"/>
        <w:rPr>
          <w:rFonts w:ascii="Georgia" w:eastAsia="Times New Roman" w:hAnsi="Georgia" w:cs="Times New Roman"/>
          <w:color w:val="292929"/>
          <w:spacing w:val="-1"/>
          <w:sz w:val="32"/>
          <w:szCs w:val="32"/>
          <w:lang w:eastAsia="pt-BR"/>
        </w:rPr>
      </w:pPr>
      <w:r w:rsidRPr="00D55412">
        <w:rPr>
          <w:rFonts w:ascii="Georgia" w:eastAsia="Times New Roman" w:hAnsi="Georgia" w:cs="Times New Roman"/>
          <w:color w:val="292929"/>
          <w:spacing w:val="-1"/>
          <w:sz w:val="32"/>
          <w:szCs w:val="32"/>
          <w:lang w:eastAsia="pt-BR"/>
        </w:rPr>
        <w:t>Autômatos celulares (AC): modelos computacionais discretos baseados em grade, nos quais elementos simples ("células") estão dispostos em uma rede regular. O estado da célula no próximo instante de tempo é determinada de acordo com o seu próprio estado atual, o das células vizinhas e de um conjunto de regras, conhecidas como regras de transições locais. Uma configuração inicial do autômato, aparentemente simples, pode produzir resultados em que a conjuntura da matemática dos estados apresentará um alto nível de complexidade (Wolfram, 1994). Aplicações de autômatos celulares em Data Science são observadas em </w:t>
      </w:r>
      <w:r w:rsidRPr="00D55412">
        <w:rPr>
          <w:rFonts w:ascii="Georgia" w:eastAsia="Times New Roman" w:hAnsi="Georgia" w:cs="Times New Roman"/>
          <w:color w:val="292929"/>
          <w:spacing w:val="-1"/>
          <w:sz w:val="32"/>
          <w:szCs w:val="32"/>
          <w:lang w:eastAsia="pt-BR"/>
        </w:rPr>
        <w:fldChar w:fldCharType="begin"/>
      </w:r>
      <w:r w:rsidRPr="00D55412">
        <w:rPr>
          <w:rFonts w:ascii="Georgia" w:eastAsia="Times New Roman" w:hAnsi="Georgia" w:cs="Times New Roman"/>
          <w:color w:val="292929"/>
          <w:spacing w:val="-1"/>
          <w:sz w:val="32"/>
          <w:szCs w:val="32"/>
          <w:lang w:eastAsia="pt-BR"/>
        </w:rPr>
        <w:instrText xml:space="preserve"> HYPERLINK "https://towardsdatascience.com/cellular-automaton-and-deep-learning-2bf7c57139b3" \t "_blank" </w:instrText>
      </w:r>
      <w:r w:rsidRPr="00D55412">
        <w:rPr>
          <w:rFonts w:ascii="Georgia" w:eastAsia="Times New Roman" w:hAnsi="Georgia" w:cs="Times New Roman"/>
          <w:color w:val="292929"/>
          <w:spacing w:val="-1"/>
          <w:sz w:val="32"/>
          <w:szCs w:val="32"/>
          <w:lang w:eastAsia="pt-BR"/>
        </w:rPr>
        <w:fldChar w:fldCharType="separate"/>
      </w:r>
      <w:r w:rsidRPr="00D55412">
        <w:rPr>
          <w:rFonts w:ascii="Georgia" w:eastAsia="Times New Roman" w:hAnsi="Georgia" w:cs="Times New Roman"/>
          <w:color w:val="0000FF"/>
          <w:spacing w:val="-1"/>
          <w:sz w:val="32"/>
          <w:szCs w:val="32"/>
          <w:u w:val="single"/>
          <w:lang w:eastAsia="pt-BR"/>
        </w:rPr>
        <w:t>Deep Learning</w:t>
      </w:r>
      <w:r w:rsidRPr="00D55412">
        <w:rPr>
          <w:rFonts w:ascii="Georgia" w:eastAsia="Times New Roman" w:hAnsi="Georgia" w:cs="Times New Roman"/>
          <w:color w:val="292929"/>
          <w:spacing w:val="-1"/>
          <w:sz w:val="32"/>
          <w:szCs w:val="32"/>
          <w:lang w:eastAsia="pt-BR"/>
        </w:rPr>
        <w:fldChar w:fldCharType="end"/>
      </w:r>
      <w:r w:rsidRPr="00D55412">
        <w:rPr>
          <w:rFonts w:ascii="Georgia" w:eastAsia="Times New Roman" w:hAnsi="Georgia" w:cs="Times New Roman"/>
          <w:color w:val="292929"/>
          <w:spacing w:val="-1"/>
          <w:sz w:val="32"/>
          <w:szCs w:val="32"/>
          <w:lang w:eastAsia="pt-BR"/>
        </w:rPr>
        <w:t>.</w:t>
      </w:r>
    </w:p>
    <w:p w14:paraId="1576036A" w14:textId="1D81B43C" w:rsidR="00D55412" w:rsidRDefault="00D55412" w:rsidP="00D55412">
      <w:pPr>
        <w:numPr>
          <w:ilvl w:val="0"/>
          <w:numId w:val="1"/>
        </w:numPr>
        <w:spacing w:before="252" w:after="0" w:line="480" w:lineRule="atLeast"/>
        <w:ind w:left="1170"/>
        <w:rPr>
          <w:rFonts w:ascii="Georgia" w:eastAsia="Times New Roman" w:hAnsi="Georgia" w:cs="Times New Roman"/>
          <w:color w:val="292929"/>
          <w:spacing w:val="-1"/>
          <w:sz w:val="32"/>
          <w:szCs w:val="32"/>
          <w:lang w:eastAsia="pt-BR"/>
        </w:rPr>
      </w:pPr>
      <w:r w:rsidRPr="00D55412">
        <w:rPr>
          <w:rFonts w:ascii="Georgia" w:eastAsia="Times New Roman" w:hAnsi="Georgia" w:cs="Times New Roman"/>
          <w:color w:val="292929"/>
          <w:spacing w:val="-1"/>
          <w:sz w:val="32"/>
          <w:szCs w:val="32"/>
          <w:lang w:eastAsia="pt-BR"/>
        </w:rPr>
        <w:t>Métodos de Monte Carlo: uma abordagem que inclui vários algoritmos que tem em comum o uso da geração de números aleatórios para resolver problemas determinísticos. O uso da modelagem de MC é extenso, com contribuições na física, biologia, teoria de jogos, e finanças. Frequentemente aplicado para análise de risco e decisão, por exemplo, para examinar a probabilidade de perda em uma carteira de investimentos. Dentre os algoritmos de MC existentes, Monte Carlo tree search (MCTS) provou ser muito eficaz no tratamento de grandes volumes de dados para aplicações de inteligência artificial (Silver, 2016).</w:t>
      </w:r>
    </w:p>
    <w:p w14:paraId="13EC2D54" w14:textId="6693A696" w:rsidR="00D55412" w:rsidRDefault="00D55412" w:rsidP="00D55412">
      <w:pPr>
        <w:spacing w:before="252" w:after="0" w:line="480" w:lineRule="atLeast"/>
        <w:rPr>
          <w:rFonts w:ascii="Georgia" w:eastAsia="Times New Roman" w:hAnsi="Georgia" w:cs="Times New Roman"/>
          <w:color w:val="292929"/>
          <w:spacing w:val="-1"/>
          <w:sz w:val="32"/>
          <w:szCs w:val="32"/>
          <w:lang w:eastAsia="pt-BR"/>
        </w:rPr>
      </w:pPr>
    </w:p>
    <w:p w14:paraId="496AB5BD" w14:textId="5897176F" w:rsidR="00D55412" w:rsidRPr="00D55412" w:rsidRDefault="00D55412" w:rsidP="00D55412">
      <w:pPr>
        <w:spacing w:before="252" w:after="0" w:line="480" w:lineRule="atLeast"/>
        <w:jc w:val="center"/>
        <w:rPr>
          <w:rFonts w:ascii="Georgia" w:eastAsia="Times New Roman" w:hAnsi="Georgia" w:cs="Times New Roman"/>
          <w:color w:val="292929"/>
          <w:spacing w:val="-1"/>
          <w:sz w:val="32"/>
          <w:szCs w:val="32"/>
          <w:lang w:eastAsia="pt-BR"/>
        </w:rPr>
      </w:pPr>
      <w:r>
        <w:rPr>
          <w:rFonts w:ascii="Georgia" w:eastAsia="Times New Roman" w:hAnsi="Georgia" w:cs="Times New Roman"/>
          <w:noProof/>
          <w:color w:val="292929"/>
          <w:spacing w:val="-1"/>
          <w:sz w:val="32"/>
          <w:szCs w:val="32"/>
          <w:lang w:eastAsia="pt-BR"/>
        </w:rPr>
        <w:drawing>
          <wp:inline distT="0" distB="0" distL="0" distR="0" wp14:anchorId="376AEA32" wp14:editId="58F58DDC">
            <wp:extent cx="4572000" cy="2305050"/>
            <wp:effectExtent l="0" t="0" r="0" b="0"/>
            <wp:docPr id="6" name="Picture 6" descr="A picture containing outdoor, swimming, ocean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outdoor, swimming, ocean floo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572000" cy="2305050"/>
                    </a:xfrm>
                    <a:prstGeom prst="rect">
                      <a:avLst/>
                    </a:prstGeom>
                  </pic:spPr>
                </pic:pic>
              </a:graphicData>
            </a:graphic>
          </wp:inline>
        </w:drawing>
      </w:r>
    </w:p>
    <w:p w14:paraId="6B6DC9AE" w14:textId="77777777" w:rsidR="00D55412" w:rsidRPr="00D55412" w:rsidRDefault="00D55412" w:rsidP="00D55412">
      <w:pPr>
        <w:spacing w:after="0" w:line="240" w:lineRule="auto"/>
        <w:jc w:val="center"/>
        <w:rPr>
          <w:rFonts w:ascii="Times New Roman" w:eastAsia="Times New Roman" w:hAnsi="Times New Roman" w:cs="Times New Roman"/>
          <w:sz w:val="24"/>
          <w:szCs w:val="24"/>
          <w:lang w:eastAsia="pt-BR"/>
        </w:rPr>
      </w:pPr>
      <w:r w:rsidRPr="00D55412">
        <w:rPr>
          <w:rFonts w:ascii="Times New Roman" w:eastAsia="Times New Roman" w:hAnsi="Times New Roman" w:cs="Times New Roman"/>
          <w:sz w:val="24"/>
          <w:szCs w:val="24"/>
          <w:lang w:eastAsia="pt-BR"/>
        </w:rPr>
        <w:t>O quão fundo precisamos ir?</w:t>
      </w:r>
    </w:p>
    <w:p w14:paraId="6DDEFFAF" w14:textId="77777777" w:rsidR="00D55412" w:rsidRPr="00D55412" w:rsidRDefault="00D55412" w:rsidP="00D55412">
      <w:pPr>
        <w:spacing w:before="480" w:after="0" w:line="480" w:lineRule="atLeast"/>
        <w:rPr>
          <w:rFonts w:ascii="Georgia" w:eastAsia="Times New Roman" w:hAnsi="Georgia" w:cs="Times New Roman"/>
          <w:color w:val="292929"/>
          <w:spacing w:val="-1"/>
          <w:sz w:val="32"/>
          <w:szCs w:val="32"/>
          <w:lang w:eastAsia="pt-BR"/>
        </w:rPr>
      </w:pPr>
      <w:r w:rsidRPr="00D55412">
        <w:rPr>
          <w:rFonts w:ascii="Georgia" w:eastAsia="Times New Roman" w:hAnsi="Georgia" w:cs="Times New Roman"/>
          <w:color w:val="292929"/>
          <w:spacing w:val="-1"/>
          <w:sz w:val="99"/>
          <w:szCs w:val="99"/>
          <w:lang w:eastAsia="pt-BR"/>
        </w:rPr>
        <w:t>D</w:t>
      </w:r>
      <w:r w:rsidRPr="00D55412">
        <w:rPr>
          <w:rFonts w:ascii="Georgia" w:eastAsia="Times New Roman" w:hAnsi="Georgia" w:cs="Times New Roman"/>
          <w:color w:val="292929"/>
          <w:spacing w:val="-1"/>
          <w:sz w:val="32"/>
          <w:szCs w:val="32"/>
          <w:lang w:eastAsia="pt-BR"/>
        </w:rPr>
        <w:t>eterminar qual abordagem utilizar depende do problema que se está analisando, muitas vezes mais de um método pode ser usado devido a oferecer informações diferentes e complementares sobre o sistema estudado. Pretendo postar mais sobre dois tópicos aqui mencionados, que utilizei em meus estudos acadêmicos de sistemas complexos biológicos, redes complexas e ABMs. Em suma, talvez a grande questão é que sistemas complexos são….complexos! espera-se que não exista uma resposta fácil para como abordá-los, ainda mais em um contexto de predição. O que deve-se evitar é considerar um sistema complexo como simples ou que pode ser linearilizado, sem uma checagem aprofundada de como perturbações afetam o sistema. As consequências de uma previsão falha podem ser catastróficas. Incorporar o poder de ferramentas analíticas de sistemas complexos com inteligência artificial pode ser o melhor caminho para uma previsão mais refinada do futuro.</w:t>
      </w:r>
    </w:p>
    <w:p w14:paraId="1F03D6EF" w14:textId="77777777" w:rsidR="00D55412" w:rsidRPr="00D55412" w:rsidRDefault="00D55412" w:rsidP="00D55412">
      <w:pPr>
        <w:spacing w:before="468" w:after="0" w:line="540" w:lineRule="atLeast"/>
        <w:outlineLvl w:val="0"/>
        <w:rPr>
          <w:rFonts w:ascii="Helvetica" w:eastAsia="Times New Roman" w:hAnsi="Helvetica" w:cs="Helvetica"/>
          <w:color w:val="292929"/>
          <w:kern w:val="36"/>
          <w:sz w:val="45"/>
          <w:szCs w:val="45"/>
          <w:lang w:val="en-US" w:eastAsia="pt-BR"/>
        </w:rPr>
      </w:pPr>
      <w:proofErr w:type="spellStart"/>
      <w:r w:rsidRPr="00D55412">
        <w:rPr>
          <w:rFonts w:ascii="Helvetica" w:eastAsia="Times New Roman" w:hAnsi="Helvetica" w:cs="Helvetica"/>
          <w:color w:val="292929"/>
          <w:kern w:val="36"/>
          <w:sz w:val="45"/>
          <w:szCs w:val="45"/>
          <w:lang w:val="en-US" w:eastAsia="pt-BR"/>
        </w:rPr>
        <w:lastRenderedPageBreak/>
        <w:t>Bibliografia</w:t>
      </w:r>
      <w:proofErr w:type="spellEnd"/>
    </w:p>
    <w:p w14:paraId="71595A20" w14:textId="77777777" w:rsidR="00D55412" w:rsidRPr="00D55412" w:rsidRDefault="00D55412" w:rsidP="00D55412">
      <w:pPr>
        <w:spacing w:before="206" w:after="0" w:line="480" w:lineRule="atLeast"/>
        <w:rPr>
          <w:rFonts w:ascii="Georgia" w:eastAsia="Times New Roman" w:hAnsi="Georgia" w:cs="Times New Roman"/>
          <w:color w:val="292929"/>
          <w:spacing w:val="-1"/>
          <w:sz w:val="32"/>
          <w:szCs w:val="32"/>
          <w:lang w:val="en-US" w:eastAsia="pt-BR"/>
        </w:rPr>
      </w:pPr>
      <w:r w:rsidRPr="00D55412">
        <w:rPr>
          <w:rFonts w:ascii="Georgia" w:eastAsia="Times New Roman" w:hAnsi="Georgia" w:cs="Times New Roman"/>
          <w:color w:val="292929"/>
          <w:spacing w:val="-1"/>
          <w:sz w:val="32"/>
          <w:szCs w:val="32"/>
          <w:lang w:val="en-US" w:eastAsia="pt-BR"/>
        </w:rPr>
        <w:t>Mitchell, M. (2009). </w:t>
      </w:r>
      <w:r w:rsidRPr="00D55412">
        <w:rPr>
          <w:rFonts w:ascii="Georgia" w:eastAsia="Times New Roman" w:hAnsi="Georgia" w:cs="Times New Roman"/>
          <w:i/>
          <w:iCs/>
          <w:color w:val="292929"/>
          <w:spacing w:val="-1"/>
          <w:sz w:val="32"/>
          <w:szCs w:val="32"/>
          <w:lang w:val="en-US" w:eastAsia="pt-BR"/>
        </w:rPr>
        <w:t>Complexity: A guided tour</w:t>
      </w:r>
      <w:r w:rsidRPr="00D55412">
        <w:rPr>
          <w:rFonts w:ascii="Georgia" w:eastAsia="Times New Roman" w:hAnsi="Georgia" w:cs="Times New Roman"/>
          <w:color w:val="292929"/>
          <w:spacing w:val="-1"/>
          <w:sz w:val="32"/>
          <w:szCs w:val="32"/>
          <w:lang w:val="en-US" w:eastAsia="pt-BR"/>
        </w:rPr>
        <w:t>. Oxford University Press.</w:t>
      </w:r>
    </w:p>
    <w:p w14:paraId="0BE36C86" w14:textId="77777777" w:rsidR="00D55412" w:rsidRPr="00D55412" w:rsidRDefault="00D55412" w:rsidP="00D55412">
      <w:pPr>
        <w:spacing w:before="480" w:after="0" w:line="480" w:lineRule="atLeast"/>
        <w:rPr>
          <w:rFonts w:ascii="Georgia" w:eastAsia="Times New Roman" w:hAnsi="Georgia" w:cs="Times New Roman"/>
          <w:color w:val="292929"/>
          <w:spacing w:val="-1"/>
          <w:sz w:val="32"/>
          <w:szCs w:val="32"/>
          <w:lang w:val="en-US" w:eastAsia="pt-BR"/>
        </w:rPr>
      </w:pPr>
      <w:proofErr w:type="spellStart"/>
      <w:r w:rsidRPr="00D55412">
        <w:rPr>
          <w:rFonts w:ascii="Georgia" w:eastAsia="Times New Roman" w:hAnsi="Georgia" w:cs="Times New Roman"/>
          <w:color w:val="292929"/>
          <w:spacing w:val="-1"/>
          <w:sz w:val="32"/>
          <w:szCs w:val="32"/>
          <w:lang w:val="en-US" w:eastAsia="pt-BR"/>
        </w:rPr>
        <w:t>Nason</w:t>
      </w:r>
      <w:proofErr w:type="spellEnd"/>
      <w:r w:rsidRPr="00D55412">
        <w:rPr>
          <w:rFonts w:ascii="Georgia" w:eastAsia="Times New Roman" w:hAnsi="Georgia" w:cs="Times New Roman"/>
          <w:color w:val="292929"/>
          <w:spacing w:val="-1"/>
          <w:sz w:val="32"/>
          <w:szCs w:val="32"/>
          <w:lang w:val="en-US" w:eastAsia="pt-BR"/>
        </w:rPr>
        <w:t>, R. (2017). </w:t>
      </w:r>
      <w:proofErr w:type="gramStart"/>
      <w:r w:rsidRPr="00D55412">
        <w:rPr>
          <w:rFonts w:ascii="Georgia" w:eastAsia="Times New Roman" w:hAnsi="Georgia" w:cs="Times New Roman"/>
          <w:i/>
          <w:iCs/>
          <w:color w:val="292929"/>
          <w:spacing w:val="-1"/>
          <w:sz w:val="32"/>
          <w:szCs w:val="32"/>
          <w:lang w:val="en-US" w:eastAsia="pt-BR"/>
        </w:rPr>
        <w:t>It’s</w:t>
      </w:r>
      <w:proofErr w:type="gramEnd"/>
      <w:r w:rsidRPr="00D55412">
        <w:rPr>
          <w:rFonts w:ascii="Georgia" w:eastAsia="Times New Roman" w:hAnsi="Georgia" w:cs="Times New Roman"/>
          <w:i/>
          <w:iCs/>
          <w:color w:val="292929"/>
          <w:spacing w:val="-1"/>
          <w:sz w:val="32"/>
          <w:szCs w:val="32"/>
          <w:lang w:val="en-US" w:eastAsia="pt-BR"/>
        </w:rPr>
        <w:t xml:space="preserve"> Not Complicated: The Art and Science of Complexity in Business</w:t>
      </w:r>
      <w:r w:rsidRPr="00D55412">
        <w:rPr>
          <w:rFonts w:ascii="Georgia" w:eastAsia="Times New Roman" w:hAnsi="Georgia" w:cs="Times New Roman"/>
          <w:color w:val="292929"/>
          <w:spacing w:val="-1"/>
          <w:sz w:val="32"/>
          <w:szCs w:val="32"/>
          <w:lang w:val="en-US" w:eastAsia="pt-BR"/>
        </w:rPr>
        <w:t>. University of Toronto Press.</w:t>
      </w:r>
    </w:p>
    <w:p w14:paraId="2EC6FD90" w14:textId="77777777" w:rsidR="00D55412" w:rsidRPr="00D55412" w:rsidRDefault="00D55412" w:rsidP="00D55412">
      <w:pPr>
        <w:spacing w:before="480" w:after="0" w:line="480" w:lineRule="atLeast"/>
        <w:rPr>
          <w:rFonts w:ascii="Georgia" w:eastAsia="Times New Roman" w:hAnsi="Georgia" w:cs="Times New Roman"/>
          <w:color w:val="292929"/>
          <w:spacing w:val="-1"/>
          <w:sz w:val="32"/>
          <w:szCs w:val="32"/>
          <w:lang w:val="en-US" w:eastAsia="pt-BR"/>
        </w:rPr>
      </w:pPr>
      <w:r w:rsidRPr="00D55412">
        <w:rPr>
          <w:rFonts w:ascii="Georgia" w:eastAsia="Times New Roman" w:hAnsi="Georgia" w:cs="Times New Roman"/>
          <w:color w:val="292929"/>
          <w:spacing w:val="-1"/>
          <w:sz w:val="32"/>
          <w:szCs w:val="32"/>
          <w:lang w:val="en-US" w:eastAsia="pt-BR"/>
        </w:rPr>
        <w:t>Newman, M. E. (2003). The structure and function of complex networks. </w:t>
      </w:r>
      <w:r w:rsidRPr="00D55412">
        <w:rPr>
          <w:rFonts w:ascii="Georgia" w:eastAsia="Times New Roman" w:hAnsi="Georgia" w:cs="Times New Roman"/>
          <w:i/>
          <w:iCs/>
          <w:color w:val="292929"/>
          <w:spacing w:val="-1"/>
          <w:sz w:val="32"/>
          <w:szCs w:val="32"/>
          <w:lang w:val="en-US" w:eastAsia="pt-BR"/>
        </w:rPr>
        <w:t>SIAM review</w:t>
      </w:r>
      <w:r w:rsidRPr="00D55412">
        <w:rPr>
          <w:rFonts w:ascii="Georgia" w:eastAsia="Times New Roman" w:hAnsi="Georgia" w:cs="Times New Roman"/>
          <w:color w:val="292929"/>
          <w:spacing w:val="-1"/>
          <w:sz w:val="32"/>
          <w:szCs w:val="32"/>
          <w:lang w:val="en-US" w:eastAsia="pt-BR"/>
        </w:rPr>
        <w:t>, </w:t>
      </w:r>
      <w:r w:rsidRPr="00D55412">
        <w:rPr>
          <w:rFonts w:ascii="Georgia" w:eastAsia="Times New Roman" w:hAnsi="Georgia" w:cs="Times New Roman"/>
          <w:i/>
          <w:iCs/>
          <w:color w:val="292929"/>
          <w:spacing w:val="-1"/>
          <w:sz w:val="32"/>
          <w:szCs w:val="32"/>
          <w:lang w:val="en-US" w:eastAsia="pt-BR"/>
        </w:rPr>
        <w:t>45</w:t>
      </w:r>
      <w:r w:rsidRPr="00D55412">
        <w:rPr>
          <w:rFonts w:ascii="Georgia" w:eastAsia="Times New Roman" w:hAnsi="Georgia" w:cs="Times New Roman"/>
          <w:color w:val="292929"/>
          <w:spacing w:val="-1"/>
          <w:sz w:val="32"/>
          <w:szCs w:val="32"/>
          <w:lang w:val="en-US" w:eastAsia="pt-BR"/>
        </w:rPr>
        <w:t>(2), 167–256.</w:t>
      </w:r>
    </w:p>
    <w:p w14:paraId="22FA4F96" w14:textId="77777777" w:rsidR="00D55412" w:rsidRPr="00D55412" w:rsidRDefault="00D55412" w:rsidP="00D55412">
      <w:pPr>
        <w:spacing w:before="480" w:after="0" w:line="480" w:lineRule="atLeast"/>
        <w:rPr>
          <w:rFonts w:ascii="Georgia" w:eastAsia="Times New Roman" w:hAnsi="Georgia" w:cs="Times New Roman"/>
          <w:color w:val="292929"/>
          <w:spacing w:val="-1"/>
          <w:sz w:val="32"/>
          <w:szCs w:val="32"/>
          <w:lang w:val="en-US" w:eastAsia="pt-BR"/>
        </w:rPr>
      </w:pPr>
      <w:r w:rsidRPr="00D55412">
        <w:rPr>
          <w:rFonts w:ascii="Georgia" w:eastAsia="Times New Roman" w:hAnsi="Georgia" w:cs="Times New Roman"/>
          <w:color w:val="292929"/>
          <w:spacing w:val="-1"/>
          <w:sz w:val="32"/>
          <w:szCs w:val="32"/>
          <w:lang w:val="en-US" w:eastAsia="pt-BR"/>
        </w:rPr>
        <w:t xml:space="preserve">Silver D, Huang A, Maddison CJ, </w:t>
      </w:r>
      <w:proofErr w:type="spellStart"/>
      <w:r w:rsidRPr="00D55412">
        <w:rPr>
          <w:rFonts w:ascii="Georgia" w:eastAsia="Times New Roman" w:hAnsi="Georgia" w:cs="Times New Roman"/>
          <w:color w:val="292929"/>
          <w:spacing w:val="-1"/>
          <w:sz w:val="32"/>
          <w:szCs w:val="32"/>
          <w:lang w:val="en-US" w:eastAsia="pt-BR"/>
        </w:rPr>
        <w:t>Guez</w:t>
      </w:r>
      <w:proofErr w:type="spellEnd"/>
      <w:r w:rsidRPr="00D55412">
        <w:rPr>
          <w:rFonts w:ascii="Georgia" w:eastAsia="Times New Roman" w:hAnsi="Georgia" w:cs="Times New Roman"/>
          <w:color w:val="292929"/>
          <w:spacing w:val="-1"/>
          <w:sz w:val="32"/>
          <w:szCs w:val="32"/>
          <w:lang w:val="en-US" w:eastAsia="pt-BR"/>
        </w:rPr>
        <w:t xml:space="preserve"> A, </w:t>
      </w:r>
      <w:proofErr w:type="spellStart"/>
      <w:r w:rsidRPr="00D55412">
        <w:rPr>
          <w:rFonts w:ascii="Georgia" w:eastAsia="Times New Roman" w:hAnsi="Georgia" w:cs="Times New Roman"/>
          <w:color w:val="292929"/>
          <w:spacing w:val="-1"/>
          <w:sz w:val="32"/>
          <w:szCs w:val="32"/>
          <w:lang w:val="en-US" w:eastAsia="pt-BR"/>
        </w:rPr>
        <w:t>Sifre</w:t>
      </w:r>
      <w:proofErr w:type="spellEnd"/>
      <w:r w:rsidRPr="00D55412">
        <w:rPr>
          <w:rFonts w:ascii="Georgia" w:eastAsia="Times New Roman" w:hAnsi="Georgia" w:cs="Times New Roman"/>
          <w:color w:val="292929"/>
          <w:spacing w:val="-1"/>
          <w:sz w:val="32"/>
          <w:szCs w:val="32"/>
          <w:lang w:val="en-US" w:eastAsia="pt-BR"/>
        </w:rPr>
        <w:t xml:space="preserve"> L. Mastering the game of go with deep neural networks and tree search. Nature </w:t>
      </w:r>
      <w:proofErr w:type="gramStart"/>
      <w:r w:rsidRPr="00D55412">
        <w:rPr>
          <w:rFonts w:ascii="Georgia" w:eastAsia="Times New Roman" w:hAnsi="Georgia" w:cs="Times New Roman"/>
          <w:color w:val="292929"/>
          <w:spacing w:val="-1"/>
          <w:sz w:val="32"/>
          <w:szCs w:val="32"/>
          <w:lang w:val="en-US" w:eastAsia="pt-BR"/>
        </w:rPr>
        <w:t>2016;529:484489</w:t>
      </w:r>
      <w:proofErr w:type="gramEnd"/>
      <w:r w:rsidRPr="00D55412">
        <w:rPr>
          <w:rFonts w:ascii="Georgia" w:eastAsia="Times New Roman" w:hAnsi="Georgia" w:cs="Times New Roman"/>
          <w:color w:val="292929"/>
          <w:spacing w:val="-1"/>
          <w:sz w:val="32"/>
          <w:szCs w:val="32"/>
          <w:lang w:val="en-US" w:eastAsia="pt-BR"/>
        </w:rPr>
        <w:t>.</w:t>
      </w:r>
    </w:p>
    <w:p w14:paraId="77CBF1E6" w14:textId="1DCAE70F" w:rsidR="00D55412" w:rsidRPr="00372BFD" w:rsidRDefault="00D55412" w:rsidP="00D55412">
      <w:pPr>
        <w:spacing w:before="480" w:after="0" w:line="480" w:lineRule="atLeast"/>
        <w:rPr>
          <w:rFonts w:ascii="Georgia" w:eastAsia="Times New Roman" w:hAnsi="Georgia" w:cs="Times New Roman"/>
          <w:color w:val="292929"/>
          <w:spacing w:val="-1"/>
          <w:sz w:val="32"/>
          <w:szCs w:val="32"/>
          <w:lang w:eastAsia="pt-BR"/>
        </w:rPr>
      </w:pPr>
      <w:r w:rsidRPr="00D55412">
        <w:rPr>
          <w:rFonts w:ascii="Georgia" w:eastAsia="Times New Roman" w:hAnsi="Georgia" w:cs="Times New Roman"/>
          <w:color w:val="292929"/>
          <w:spacing w:val="-1"/>
          <w:sz w:val="32"/>
          <w:szCs w:val="32"/>
          <w:lang w:val="en-US" w:eastAsia="pt-BR"/>
        </w:rPr>
        <w:t xml:space="preserve">Wolfram, S. (1994). Cellular Automata and Complexity. Collected Papers. MA Reading: Addison-Wesley. </w:t>
      </w:r>
      <w:r w:rsidRPr="00372BFD">
        <w:rPr>
          <w:rFonts w:ascii="Georgia" w:eastAsia="Times New Roman" w:hAnsi="Georgia" w:cs="Times New Roman"/>
          <w:color w:val="292929"/>
          <w:spacing w:val="-1"/>
          <w:sz w:val="32"/>
          <w:szCs w:val="32"/>
          <w:lang w:eastAsia="pt-BR"/>
        </w:rPr>
        <w:t>1a edition</w:t>
      </w:r>
    </w:p>
    <w:p w14:paraId="351AB00D" w14:textId="77777777" w:rsidR="00D55412" w:rsidRPr="00372BFD" w:rsidRDefault="00D55412" w:rsidP="00D55412">
      <w:pPr>
        <w:spacing w:after="0" w:line="240" w:lineRule="auto"/>
        <w:rPr>
          <w:rFonts w:ascii="Georgia" w:eastAsia="Times New Roman" w:hAnsi="Georgia" w:cs="Times New Roman"/>
          <w:color w:val="292929"/>
          <w:spacing w:val="-1"/>
          <w:sz w:val="32"/>
          <w:szCs w:val="32"/>
          <w:lang w:eastAsia="pt-BR"/>
        </w:rPr>
      </w:pPr>
    </w:p>
    <w:p w14:paraId="492E2B32" w14:textId="6A5CD054" w:rsidR="00D55412" w:rsidRPr="00372BFD" w:rsidRDefault="00372BFD" w:rsidP="00D55412">
      <w:pPr>
        <w:spacing w:after="0" w:line="240" w:lineRule="auto"/>
        <w:rPr>
          <w:rFonts w:ascii="Georgia" w:eastAsia="Times New Roman" w:hAnsi="Georgia" w:cs="Times New Roman"/>
          <w:sz w:val="32"/>
          <w:szCs w:val="32"/>
          <w:lang w:eastAsia="pt-BR"/>
        </w:rPr>
      </w:pPr>
      <w:hyperlink r:id="rId9" w:history="1">
        <w:r w:rsidR="00D55412" w:rsidRPr="00372BFD">
          <w:rPr>
            <w:rStyle w:val="Hyperlink"/>
            <w:rFonts w:ascii="Georgia" w:eastAsia="Times New Roman" w:hAnsi="Georgia" w:cs="Times New Roman"/>
            <w:sz w:val="32"/>
            <w:szCs w:val="32"/>
            <w:lang w:eastAsia="pt-BR"/>
          </w:rPr>
          <w:t>https://towardsdatascience.com/cellular-automaton-and-deep-learning-2bf7c57139b3</w:t>
        </w:r>
      </w:hyperlink>
    </w:p>
    <w:p w14:paraId="617F6660" w14:textId="77777777" w:rsidR="008202F6" w:rsidRPr="00372BFD" w:rsidRDefault="008202F6" w:rsidP="00D55412">
      <w:pPr>
        <w:spacing w:after="0" w:line="240" w:lineRule="auto"/>
        <w:rPr>
          <w:rFonts w:ascii="Georgia" w:eastAsia="Times New Roman" w:hAnsi="Georgia" w:cs="Times New Roman"/>
          <w:sz w:val="32"/>
          <w:szCs w:val="32"/>
          <w:lang w:eastAsia="pt-BR"/>
        </w:rPr>
      </w:pPr>
    </w:p>
    <w:p w14:paraId="01558B84" w14:textId="77777777" w:rsidR="008202F6" w:rsidRPr="00372BFD" w:rsidRDefault="008202F6" w:rsidP="00D55412">
      <w:pPr>
        <w:spacing w:after="0" w:line="240" w:lineRule="auto"/>
        <w:rPr>
          <w:rFonts w:ascii="Georgia" w:eastAsia="Times New Roman" w:hAnsi="Georgia" w:cs="Helvetica"/>
          <w:color w:val="757575"/>
          <w:sz w:val="32"/>
          <w:szCs w:val="32"/>
          <w:u w:val="single"/>
          <w:lang w:val="en-US" w:eastAsia="pt-BR"/>
        </w:rPr>
      </w:pPr>
      <w:r w:rsidRPr="00372BFD">
        <w:rPr>
          <w:rFonts w:ascii="Georgia" w:eastAsia="Times New Roman" w:hAnsi="Georgia" w:cs="Times New Roman"/>
          <w:sz w:val="32"/>
          <w:szCs w:val="32"/>
          <w:u w:val="single"/>
          <w:lang w:val="en-US" w:eastAsia="pt-BR"/>
        </w:rPr>
        <w:fldChar w:fldCharType="begin"/>
      </w:r>
      <w:r w:rsidRPr="00372BFD">
        <w:rPr>
          <w:rFonts w:ascii="Georgia" w:eastAsia="Times New Roman" w:hAnsi="Georgia" w:cs="Times New Roman"/>
          <w:sz w:val="32"/>
          <w:szCs w:val="32"/>
          <w:u w:val="single"/>
          <w:lang w:val="en-US" w:eastAsia="pt-BR"/>
        </w:rPr>
        <w:instrText xml:space="preserve"> HYPERLINK "https://towardsdatascience.com/agent-based-modeling-will-unleash-a-new-paradigm-of-machine-learning-ff6d3b1ac940</w:instrText>
      </w:r>
    </w:p>
    <w:p w14:paraId="49D605D1" w14:textId="77777777" w:rsidR="008202F6" w:rsidRPr="00372BFD" w:rsidRDefault="008202F6" w:rsidP="00D55412">
      <w:pPr>
        <w:shd w:val="clear" w:color="auto" w:fill="FFFFFF"/>
        <w:spacing w:after="0" w:line="240" w:lineRule="auto"/>
        <w:rPr>
          <w:rFonts w:ascii="Georgia" w:eastAsia="Times New Roman" w:hAnsi="Georgia" w:cs="Segoe UI"/>
          <w:color w:val="0000FF"/>
          <w:sz w:val="32"/>
          <w:szCs w:val="32"/>
          <w:lang w:val="en-US" w:eastAsia="pt-BR"/>
        </w:rPr>
      </w:pPr>
      <w:r w:rsidRPr="00372BFD">
        <w:rPr>
          <w:rFonts w:ascii="Georgia" w:eastAsia="Times New Roman" w:hAnsi="Georgia" w:cs="Segoe UI"/>
          <w:color w:val="0000FF"/>
          <w:sz w:val="32"/>
          <w:szCs w:val="32"/>
          <w:lang w:val="en-US" w:eastAsia="pt-BR"/>
        </w:rPr>
        <w:br/>
      </w:r>
    </w:p>
    <w:p w14:paraId="32AA0BFA" w14:textId="77777777" w:rsidR="008202F6" w:rsidRPr="00372BFD" w:rsidRDefault="008202F6" w:rsidP="00D55412">
      <w:pPr>
        <w:spacing w:after="0" w:line="240" w:lineRule="auto"/>
        <w:rPr>
          <w:rStyle w:val="Hyperlink"/>
          <w:rFonts w:ascii="Georgia" w:eastAsia="Times New Roman" w:hAnsi="Georgia" w:cs="Helvetica"/>
          <w:sz w:val="32"/>
          <w:szCs w:val="32"/>
          <w:lang w:val="en-US" w:eastAsia="pt-BR"/>
        </w:rPr>
      </w:pPr>
      <w:r w:rsidRPr="00372BFD">
        <w:rPr>
          <w:rFonts w:ascii="Georgia" w:eastAsia="Times New Roman" w:hAnsi="Georgia" w:cs="Times New Roman"/>
          <w:sz w:val="32"/>
          <w:szCs w:val="32"/>
          <w:u w:val="single"/>
          <w:lang w:val="en-US" w:eastAsia="pt-BR"/>
        </w:rPr>
        <w:instrText xml:space="preserve">" </w:instrText>
      </w:r>
      <w:r w:rsidRPr="00372BFD">
        <w:rPr>
          <w:rFonts w:ascii="Georgia" w:eastAsia="Times New Roman" w:hAnsi="Georgia" w:cs="Times New Roman"/>
          <w:sz w:val="32"/>
          <w:szCs w:val="32"/>
          <w:u w:val="single"/>
          <w:lang w:val="en-US" w:eastAsia="pt-BR"/>
        </w:rPr>
        <w:fldChar w:fldCharType="separate"/>
      </w:r>
      <w:r w:rsidRPr="00372BFD">
        <w:rPr>
          <w:rStyle w:val="Hyperlink"/>
          <w:rFonts w:ascii="Georgia" w:eastAsia="Times New Roman" w:hAnsi="Georgia" w:cs="Times New Roman"/>
          <w:sz w:val="32"/>
          <w:szCs w:val="32"/>
          <w:lang w:val="en-US" w:eastAsia="pt-BR"/>
        </w:rPr>
        <w:t>https://towardsdatascience.com/agent-based-modeling-will-unleash-a-new-paradigm-of-machine-learning-ff6d3b1ac940</w:t>
      </w:r>
    </w:p>
    <w:p w14:paraId="409A4E16" w14:textId="77777777" w:rsidR="008202F6" w:rsidRPr="00372BFD" w:rsidRDefault="008202F6" w:rsidP="00D55412">
      <w:pPr>
        <w:shd w:val="clear" w:color="auto" w:fill="FFFFFF"/>
        <w:spacing w:after="0" w:line="240" w:lineRule="auto"/>
        <w:rPr>
          <w:rStyle w:val="Hyperlink"/>
          <w:rFonts w:ascii="Georgia" w:eastAsia="Times New Roman" w:hAnsi="Georgia" w:cs="Segoe UI"/>
          <w:sz w:val="32"/>
          <w:szCs w:val="32"/>
          <w:lang w:val="en-US" w:eastAsia="pt-BR"/>
        </w:rPr>
      </w:pPr>
      <w:r w:rsidRPr="00372BFD">
        <w:rPr>
          <w:rStyle w:val="Hyperlink"/>
          <w:rFonts w:ascii="Georgia" w:eastAsia="Times New Roman" w:hAnsi="Georgia" w:cs="Segoe UI"/>
          <w:sz w:val="32"/>
          <w:szCs w:val="32"/>
          <w:lang w:val="en-US" w:eastAsia="pt-BR"/>
        </w:rPr>
        <w:br/>
      </w:r>
    </w:p>
    <w:p w14:paraId="196FFC2C" w14:textId="7AB27AC7" w:rsidR="00F65092" w:rsidRDefault="008202F6" w:rsidP="00D55412">
      <w:r w:rsidRPr="00372BFD">
        <w:rPr>
          <w:rFonts w:ascii="Georgia" w:eastAsia="Times New Roman" w:hAnsi="Georgia" w:cs="Times New Roman"/>
          <w:sz w:val="32"/>
          <w:szCs w:val="32"/>
          <w:u w:val="single"/>
          <w:lang w:val="en-US" w:eastAsia="pt-BR"/>
        </w:rPr>
        <w:fldChar w:fldCharType="end"/>
      </w:r>
    </w:p>
    <w:sectPr w:rsidR="00F6509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477DF1"/>
    <w:multiLevelType w:val="multilevel"/>
    <w:tmpl w:val="CC660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412"/>
    <w:rsid w:val="00372BFD"/>
    <w:rsid w:val="008202F6"/>
    <w:rsid w:val="00D55412"/>
    <w:rsid w:val="00F6509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A81AC"/>
  <w15:chartTrackingRefBased/>
  <w15:docId w15:val="{BB690579-40DC-4522-9C25-5A3A6708A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5541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Heading2">
    <w:name w:val="heading 2"/>
    <w:basedOn w:val="Normal"/>
    <w:link w:val="Heading2Char"/>
    <w:uiPriority w:val="9"/>
    <w:qFormat/>
    <w:rsid w:val="00D55412"/>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Heading3">
    <w:name w:val="heading 3"/>
    <w:basedOn w:val="Normal"/>
    <w:link w:val="Heading3Char"/>
    <w:uiPriority w:val="9"/>
    <w:qFormat/>
    <w:rsid w:val="00D55412"/>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Heading4">
    <w:name w:val="heading 4"/>
    <w:basedOn w:val="Normal"/>
    <w:link w:val="Heading4Char"/>
    <w:uiPriority w:val="9"/>
    <w:qFormat/>
    <w:rsid w:val="00D55412"/>
    <w:pPr>
      <w:spacing w:before="100" w:beforeAutospacing="1" w:after="100" w:afterAutospacing="1" w:line="240" w:lineRule="auto"/>
      <w:outlineLvl w:val="3"/>
    </w:pPr>
    <w:rPr>
      <w:rFonts w:ascii="Times New Roman" w:eastAsia="Times New Roman" w:hAnsi="Times New Roman" w:cs="Times New Roman"/>
      <w:b/>
      <w:bCs/>
      <w:sz w:val="24"/>
      <w:szCs w:val="24"/>
      <w:lang w:eastAsia="pt-B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5412"/>
    <w:rPr>
      <w:rFonts w:ascii="Times New Roman" w:eastAsia="Times New Roman" w:hAnsi="Times New Roman" w:cs="Times New Roman"/>
      <w:b/>
      <w:bCs/>
      <w:kern w:val="36"/>
      <w:sz w:val="48"/>
      <w:szCs w:val="48"/>
      <w:lang w:eastAsia="pt-BR"/>
    </w:rPr>
  </w:style>
  <w:style w:type="character" w:customStyle="1" w:styleId="Heading2Char">
    <w:name w:val="Heading 2 Char"/>
    <w:basedOn w:val="DefaultParagraphFont"/>
    <w:link w:val="Heading2"/>
    <w:uiPriority w:val="9"/>
    <w:rsid w:val="00D55412"/>
    <w:rPr>
      <w:rFonts w:ascii="Times New Roman" w:eastAsia="Times New Roman" w:hAnsi="Times New Roman" w:cs="Times New Roman"/>
      <w:b/>
      <w:bCs/>
      <w:sz w:val="36"/>
      <w:szCs w:val="36"/>
      <w:lang w:eastAsia="pt-BR"/>
    </w:rPr>
  </w:style>
  <w:style w:type="character" w:customStyle="1" w:styleId="Heading3Char">
    <w:name w:val="Heading 3 Char"/>
    <w:basedOn w:val="DefaultParagraphFont"/>
    <w:link w:val="Heading3"/>
    <w:uiPriority w:val="9"/>
    <w:rsid w:val="00D55412"/>
    <w:rPr>
      <w:rFonts w:ascii="Times New Roman" w:eastAsia="Times New Roman" w:hAnsi="Times New Roman" w:cs="Times New Roman"/>
      <w:b/>
      <w:bCs/>
      <w:sz w:val="27"/>
      <w:szCs w:val="27"/>
      <w:lang w:eastAsia="pt-BR"/>
    </w:rPr>
  </w:style>
  <w:style w:type="character" w:customStyle="1" w:styleId="Heading4Char">
    <w:name w:val="Heading 4 Char"/>
    <w:basedOn w:val="DefaultParagraphFont"/>
    <w:link w:val="Heading4"/>
    <w:uiPriority w:val="9"/>
    <w:rsid w:val="00D55412"/>
    <w:rPr>
      <w:rFonts w:ascii="Times New Roman" w:eastAsia="Times New Roman" w:hAnsi="Times New Roman" w:cs="Times New Roman"/>
      <w:b/>
      <w:bCs/>
      <w:sz w:val="24"/>
      <w:szCs w:val="24"/>
      <w:lang w:eastAsia="pt-BR"/>
    </w:rPr>
  </w:style>
  <w:style w:type="character" w:styleId="Hyperlink">
    <w:name w:val="Hyperlink"/>
    <w:basedOn w:val="DefaultParagraphFont"/>
    <w:uiPriority w:val="99"/>
    <w:unhideWhenUsed/>
    <w:rsid w:val="00D55412"/>
    <w:rPr>
      <w:color w:val="0000FF"/>
      <w:u w:val="single"/>
    </w:rPr>
  </w:style>
  <w:style w:type="character" w:customStyle="1" w:styleId="av">
    <w:name w:val="av"/>
    <w:basedOn w:val="DefaultParagraphFont"/>
    <w:rsid w:val="00D55412"/>
  </w:style>
  <w:style w:type="character" w:customStyle="1" w:styleId="gr">
    <w:name w:val="gr"/>
    <w:basedOn w:val="DefaultParagraphFont"/>
    <w:rsid w:val="00D55412"/>
  </w:style>
  <w:style w:type="paragraph" w:customStyle="1" w:styleId="hg">
    <w:name w:val="hg"/>
    <w:basedOn w:val="Normal"/>
    <w:rsid w:val="00D55412"/>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s">
    <w:name w:val="s"/>
    <w:basedOn w:val="DefaultParagraphFont"/>
    <w:rsid w:val="00D55412"/>
  </w:style>
  <w:style w:type="character" w:styleId="Emphasis">
    <w:name w:val="Emphasis"/>
    <w:basedOn w:val="DefaultParagraphFont"/>
    <w:uiPriority w:val="20"/>
    <w:qFormat/>
    <w:rsid w:val="00D55412"/>
    <w:rPr>
      <w:i/>
      <w:iCs/>
    </w:rPr>
  </w:style>
  <w:style w:type="character" w:styleId="UnresolvedMention">
    <w:name w:val="Unresolved Mention"/>
    <w:basedOn w:val="DefaultParagraphFont"/>
    <w:uiPriority w:val="99"/>
    <w:semiHidden/>
    <w:unhideWhenUsed/>
    <w:rsid w:val="00D554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8665448">
      <w:bodyDiv w:val="1"/>
      <w:marLeft w:val="0"/>
      <w:marRight w:val="0"/>
      <w:marTop w:val="0"/>
      <w:marBottom w:val="0"/>
      <w:divBdr>
        <w:top w:val="none" w:sz="0" w:space="0" w:color="auto"/>
        <w:left w:val="none" w:sz="0" w:space="0" w:color="auto"/>
        <w:bottom w:val="none" w:sz="0" w:space="0" w:color="auto"/>
        <w:right w:val="none" w:sz="0" w:space="0" w:color="auto"/>
      </w:divBdr>
      <w:divsChild>
        <w:div w:id="2098792530">
          <w:marLeft w:val="0"/>
          <w:marRight w:val="0"/>
          <w:marTop w:val="0"/>
          <w:marBottom w:val="0"/>
          <w:divBdr>
            <w:top w:val="none" w:sz="0" w:space="0" w:color="auto"/>
            <w:left w:val="none" w:sz="0" w:space="0" w:color="auto"/>
            <w:bottom w:val="none" w:sz="0" w:space="0" w:color="auto"/>
            <w:right w:val="none" w:sz="0" w:space="0" w:color="auto"/>
          </w:divBdr>
          <w:divsChild>
            <w:div w:id="1908494602">
              <w:marLeft w:val="0"/>
              <w:marRight w:val="0"/>
              <w:marTop w:val="480"/>
              <w:marBottom w:val="0"/>
              <w:divBdr>
                <w:top w:val="none" w:sz="0" w:space="0" w:color="auto"/>
                <w:left w:val="none" w:sz="0" w:space="0" w:color="auto"/>
                <w:bottom w:val="none" w:sz="0" w:space="0" w:color="auto"/>
                <w:right w:val="none" w:sz="0" w:space="0" w:color="auto"/>
              </w:divBdr>
              <w:divsChild>
                <w:div w:id="1990018970">
                  <w:marLeft w:val="0"/>
                  <w:marRight w:val="0"/>
                  <w:marTop w:val="0"/>
                  <w:marBottom w:val="0"/>
                  <w:divBdr>
                    <w:top w:val="none" w:sz="0" w:space="0" w:color="auto"/>
                    <w:left w:val="none" w:sz="0" w:space="0" w:color="auto"/>
                    <w:bottom w:val="none" w:sz="0" w:space="0" w:color="auto"/>
                    <w:right w:val="none" w:sz="0" w:space="0" w:color="auto"/>
                  </w:divBdr>
                  <w:divsChild>
                    <w:div w:id="1905217735">
                      <w:marLeft w:val="0"/>
                      <w:marRight w:val="0"/>
                      <w:marTop w:val="0"/>
                      <w:marBottom w:val="0"/>
                      <w:divBdr>
                        <w:top w:val="none" w:sz="0" w:space="0" w:color="auto"/>
                        <w:left w:val="none" w:sz="0" w:space="0" w:color="auto"/>
                        <w:bottom w:val="none" w:sz="0" w:space="0" w:color="auto"/>
                        <w:right w:val="none" w:sz="0" w:space="0" w:color="auto"/>
                      </w:divBdr>
                      <w:divsChild>
                        <w:div w:id="403340168">
                          <w:marLeft w:val="0"/>
                          <w:marRight w:val="0"/>
                          <w:marTop w:val="0"/>
                          <w:marBottom w:val="0"/>
                          <w:divBdr>
                            <w:top w:val="none" w:sz="0" w:space="0" w:color="auto"/>
                            <w:left w:val="none" w:sz="0" w:space="0" w:color="auto"/>
                            <w:bottom w:val="none" w:sz="0" w:space="0" w:color="auto"/>
                            <w:right w:val="none" w:sz="0" w:space="0" w:color="auto"/>
                          </w:divBdr>
                        </w:div>
                        <w:div w:id="733310927">
                          <w:marLeft w:val="180"/>
                          <w:marRight w:val="0"/>
                          <w:marTop w:val="0"/>
                          <w:marBottom w:val="0"/>
                          <w:divBdr>
                            <w:top w:val="none" w:sz="0" w:space="0" w:color="auto"/>
                            <w:left w:val="none" w:sz="0" w:space="0" w:color="auto"/>
                            <w:bottom w:val="none" w:sz="0" w:space="0" w:color="auto"/>
                            <w:right w:val="none" w:sz="0" w:space="0" w:color="auto"/>
                          </w:divBdr>
                          <w:divsChild>
                            <w:div w:id="2143496409">
                              <w:marLeft w:val="0"/>
                              <w:marRight w:val="0"/>
                              <w:marTop w:val="0"/>
                              <w:marBottom w:val="0"/>
                              <w:divBdr>
                                <w:top w:val="none" w:sz="0" w:space="0" w:color="auto"/>
                                <w:left w:val="none" w:sz="0" w:space="0" w:color="auto"/>
                                <w:bottom w:val="none" w:sz="0" w:space="0" w:color="auto"/>
                                <w:right w:val="none" w:sz="0" w:space="0" w:color="auto"/>
                              </w:divBdr>
                              <w:divsChild>
                                <w:div w:id="109559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3513917">
          <w:blockQuote w:val="1"/>
          <w:marLeft w:val="-300"/>
          <w:marRight w:val="0"/>
          <w:marTop w:val="0"/>
          <w:marBottom w:val="0"/>
          <w:divBdr>
            <w:top w:val="none" w:sz="0" w:space="0" w:color="auto"/>
            <w:left w:val="none" w:sz="0" w:space="0" w:color="auto"/>
            <w:bottom w:val="none" w:sz="0" w:space="0" w:color="auto"/>
            <w:right w:val="none" w:sz="0" w:space="0" w:color="auto"/>
          </w:divBdr>
        </w:div>
        <w:div w:id="761922911">
          <w:marLeft w:val="0"/>
          <w:marRight w:val="0"/>
          <w:marTop w:val="0"/>
          <w:marBottom w:val="0"/>
          <w:divBdr>
            <w:top w:val="none" w:sz="0" w:space="0" w:color="auto"/>
            <w:left w:val="none" w:sz="0" w:space="0" w:color="auto"/>
            <w:bottom w:val="none" w:sz="0" w:space="0" w:color="auto"/>
            <w:right w:val="none" w:sz="0" w:space="0" w:color="auto"/>
          </w:divBdr>
          <w:divsChild>
            <w:div w:id="2027898579">
              <w:marLeft w:val="0"/>
              <w:marRight w:val="0"/>
              <w:marTop w:val="0"/>
              <w:marBottom w:val="0"/>
              <w:divBdr>
                <w:top w:val="none" w:sz="0" w:space="0" w:color="auto"/>
                <w:left w:val="none" w:sz="0" w:space="0" w:color="auto"/>
                <w:bottom w:val="none" w:sz="0" w:space="0" w:color="auto"/>
                <w:right w:val="none" w:sz="0" w:space="0" w:color="auto"/>
              </w:divBdr>
              <w:divsChild>
                <w:div w:id="805199765">
                  <w:marLeft w:val="0"/>
                  <w:marRight w:val="0"/>
                  <w:marTop w:val="100"/>
                  <w:marBottom w:val="100"/>
                  <w:divBdr>
                    <w:top w:val="none" w:sz="0" w:space="0" w:color="auto"/>
                    <w:left w:val="none" w:sz="0" w:space="0" w:color="auto"/>
                    <w:bottom w:val="none" w:sz="0" w:space="0" w:color="auto"/>
                    <w:right w:val="none" w:sz="0" w:space="0" w:color="auto"/>
                  </w:divBdr>
                  <w:divsChild>
                    <w:div w:id="1232427719">
                      <w:marLeft w:val="0"/>
                      <w:marRight w:val="0"/>
                      <w:marTop w:val="0"/>
                      <w:marBottom w:val="0"/>
                      <w:divBdr>
                        <w:top w:val="none" w:sz="0" w:space="0" w:color="auto"/>
                        <w:left w:val="none" w:sz="0" w:space="0" w:color="auto"/>
                        <w:bottom w:val="none" w:sz="0" w:space="0" w:color="auto"/>
                        <w:right w:val="none" w:sz="0" w:space="0" w:color="auto"/>
                      </w:divBdr>
                      <w:divsChild>
                        <w:div w:id="140148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0419740">
          <w:marLeft w:val="0"/>
          <w:marRight w:val="0"/>
          <w:marTop w:val="480"/>
          <w:marBottom w:val="0"/>
          <w:divBdr>
            <w:top w:val="none" w:sz="0" w:space="0" w:color="auto"/>
            <w:left w:val="none" w:sz="0" w:space="0" w:color="auto"/>
            <w:bottom w:val="none" w:sz="0" w:space="0" w:color="auto"/>
            <w:right w:val="none" w:sz="0" w:space="0" w:color="auto"/>
          </w:divBdr>
          <w:divsChild>
            <w:div w:id="1944414968">
              <w:marLeft w:val="0"/>
              <w:marRight w:val="0"/>
              <w:marTop w:val="0"/>
              <w:marBottom w:val="0"/>
              <w:divBdr>
                <w:top w:val="none" w:sz="0" w:space="0" w:color="auto"/>
                <w:left w:val="none" w:sz="0" w:space="0" w:color="auto"/>
                <w:bottom w:val="none" w:sz="0" w:space="0" w:color="auto"/>
                <w:right w:val="none" w:sz="0" w:space="0" w:color="auto"/>
              </w:divBdr>
              <w:divsChild>
                <w:div w:id="1153251789">
                  <w:marLeft w:val="0"/>
                  <w:marRight w:val="0"/>
                  <w:marTop w:val="0"/>
                  <w:marBottom w:val="0"/>
                  <w:divBdr>
                    <w:top w:val="none" w:sz="0" w:space="0" w:color="auto"/>
                    <w:left w:val="none" w:sz="0" w:space="0" w:color="auto"/>
                    <w:bottom w:val="none" w:sz="0" w:space="0" w:color="auto"/>
                    <w:right w:val="none" w:sz="0" w:space="0" w:color="auto"/>
                  </w:divBdr>
                  <w:divsChild>
                    <w:div w:id="1119953077">
                      <w:marLeft w:val="0"/>
                      <w:marRight w:val="0"/>
                      <w:marTop w:val="120"/>
                      <w:marBottom w:val="0"/>
                      <w:divBdr>
                        <w:top w:val="none" w:sz="0" w:space="0" w:color="auto"/>
                        <w:left w:val="none" w:sz="0" w:space="0" w:color="auto"/>
                        <w:bottom w:val="none" w:sz="0" w:space="0" w:color="auto"/>
                        <w:right w:val="none" w:sz="0" w:space="0" w:color="auto"/>
                      </w:divBdr>
                    </w:div>
                    <w:div w:id="529802618">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070496264">
          <w:marLeft w:val="0"/>
          <w:marRight w:val="0"/>
          <w:marTop w:val="480"/>
          <w:marBottom w:val="0"/>
          <w:divBdr>
            <w:top w:val="none" w:sz="0" w:space="0" w:color="auto"/>
            <w:left w:val="none" w:sz="0" w:space="0" w:color="auto"/>
            <w:bottom w:val="none" w:sz="0" w:space="0" w:color="auto"/>
            <w:right w:val="none" w:sz="0" w:space="0" w:color="auto"/>
          </w:divBdr>
          <w:divsChild>
            <w:div w:id="1745108748">
              <w:marLeft w:val="0"/>
              <w:marRight w:val="0"/>
              <w:marTop w:val="0"/>
              <w:marBottom w:val="0"/>
              <w:divBdr>
                <w:top w:val="none" w:sz="0" w:space="0" w:color="auto"/>
                <w:left w:val="none" w:sz="0" w:space="0" w:color="auto"/>
                <w:bottom w:val="none" w:sz="0" w:space="0" w:color="auto"/>
                <w:right w:val="none" w:sz="0" w:space="0" w:color="auto"/>
              </w:divBdr>
              <w:divsChild>
                <w:div w:id="1354333713">
                  <w:marLeft w:val="0"/>
                  <w:marRight w:val="0"/>
                  <w:marTop w:val="0"/>
                  <w:marBottom w:val="0"/>
                  <w:divBdr>
                    <w:top w:val="none" w:sz="0" w:space="0" w:color="auto"/>
                    <w:left w:val="none" w:sz="0" w:space="0" w:color="auto"/>
                    <w:bottom w:val="none" w:sz="0" w:space="0" w:color="auto"/>
                    <w:right w:val="none" w:sz="0" w:space="0" w:color="auto"/>
                  </w:divBdr>
                  <w:divsChild>
                    <w:div w:id="2047828332">
                      <w:marLeft w:val="0"/>
                      <w:marRight w:val="0"/>
                      <w:marTop w:val="120"/>
                      <w:marBottom w:val="0"/>
                      <w:divBdr>
                        <w:top w:val="none" w:sz="0" w:space="0" w:color="auto"/>
                        <w:left w:val="none" w:sz="0" w:space="0" w:color="auto"/>
                        <w:bottom w:val="none" w:sz="0" w:space="0" w:color="auto"/>
                        <w:right w:val="none" w:sz="0" w:space="0" w:color="auto"/>
                      </w:divBdr>
                    </w:div>
                    <w:div w:id="158035014">
                      <w:marLeft w:val="0"/>
                      <w:marRight w:val="0"/>
                      <w:marTop w:val="180"/>
                      <w:marBottom w:val="0"/>
                      <w:divBdr>
                        <w:top w:val="none" w:sz="0" w:space="0" w:color="auto"/>
                        <w:left w:val="none" w:sz="0" w:space="0" w:color="auto"/>
                        <w:bottom w:val="none" w:sz="0" w:space="0" w:color="auto"/>
                        <w:right w:val="none" w:sz="0" w:space="0" w:color="auto"/>
                      </w:divBdr>
                    </w:div>
                  </w:divsChild>
                </w:div>
                <w:div w:id="54749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3" Type="http://schemas.openxmlformats.org/officeDocument/2006/relationships/settings" Target="settings.xml"/><Relationship Id="rId7" Type="http://schemas.openxmlformats.org/officeDocument/2006/relationships/image" Target="media/image3.g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towardsdatascience.com/cellular-automaton-and-deep-learning-2bf7c57139b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9</Pages>
  <Words>1760</Words>
  <Characters>9508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Felipe</dc:creator>
  <cp:keywords/>
  <dc:description/>
  <cp:lastModifiedBy>Felipe</cp:lastModifiedBy>
  <cp:revision>2</cp:revision>
  <dcterms:created xsi:type="dcterms:W3CDTF">2021-01-26T17:12:00Z</dcterms:created>
  <dcterms:modified xsi:type="dcterms:W3CDTF">2021-02-01T13:38:00Z</dcterms:modified>
</cp:coreProperties>
</file>