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31A" w:rsidRDefault="008D3325" w:rsidP="0071277A">
      <w:pPr>
        <w:ind w:left="-142" w:right="-114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A4547" wp14:editId="070091DC">
                <wp:simplePos x="0" y="0"/>
                <wp:positionH relativeFrom="column">
                  <wp:posOffset>-186525</wp:posOffset>
                </wp:positionH>
                <wp:positionV relativeFrom="paragraph">
                  <wp:posOffset>-102054</wp:posOffset>
                </wp:positionV>
                <wp:extent cx="2961640" cy="413468"/>
                <wp:effectExtent l="0" t="0" r="0" b="5715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640" cy="41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3325" w:rsidRPr="006110B8" w:rsidRDefault="008D3325" w:rsidP="008D3325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 GUERRA IN VIETNAM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A4547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left:0;text-align:left;margin-left:-14.7pt;margin-top:-8.05pt;width:233.2pt;height:3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" filled="f" stroked="f" strokeweight=".5pt">
                <v:textbox>
                  <w:txbxContent>
                    <w:p w:rsidR="008D3325" w:rsidRPr="006110B8" w:rsidRDefault="008D3325" w:rsidP="008D3325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LA GUERRA IN VIETNAM</w:t>
                      </w:r>
                    </w:p>
                  </w:txbxContent>
                </v:textbox>
              </v:shape>
            </w:pict>
          </mc:Fallback>
        </mc:AlternateContent>
      </w:r>
      <w:r w:rsidR="0071277A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-1171443</wp:posOffset>
            </wp:positionH>
            <wp:positionV relativeFrom="paragraph">
              <wp:posOffset>-190764</wp:posOffset>
            </wp:positionV>
            <wp:extent cx="6773891" cy="3811979"/>
            <wp:effectExtent l="0" t="0" r="8255" b="0"/>
            <wp:wrapNone/>
            <wp:docPr id="3" name="Immagine 3" descr="Vietnam, &quot;la prima guerra in TV&quot; (RaiPlay) - TuttoViet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etnam, &quot;la prima guerra in TV&quot; (RaiPlay) - TuttoVietn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891" cy="381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77A" w:rsidRDefault="0071277A" w:rsidP="0071277A">
      <w:pPr>
        <w:ind w:left="-142" w:right="-114"/>
      </w:pPr>
    </w:p>
    <w:p w:rsidR="0071277A" w:rsidRDefault="0071277A" w:rsidP="0071277A">
      <w:pPr>
        <w:ind w:left="-142" w:right="-114"/>
      </w:pPr>
    </w:p>
    <w:p w:rsidR="0071277A" w:rsidRDefault="0071277A" w:rsidP="0071277A">
      <w:pPr>
        <w:ind w:left="-142" w:right="-114"/>
      </w:pPr>
    </w:p>
    <w:p w:rsidR="0071277A" w:rsidRDefault="0071277A" w:rsidP="0071277A">
      <w:pPr>
        <w:ind w:left="-142" w:right="-114"/>
      </w:pPr>
    </w:p>
    <w:p w:rsidR="0071277A" w:rsidRDefault="0071277A" w:rsidP="0071277A">
      <w:pPr>
        <w:ind w:left="-142" w:right="-114"/>
      </w:pPr>
    </w:p>
    <w:p w:rsidR="0071277A" w:rsidRDefault="0071277A" w:rsidP="007D04BF">
      <w:pPr>
        <w:ind w:left="-142" w:right="-114"/>
        <w:jc w:val="both"/>
      </w:pPr>
    </w:p>
    <w:p w:rsidR="0071277A" w:rsidRDefault="0071277A" w:rsidP="007D04BF">
      <w:pPr>
        <w:ind w:left="-142" w:right="-114"/>
        <w:jc w:val="both"/>
      </w:pPr>
    </w:p>
    <w:p w:rsidR="0071277A" w:rsidRDefault="0071277A" w:rsidP="007D04BF">
      <w:pPr>
        <w:ind w:left="-142" w:right="-114"/>
        <w:jc w:val="both"/>
      </w:pPr>
    </w:p>
    <w:p w:rsidR="0071277A" w:rsidRDefault="0071277A" w:rsidP="007D04BF">
      <w:pPr>
        <w:ind w:left="-142" w:right="-114"/>
        <w:jc w:val="both"/>
      </w:pPr>
    </w:p>
    <w:p w:rsidR="0071277A" w:rsidRDefault="0071277A" w:rsidP="007D04BF">
      <w:pPr>
        <w:ind w:left="-142" w:right="-114"/>
        <w:jc w:val="both"/>
      </w:pPr>
    </w:p>
    <w:p w:rsidR="0071277A" w:rsidRDefault="0071277A" w:rsidP="007D04BF">
      <w:pPr>
        <w:ind w:left="-142" w:right="-114"/>
        <w:jc w:val="both"/>
      </w:pPr>
    </w:p>
    <w:p w:rsidR="00544813" w:rsidRPr="00544813" w:rsidRDefault="00544813" w:rsidP="007D04BF">
      <w:pPr>
        <w:pBdr>
          <w:bottom w:val="single" w:sz="4" w:space="1" w:color="auto"/>
        </w:pBdr>
        <w:ind w:left="-142" w:right="-114"/>
        <w:jc w:val="both"/>
        <w:rPr>
          <w:b/>
          <w:i/>
          <w:sz w:val="28"/>
        </w:rPr>
      </w:pPr>
      <w:r w:rsidRPr="00544813">
        <w:rPr>
          <w:b/>
          <w:i/>
          <w:noProof/>
          <w:sz w:val="28"/>
          <w:lang w:eastAsia="it-IT"/>
        </w:rPr>
        <w:lastRenderedPageBreak/>
        <w:drawing>
          <wp:anchor distT="0" distB="0" distL="114300" distR="114300" simplePos="0" relativeHeight="251661312" behindDoc="0" locked="0" layoutInCell="1" allowOverlap="1" wp14:anchorId="134490E5" wp14:editId="48775843">
            <wp:simplePos x="0" y="0"/>
            <wp:positionH relativeFrom="column">
              <wp:posOffset>3152775</wp:posOffset>
            </wp:positionH>
            <wp:positionV relativeFrom="page">
              <wp:posOffset>-306614</wp:posOffset>
            </wp:positionV>
            <wp:extent cx="2089150" cy="1710690"/>
            <wp:effectExtent l="152400" t="171450" r="158750" b="156210"/>
            <wp:wrapThrough wrapText="bothSides">
              <wp:wrapPolygon edited="0">
                <wp:start x="-591" y="-2165"/>
                <wp:lineTo x="-1576" y="-1684"/>
                <wp:lineTo x="-1576" y="18281"/>
                <wp:lineTo x="788" y="21408"/>
                <wp:lineTo x="2167" y="22851"/>
                <wp:lineTo x="2364" y="23332"/>
                <wp:lineTo x="22257" y="23332"/>
                <wp:lineTo x="23044" y="21408"/>
                <wp:lineTo x="23044" y="6013"/>
                <wp:lineTo x="22453" y="2405"/>
                <wp:lineTo x="22453" y="1684"/>
                <wp:lineTo x="18711" y="-2165"/>
                <wp:lineTo x="-591" y="-2165"/>
              </wp:wrapPolygon>
            </wp:wrapThrough>
            <wp:docPr id="1" name="Immagine 1" descr="Conosci il tuo nemico: i vietcong&quot; (19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osci il tuo nemico: i vietcong&quot; (1966)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34"/>
                    <a:stretch/>
                  </pic:blipFill>
                  <pic:spPr bwMode="auto">
                    <a:xfrm>
                      <a:off x="0" y="0"/>
                      <a:ext cx="2089150" cy="171069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77A" w:rsidRPr="00544813">
        <w:rPr>
          <w:b/>
          <w:i/>
          <w:sz w:val="28"/>
        </w:rPr>
        <w:t>L’origine</w:t>
      </w:r>
    </w:p>
    <w:p w:rsidR="00544813" w:rsidRPr="008104D1" w:rsidRDefault="00763013" w:rsidP="007D04BF">
      <w:pPr>
        <w:ind w:left="-142" w:right="-114"/>
        <w:jc w:val="both"/>
        <w:rPr>
          <w:sz w:val="24"/>
        </w:rPr>
      </w:pPr>
      <w:r w:rsidRPr="00544813">
        <w:rPr>
          <w:sz w:val="24"/>
        </w:rPr>
        <w:t>N</w:t>
      </w:r>
      <w:r w:rsidR="008479A2">
        <w:rPr>
          <w:sz w:val="24"/>
        </w:rPr>
        <w:t>el 1955</w:t>
      </w:r>
      <w:r w:rsidRPr="00544813">
        <w:rPr>
          <w:sz w:val="24"/>
        </w:rPr>
        <w:t xml:space="preserve"> nel Vietnam del Sud, dirigenza di </w:t>
      </w:r>
      <w:proofErr w:type="spellStart"/>
      <w:r w:rsidRPr="00544813">
        <w:rPr>
          <w:sz w:val="24"/>
        </w:rPr>
        <w:t>Ngô</w:t>
      </w:r>
      <w:proofErr w:type="spellEnd"/>
      <w:r w:rsidRPr="00544813">
        <w:rPr>
          <w:sz w:val="24"/>
        </w:rPr>
        <w:t xml:space="preserve"> </w:t>
      </w:r>
      <w:proofErr w:type="spellStart"/>
      <w:r w:rsidRPr="00544813">
        <w:rPr>
          <w:sz w:val="24"/>
        </w:rPr>
        <w:t>Đình</w:t>
      </w:r>
      <w:proofErr w:type="spellEnd"/>
      <w:r w:rsidRPr="00544813">
        <w:rPr>
          <w:sz w:val="24"/>
        </w:rPr>
        <w:t xml:space="preserve"> </w:t>
      </w:r>
      <w:proofErr w:type="spellStart"/>
      <w:r w:rsidRPr="00544813">
        <w:rPr>
          <w:sz w:val="24"/>
        </w:rPr>
        <w:t>Diệm</w:t>
      </w:r>
      <w:proofErr w:type="spellEnd"/>
      <w:r w:rsidRPr="00544813">
        <w:rPr>
          <w:sz w:val="24"/>
        </w:rPr>
        <w:t>,</w:t>
      </w:r>
      <w:r w:rsidR="00544813" w:rsidRPr="00544813">
        <w:rPr>
          <w:sz w:val="24"/>
        </w:rPr>
        <w:t xml:space="preserve"> ebbe inizio</w:t>
      </w:r>
      <w:r w:rsidRPr="00544813">
        <w:rPr>
          <w:sz w:val="24"/>
        </w:rPr>
        <w:t xml:space="preserve"> una insurrezione</w:t>
      </w:r>
      <w:r w:rsidR="00544813" w:rsidRPr="00544813">
        <w:rPr>
          <w:sz w:val="24"/>
        </w:rPr>
        <w:t xml:space="preserve"> contro lo stato, che assumeva tendenze totalitarie. I guerriglieri che facevano parte di questa era definiti </w:t>
      </w:r>
      <w:proofErr w:type="spellStart"/>
      <w:r w:rsidR="00544813" w:rsidRPr="00544813">
        <w:rPr>
          <w:sz w:val="24"/>
        </w:rPr>
        <w:t>Viet-Cong</w:t>
      </w:r>
      <w:proofErr w:type="spellEnd"/>
      <w:r w:rsidR="00544813" w:rsidRPr="00544813">
        <w:rPr>
          <w:sz w:val="24"/>
        </w:rPr>
        <w:t xml:space="preserve">. </w:t>
      </w:r>
    </w:p>
    <w:p w:rsidR="0071277A" w:rsidRPr="008104D1" w:rsidRDefault="0071277A" w:rsidP="007D04BF">
      <w:pPr>
        <w:pBdr>
          <w:bottom w:val="single" w:sz="4" w:space="1" w:color="auto"/>
        </w:pBdr>
        <w:ind w:left="-142" w:right="-114"/>
        <w:jc w:val="both"/>
        <w:rPr>
          <w:b/>
          <w:i/>
          <w:sz w:val="28"/>
        </w:rPr>
      </w:pPr>
      <w:r w:rsidRPr="008104D1">
        <w:rPr>
          <w:b/>
          <w:i/>
          <w:sz w:val="28"/>
        </w:rPr>
        <w:t>L’intervento statunitense</w:t>
      </w:r>
    </w:p>
    <w:p w:rsidR="00544813" w:rsidRPr="008104D1" w:rsidRDefault="008104D1" w:rsidP="007D04BF">
      <w:pPr>
        <w:ind w:left="-142" w:right="-114"/>
        <w:jc w:val="both"/>
        <w:rPr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04D110CE" wp14:editId="637E4F47">
            <wp:simplePos x="0" y="0"/>
            <wp:positionH relativeFrom="column">
              <wp:posOffset>-232410</wp:posOffset>
            </wp:positionH>
            <wp:positionV relativeFrom="page">
              <wp:posOffset>2415993</wp:posOffset>
            </wp:positionV>
            <wp:extent cx="2269490" cy="1292860"/>
            <wp:effectExtent l="133350" t="114300" r="130810" b="173990"/>
            <wp:wrapThrough wrapText="bothSides">
              <wp:wrapPolygon edited="0">
                <wp:start x="-1088" y="-1910"/>
                <wp:lineTo x="-1269" y="21642"/>
                <wp:lineTo x="-725" y="24189"/>
                <wp:lineTo x="22120" y="24189"/>
                <wp:lineTo x="22664" y="19415"/>
                <wp:lineTo x="22482" y="-1910"/>
                <wp:lineTo x="-1088" y="-1910"/>
              </wp:wrapPolygon>
            </wp:wrapThrough>
            <wp:docPr id="2" name="Immagine 2" descr="The &quot;Big Belly&quot; Bomber &gt; National Museum of the United States Air Force™ &gt; 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&quot;Big Belly&quot; Bomber &gt; National Museum of the United States Air Force™ &gt;  Display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37"/>
                    <a:stretch/>
                  </pic:blipFill>
                  <pic:spPr bwMode="auto">
                    <a:xfrm>
                      <a:off x="0" y="0"/>
                      <a:ext cx="2269490" cy="1292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79A2">
        <w:rPr>
          <w:sz w:val="24"/>
        </w:rPr>
        <w:t>Nel 1956</w:t>
      </w:r>
      <w:r w:rsidR="00544813" w:rsidRPr="008104D1">
        <w:rPr>
          <w:sz w:val="24"/>
        </w:rPr>
        <w:t xml:space="preserve"> il presidente USA </w:t>
      </w:r>
      <w:proofErr w:type="spellStart"/>
      <w:r w:rsidR="00544813" w:rsidRPr="008104D1">
        <w:rPr>
          <w:sz w:val="24"/>
        </w:rPr>
        <w:t>J.</w:t>
      </w:r>
      <w:proofErr w:type="gramStart"/>
      <w:r w:rsidR="00544813" w:rsidRPr="008104D1">
        <w:rPr>
          <w:sz w:val="24"/>
        </w:rPr>
        <w:t>F.Kennedy</w:t>
      </w:r>
      <w:proofErr w:type="spellEnd"/>
      <w:proofErr w:type="gramEnd"/>
      <w:r w:rsidR="00544813" w:rsidRPr="008104D1">
        <w:rPr>
          <w:sz w:val="24"/>
        </w:rPr>
        <w:t xml:space="preserve"> diede inizio ad un intervento militare minimo: l’invio del “consiglieri militari”. Nel 1964 dopo l’incidente nel Golfo del Tonchino l’invento venne esteso notevolmente: l’esercito USA non era più di sostegno, ma agente principale della guerra. In questo periodo iniziarono i grandi bombardamenti</w:t>
      </w:r>
      <w:r w:rsidR="007D04BF">
        <w:rPr>
          <w:sz w:val="24"/>
        </w:rPr>
        <w:t xml:space="preserve"> sul Vietnam del Nord</w:t>
      </w:r>
      <w:r w:rsidR="00544813" w:rsidRPr="008104D1">
        <w:rPr>
          <w:sz w:val="24"/>
        </w:rPr>
        <w:t xml:space="preserve">. </w:t>
      </w:r>
    </w:p>
    <w:p w:rsidR="005008B8" w:rsidRPr="008479A2" w:rsidRDefault="008479A2" w:rsidP="008479A2">
      <w:pPr>
        <w:pBdr>
          <w:bottom w:val="single" w:sz="4" w:space="1" w:color="auto"/>
        </w:pBdr>
        <w:ind w:left="-142" w:right="-114"/>
        <w:rPr>
          <w:b/>
          <w:i/>
          <w:sz w:val="28"/>
        </w:rPr>
      </w:pPr>
      <w:r w:rsidRPr="008479A2">
        <w:rPr>
          <w:noProof/>
          <w:sz w:val="24"/>
          <w:lang w:eastAsia="it-IT"/>
        </w:rPr>
        <w:lastRenderedPageBreak/>
        <w:drawing>
          <wp:anchor distT="0" distB="0" distL="114300" distR="114300" simplePos="0" relativeHeight="251663360" behindDoc="0" locked="0" layoutInCell="1" allowOverlap="1" wp14:anchorId="4150BD87" wp14:editId="5183CDB1">
            <wp:simplePos x="0" y="0"/>
            <wp:positionH relativeFrom="column">
              <wp:posOffset>2321470</wp:posOffset>
            </wp:positionH>
            <wp:positionV relativeFrom="page">
              <wp:posOffset>-183515</wp:posOffset>
            </wp:positionV>
            <wp:extent cx="2903220" cy="1632585"/>
            <wp:effectExtent l="190500" t="190500" r="182880" b="196215"/>
            <wp:wrapThrough wrapText="bothSides">
              <wp:wrapPolygon edited="0">
                <wp:start x="283" y="-2520"/>
                <wp:lineTo x="-1417" y="-2016"/>
                <wp:lineTo x="-1417" y="20919"/>
                <wp:lineTo x="-1134" y="22180"/>
                <wp:lineTo x="142" y="23440"/>
                <wp:lineTo x="283" y="23944"/>
                <wp:lineTo x="21118" y="23944"/>
                <wp:lineTo x="21260" y="23440"/>
                <wp:lineTo x="22535" y="22180"/>
                <wp:lineTo x="22819" y="18147"/>
                <wp:lineTo x="22819" y="2016"/>
                <wp:lineTo x="21260" y="-1764"/>
                <wp:lineTo x="21118" y="-2520"/>
                <wp:lineTo x="283" y="-2520"/>
              </wp:wrapPolygon>
            </wp:wrapThrough>
            <wp:docPr id="5" name="Immagine 5" descr="La marcia contro la guerra in Vietnam più grande della storia - iStorica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 marcia contro la guerra in Vietnam più grande della storia - iStorica.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632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8B8" w:rsidRPr="008479A2">
        <w:rPr>
          <w:b/>
          <w:i/>
          <w:sz w:val="28"/>
        </w:rPr>
        <w:t>Le proteste</w:t>
      </w:r>
    </w:p>
    <w:p w:rsidR="005008B8" w:rsidRPr="008479A2" w:rsidRDefault="005008B8" w:rsidP="008479A2">
      <w:pPr>
        <w:ind w:left="-142" w:right="-114"/>
        <w:jc w:val="both"/>
        <w:rPr>
          <w:sz w:val="24"/>
        </w:rPr>
      </w:pPr>
      <w:r w:rsidRPr="008479A2">
        <w:rPr>
          <w:sz w:val="24"/>
        </w:rPr>
        <w:t xml:space="preserve">Nel 1968 si giunse al picco delle proteste anti-guerra in Vietnam, queste causate dal l’insensatezza di combattere dall’altro lato del globo. Inoltre il 1968 </w:t>
      </w:r>
      <w:r w:rsidR="008479A2" w:rsidRPr="008479A2">
        <w:rPr>
          <w:sz w:val="24"/>
        </w:rPr>
        <w:t xml:space="preserve">fu l’anno più soffocante negli USA: vi erano le elezioni in piena Guerra. In più avvenne l’offensiva del </w:t>
      </w:r>
      <w:proofErr w:type="spellStart"/>
      <w:r w:rsidR="008479A2" w:rsidRPr="008479A2">
        <w:rPr>
          <w:sz w:val="24"/>
        </w:rPr>
        <w:t>T</w:t>
      </w:r>
      <w:r w:rsidR="008479A2" w:rsidRPr="008479A2">
        <w:rPr>
          <w:sz w:val="28"/>
        </w:rPr>
        <w:t>ệ</w:t>
      </w:r>
      <w:r w:rsidR="008479A2" w:rsidRPr="008479A2">
        <w:rPr>
          <w:sz w:val="24"/>
        </w:rPr>
        <w:t>t</w:t>
      </w:r>
      <w:proofErr w:type="spellEnd"/>
      <w:r w:rsidR="008479A2" w:rsidRPr="008479A2">
        <w:rPr>
          <w:sz w:val="24"/>
        </w:rPr>
        <w:t xml:space="preserve">, nella quale i </w:t>
      </w:r>
      <w:proofErr w:type="spellStart"/>
      <w:r w:rsidR="008479A2" w:rsidRPr="008479A2">
        <w:rPr>
          <w:sz w:val="24"/>
        </w:rPr>
        <w:t>Viet-Cong</w:t>
      </w:r>
      <w:proofErr w:type="spellEnd"/>
      <w:r w:rsidR="008479A2" w:rsidRPr="008479A2">
        <w:rPr>
          <w:sz w:val="24"/>
        </w:rPr>
        <w:t xml:space="preserve"> attaccarono centinaia di citta simultaneamente. </w:t>
      </w:r>
    </w:p>
    <w:p w:rsidR="008479A2" w:rsidRPr="008479A2" w:rsidRDefault="0071277A" w:rsidP="008479A2">
      <w:pPr>
        <w:pBdr>
          <w:bottom w:val="single" w:sz="4" w:space="1" w:color="auto"/>
        </w:pBdr>
        <w:ind w:left="-142" w:right="-114"/>
        <w:rPr>
          <w:b/>
          <w:i/>
          <w:sz w:val="28"/>
        </w:rPr>
      </w:pPr>
      <w:r w:rsidRPr="008479A2">
        <w:rPr>
          <w:b/>
          <w:i/>
          <w:sz w:val="28"/>
        </w:rPr>
        <w:t>La fine</w:t>
      </w:r>
      <w:bookmarkStart w:id="0" w:name="_GoBack"/>
      <w:bookmarkEnd w:id="0"/>
    </w:p>
    <w:p w:rsidR="008479A2" w:rsidRPr="008479A2" w:rsidRDefault="008479A2" w:rsidP="008479A2">
      <w:pPr>
        <w:ind w:left="-142" w:right="-114"/>
        <w:jc w:val="both"/>
        <w:rPr>
          <w:sz w:val="24"/>
          <w:szCs w:val="24"/>
        </w:rPr>
      </w:pPr>
      <w:r w:rsidRPr="008479A2">
        <w:rPr>
          <w:sz w:val="24"/>
          <w:szCs w:val="24"/>
        </w:rPr>
        <w:t xml:space="preserve">Nelle elezioni del 1968 vinse Nixon, che attuò una politica per giungere ad una pace e diminuire la presenza americana in Vietnam. La strada della pace fu essenziale poiché l’offensiva del </w:t>
      </w:r>
      <w:proofErr w:type="spellStart"/>
      <w:r w:rsidRPr="008479A2">
        <w:rPr>
          <w:sz w:val="24"/>
          <w:szCs w:val="24"/>
        </w:rPr>
        <w:t>T</w:t>
      </w:r>
      <w:r w:rsidRPr="008479A2">
        <w:rPr>
          <w:sz w:val="24"/>
          <w:szCs w:val="24"/>
        </w:rPr>
        <w:t>ệ</w:t>
      </w:r>
      <w:r w:rsidRPr="008479A2">
        <w:rPr>
          <w:sz w:val="24"/>
          <w:szCs w:val="24"/>
        </w:rPr>
        <w:t>t</w:t>
      </w:r>
      <w:proofErr w:type="spellEnd"/>
      <w:r w:rsidRPr="008479A2">
        <w:rPr>
          <w:sz w:val="24"/>
          <w:szCs w:val="24"/>
        </w:rPr>
        <w:t xml:space="preserve"> dimostrò che non vi era una possibile vittoria.</w:t>
      </w:r>
      <w:r>
        <w:rPr>
          <w:sz w:val="24"/>
          <w:szCs w:val="24"/>
        </w:rPr>
        <w:t xml:space="preserve"> Nel 1973 si giunse ad un armistizio. La guerra finì nel 1975 con la vittoria del Vietnam del Nord e l’unificazione Nazionale</w:t>
      </w:r>
    </w:p>
    <w:sectPr w:rsidR="008479A2" w:rsidRPr="008479A2" w:rsidSect="008479A2">
      <w:pgSz w:w="8392" w:h="5670" w:orient="landscape" w:code="43"/>
      <w:pgMar w:top="142" w:right="284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D5"/>
    <w:rsid w:val="005008B8"/>
    <w:rsid w:val="0052331A"/>
    <w:rsid w:val="00544813"/>
    <w:rsid w:val="0071277A"/>
    <w:rsid w:val="00763013"/>
    <w:rsid w:val="007D04BF"/>
    <w:rsid w:val="008104D1"/>
    <w:rsid w:val="008479A2"/>
    <w:rsid w:val="008D3325"/>
    <w:rsid w:val="00D2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733CF"/>
  <w15:chartTrackingRefBased/>
  <w15:docId w15:val="{F923013E-2328-4A82-9D61-427452CC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12</cp:revision>
  <dcterms:created xsi:type="dcterms:W3CDTF">2025-04-25T17:38:00Z</dcterms:created>
  <dcterms:modified xsi:type="dcterms:W3CDTF">2025-04-26T19:21:00Z</dcterms:modified>
</cp:coreProperties>
</file>