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F4B" w:rsidRDefault="006B7F4B" w:rsidP="006B7F4B">
      <w:pPr>
        <w:pBdr>
          <w:top w:val="single" w:sz="4" w:space="1" w:color="auto"/>
          <w:left w:val="single" w:sz="4" w:space="4" w:color="auto"/>
          <w:bottom w:val="single" w:sz="4" w:space="1" w:color="auto"/>
          <w:right w:val="single" w:sz="4" w:space="4" w:color="auto"/>
        </w:pBdr>
        <w:jc w:val="both"/>
        <w:rPr>
          <w:sz w:val="24"/>
          <w:szCs w:val="24"/>
        </w:rPr>
      </w:pPr>
      <w:r>
        <w:rPr>
          <w:sz w:val="24"/>
          <w:szCs w:val="24"/>
        </w:rPr>
        <w:t>Legenda:</w:t>
      </w:r>
    </w:p>
    <w:p w:rsidR="006B7F4B" w:rsidRDefault="006B7F4B" w:rsidP="006B7F4B">
      <w:pPr>
        <w:pBdr>
          <w:top w:val="single" w:sz="4" w:space="1" w:color="auto"/>
          <w:left w:val="single" w:sz="4" w:space="4" w:color="auto"/>
          <w:bottom w:val="single" w:sz="4" w:space="1" w:color="auto"/>
          <w:right w:val="single" w:sz="4" w:space="4" w:color="auto"/>
        </w:pBdr>
        <w:jc w:val="both"/>
        <w:rPr>
          <w:sz w:val="24"/>
          <w:szCs w:val="24"/>
        </w:rPr>
      </w:pPr>
      <w:r w:rsidRPr="006B7F4B">
        <w:rPr>
          <w:sz w:val="24"/>
          <w:szCs w:val="24"/>
          <w:highlight w:val="yellow"/>
        </w:rPr>
        <w:t>~~</w:t>
      </w:r>
      <w:r>
        <w:rPr>
          <w:sz w:val="24"/>
          <w:szCs w:val="24"/>
        </w:rPr>
        <w:t xml:space="preserve"> -&gt; possibile approfondimento</w:t>
      </w:r>
    </w:p>
    <w:p w:rsidR="006B7F4B" w:rsidRDefault="006B7F4B" w:rsidP="006B7F4B">
      <w:pPr>
        <w:pBdr>
          <w:top w:val="single" w:sz="4" w:space="1" w:color="auto"/>
          <w:left w:val="single" w:sz="4" w:space="4" w:color="auto"/>
          <w:bottom w:val="single" w:sz="4" w:space="1" w:color="auto"/>
          <w:right w:val="single" w:sz="4" w:space="4" w:color="auto"/>
        </w:pBdr>
        <w:jc w:val="both"/>
        <w:rPr>
          <w:sz w:val="24"/>
          <w:szCs w:val="24"/>
        </w:rPr>
      </w:pPr>
      <w:r w:rsidRPr="006B7F4B">
        <w:rPr>
          <w:sz w:val="24"/>
          <w:szCs w:val="24"/>
          <w:highlight w:val="green"/>
        </w:rPr>
        <w:t>~~</w:t>
      </w:r>
      <w:r>
        <w:rPr>
          <w:sz w:val="24"/>
          <w:szCs w:val="24"/>
        </w:rPr>
        <w:t xml:space="preserve"> -&gt; </w:t>
      </w:r>
      <w:r w:rsidR="00FC2A1E">
        <w:rPr>
          <w:sz w:val="24"/>
          <w:szCs w:val="24"/>
        </w:rPr>
        <w:t>personaggi a cui collegarsi</w:t>
      </w:r>
    </w:p>
    <w:p w:rsidR="00FC2A1E" w:rsidRDefault="00FC2A1E" w:rsidP="006B7F4B">
      <w:pPr>
        <w:pBdr>
          <w:top w:val="single" w:sz="4" w:space="1" w:color="auto"/>
          <w:left w:val="single" w:sz="4" w:space="4" w:color="auto"/>
          <w:bottom w:val="single" w:sz="4" w:space="1" w:color="auto"/>
          <w:right w:val="single" w:sz="4" w:space="4" w:color="auto"/>
        </w:pBdr>
        <w:jc w:val="both"/>
        <w:rPr>
          <w:sz w:val="24"/>
          <w:szCs w:val="24"/>
        </w:rPr>
      </w:pPr>
      <w:r w:rsidRPr="00FC2A1E">
        <w:rPr>
          <w:sz w:val="24"/>
          <w:szCs w:val="24"/>
          <w:highlight w:val="cyan"/>
        </w:rPr>
        <w:t>~~</w:t>
      </w:r>
      <w:r>
        <w:rPr>
          <w:sz w:val="24"/>
          <w:szCs w:val="24"/>
        </w:rPr>
        <w:t xml:space="preserve"> -&gt; cose particolari</w:t>
      </w:r>
    </w:p>
    <w:p w:rsidR="00FC2A1E" w:rsidRDefault="00FC2A1E" w:rsidP="006B7F4B">
      <w:pPr>
        <w:pBdr>
          <w:top w:val="single" w:sz="4" w:space="1" w:color="auto"/>
          <w:left w:val="single" w:sz="4" w:space="4" w:color="auto"/>
          <w:bottom w:val="single" w:sz="4" w:space="1" w:color="auto"/>
          <w:right w:val="single" w:sz="4" w:space="4" w:color="auto"/>
        </w:pBdr>
        <w:jc w:val="both"/>
        <w:rPr>
          <w:sz w:val="24"/>
          <w:szCs w:val="24"/>
        </w:rPr>
      </w:pPr>
      <w:r w:rsidRPr="00FC2A1E">
        <w:rPr>
          <w:sz w:val="24"/>
          <w:szCs w:val="24"/>
          <w:highlight w:val="darkGray"/>
        </w:rPr>
        <w:t>~~</w:t>
      </w:r>
      <w:r>
        <w:rPr>
          <w:sz w:val="24"/>
          <w:szCs w:val="24"/>
        </w:rPr>
        <w:t xml:space="preserve"> -&gt; cenno</w:t>
      </w:r>
    </w:p>
    <w:p w:rsidR="00FD0ABB" w:rsidRDefault="00FD0ABB" w:rsidP="006B7F4B">
      <w:pPr>
        <w:pBdr>
          <w:top w:val="single" w:sz="4" w:space="1" w:color="auto"/>
          <w:left w:val="single" w:sz="4" w:space="4" w:color="auto"/>
          <w:bottom w:val="single" w:sz="4" w:space="1" w:color="auto"/>
          <w:right w:val="single" w:sz="4" w:space="4" w:color="auto"/>
        </w:pBdr>
        <w:jc w:val="both"/>
        <w:rPr>
          <w:sz w:val="24"/>
          <w:szCs w:val="24"/>
        </w:rPr>
      </w:pPr>
      <w:r w:rsidRPr="00FD0ABB">
        <w:rPr>
          <w:sz w:val="24"/>
          <w:szCs w:val="24"/>
          <w:highlight w:val="magenta"/>
        </w:rPr>
        <w:t>~~</w:t>
      </w:r>
      <w:r>
        <w:rPr>
          <w:sz w:val="24"/>
          <w:szCs w:val="24"/>
        </w:rPr>
        <w:t xml:space="preserve"> -&gt; </w:t>
      </w:r>
      <w:r w:rsidR="00187DDE">
        <w:rPr>
          <w:sz w:val="24"/>
          <w:szCs w:val="24"/>
        </w:rPr>
        <w:t>espansione</w:t>
      </w:r>
    </w:p>
    <w:p w:rsidR="006B7F4B" w:rsidRDefault="006B7F4B" w:rsidP="006B7F4B">
      <w:pPr>
        <w:jc w:val="both"/>
        <w:rPr>
          <w:sz w:val="24"/>
          <w:szCs w:val="24"/>
        </w:rPr>
      </w:pPr>
    </w:p>
    <w:p w:rsidR="00187DDE" w:rsidRPr="00F279DF" w:rsidRDefault="00187DDE" w:rsidP="006B7F4B">
      <w:pPr>
        <w:jc w:val="both"/>
        <w:rPr>
          <w:rFonts w:ascii="Impact" w:hAnsi="Impact"/>
          <w:sz w:val="28"/>
          <w:szCs w:val="24"/>
        </w:rPr>
      </w:pPr>
      <w:r w:rsidRPr="00F279DF">
        <w:rPr>
          <w:rFonts w:ascii="Impact" w:hAnsi="Impact"/>
          <w:sz w:val="28"/>
          <w:szCs w:val="24"/>
        </w:rPr>
        <w:t>Argomento principale:</w:t>
      </w:r>
    </w:p>
    <w:p w:rsidR="006B7F4B" w:rsidRPr="006B7F4B" w:rsidRDefault="006B7F4B" w:rsidP="006B7F4B">
      <w:pPr>
        <w:pBdr>
          <w:bottom w:val="single" w:sz="4" w:space="1" w:color="auto"/>
        </w:pBdr>
        <w:jc w:val="both"/>
        <w:rPr>
          <w:b/>
          <w:i/>
          <w:sz w:val="24"/>
          <w:szCs w:val="24"/>
        </w:rPr>
      </w:pPr>
      <w:r w:rsidRPr="006B7F4B">
        <w:rPr>
          <w:b/>
          <w:i/>
          <w:sz w:val="24"/>
          <w:szCs w:val="24"/>
        </w:rPr>
        <w:t>La vita</w:t>
      </w:r>
    </w:p>
    <w:p w:rsidR="006B7F4B" w:rsidRPr="006B7F4B" w:rsidRDefault="006B7F4B" w:rsidP="006B7F4B">
      <w:pPr>
        <w:jc w:val="both"/>
        <w:rPr>
          <w:sz w:val="24"/>
          <w:szCs w:val="24"/>
        </w:rPr>
      </w:pPr>
      <w:r w:rsidRPr="006B7F4B">
        <w:rPr>
          <w:sz w:val="24"/>
          <w:szCs w:val="24"/>
        </w:rPr>
        <w:t>Willy Brandt</w:t>
      </w:r>
      <w:r>
        <w:rPr>
          <w:sz w:val="24"/>
          <w:szCs w:val="24"/>
        </w:rPr>
        <w:t xml:space="preserve"> nacque il </w:t>
      </w:r>
      <w:r w:rsidRPr="006B7F4B">
        <w:rPr>
          <w:sz w:val="24"/>
          <w:szCs w:val="24"/>
        </w:rPr>
        <w:t xml:space="preserve">18 dicembre 1913 </w:t>
      </w:r>
      <w:r>
        <w:rPr>
          <w:sz w:val="24"/>
          <w:szCs w:val="24"/>
        </w:rPr>
        <w:t xml:space="preserve">a </w:t>
      </w:r>
      <w:r w:rsidRPr="006B7F4B">
        <w:rPr>
          <w:sz w:val="24"/>
          <w:szCs w:val="24"/>
        </w:rPr>
        <w:t>Lubecca.</w:t>
      </w:r>
      <w:r>
        <w:rPr>
          <w:sz w:val="24"/>
          <w:szCs w:val="24"/>
        </w:rPr>
        <w:t xml:space="preserve"> Visse con la</w:t>
      </w:r>
      <w:r w:rsidRPr="006B7F4B">
        <w:rPr>
          <w:sz w:val="24"/>
          <w:szCs w:val="24"/>
        </w:rPr>
        <w:t xml:space="preserve"> madre e </w:t>
      </w:r>
      <w:r>
        <w:rPr>
          <w:sz w:val="24"/>
          <w:szCs w:val="24"/>
        </w:rPr>
        <w:t>il</w:t>
      </w:r>
      <w:r w:rsidRPr="006B7F4B">
        <w:rPr>
          <w:sz w:val="24"/>
          <w:szCs w:val="24"/>
        </w:rPr>
        <w:t xml:space="preserve"> nonno; non conobbe il padre.</w:t>
      </w:r>
      <w:r>
        <w:rPr>
          <w:sz w:val="24"/>
          <w:szCs w:val="24"/>
        </w:rPr>
        <w:t xml:space="preserve"> </w:t>
      </w:r>
      <w:r w:rsidRPr="006B7F4B">
        <w:rPr>
          <w:sz w:val="24"/>
          <w:szCs w:val="24"/>
        </w:rPr>
        <w:t>Nel 1929 entrò nella gioventù socialista e un anno dopo nella SPD. L'anno successivo, 1931, passò al Partito Socialista</w:t>
      </w:r>
      <w:r>
        <w:rPr>
          <w:sz w:val="24"/>
          <w:szCs w:val="24"/>
        </w:rPr>
        <w:t xml:space="preserve"> dei Lavoratori della Germania.</w:t>
      </w:r>
    </w:p>
    <w:p w:rsidR="006B7F4B" w:rsidRPr="006B7F4B" w:rsidRDefault="006B7F4B" w:rsidP="006B7F4B">
      <w:pPr>
        <w:jc w:val="both"/>
        <w:rPr>
          <w:sz w:val="24"/>
          <w:szCs w:val="24"/>
        </w:rPr>
      </w:pPr>
      <w:r w:rsidRPr="006B7F4B">
        <w:rPr>
          <w:sz w:val="24"/>
          <w:szCs w:val="24"/>
        </w:rPr>
        <w:t xml:space="preserve">Nel 1932 si diplomò al ginnasio </w:t>
      </w:r>
      <w:proofErr w:type="spellStart"/>
      <w:r w:rsidRPr="006B7F4B">
        <w:rPr>
          <w:sz w:val="24"/>
          <w:szCs w:val="24"/>
        </w:rPr>
        <w:t>Johanneum</w:t>
      </w:r>
      <w:proofErr w:type="spellEnd"/>
      <w:r w:rsidRPr="006B7F4B">
        <w:rPr>
          <w:sz w:val="24"/>
          <w:szCs w:val="24"/>
        </w:rPr>
        <w:t xml:space="preserve"> di Lubecca. Dopo il 1933 e la presa del potere da parte di Adolf Hitler, il partito fu dichiarato illegale. I suoi membri decisero di opporsi clandestinamente al nazionalsocialismo e </w:t>
      </w:r>
      <w:r w:rsidRPr="006B7F4B">
        <w:rPr>
          <w:sz w:val="24"/>
          <w:szCs w:val="24"/>
          <w:highlight w:val="yellow"/>
        </w:rPr>
        <w:t>Brandt fu incaricato di costituire una cellula di opposizione a Oslo; emigrò quindi in Norvegia, assumendo nel 1934 il nome di copertura di Willy Brandt, che nel 1949</w:t>
      </w:r>
      <w:r w:rsidRPr="006B7F4B">
        <w:rPr>
          <w:sz w:val="24"/>
          <w:szCs w:val="24"/>
          <w:highlight w:val="yellow"/>
        </w:rPr>
        <w:t xml:space="preserve"> divenne il suo nome ufficiale.</w:t>
      </w:r>
    </w:p>
    <w:p w:rsidR="006B7F4B" w:rsidRPr="006B7F4B" w:rsidRDefault="006B7F4B" w:rsidP="006B7F4B">
      <w:pPr>
        <w:jc w:val="both"/>
        <w:rPr>
          <w:sz w:val="24"/>
          <w:szCs w:val="24"/>
        </w:rPr>
      </w:pPr>
      <w:r w:rsidRPr="006B7F4B">
        <w:rPr>
          <w:sz w:val="24"/>
          <w:szCs w:val="24"/>
        </w:rPr>
        <w:t xml:space="preserve">Con il nome di copertura di </w:t>
      </w:r>
      <w:proofErr w:type="spellStart"/>
      <w:r w:rsidRPr="006B7F4B">
        <w:rPr>
          <w:sz w:val="24"/>
          <w:szCs w:val="24"/>
        </w:rPr>
        <w:t>Gunnar</w:t>
      </w:r>
      <w:proofErr w:type="spellEnd"/>
      <w:r w:rsidRPr="006B7F4B">
        <w:rPr>
          <w:sz w:val="24"/>
          <w:szCs w:val="24"/>
        </w:rPr>
        <w:t xml:space="preserve"> </w:t>
      </w:r>
      <w:proofErr w:type="spellStart"/>
      <w:r w:rsidRPr="006B7F4B">
        <w:rPr>
          <w:sz w:val="24"/>
          <w:szCs w:val="24"/>
        </w:rPr>
        <w:t>Gaasland</w:t>
      </w:r>
      <w:proofErr w:type="spellEnd"/>
      <w:r w:rsidRPr="006B7F4B">
        <w:rPr>
          <w:sz w:val="24"/>
          <w:szCs w:val="24"/>
        </w:rPr>
        <w:t xml:space="preserve"> tornò in Germania da settembre a dicembre del 1936; in seguito si recò in Spagna come reporter di guerr</w:t>
      </w:r>
      <w:r>
        <w:rPr>
          <w:sz w:val="24"/>
          <w:szCs w:val="24"/>
        </w:rPr>
        <w:t>a nella guerra civile spagnola.</w:t>
      </w:r>
    </w:p>
    <w:p w:rsidR="006B7F4B" w:rsidRPr="006B7F4B" w:rsidRDefault="006B7F4B" w:rsidP="006B7F4B">
      <w:pPr>
        <w:jc w:val="both"/>
        <w:rPr>
          <w:sz w:val="24"/>
          <w:szCs w:val="24"/>
        </w:rPr>
      </w:pPr>
      <w:r w:rsidRPr="006B7F4B">
        <w:rPr>
          <w:sz w:val="24"/>
          <w:szCs w:val="24"/>
        </w:rPr>
        <w:t>Nel 1938 il regime nazista lo espulse e lo privò della cittadinanza; Brandt fece quindi richiesta della cittadinanza norvegese. Durante l'occupazione tedesca della Norvegia nella seconda guerra mondiale fu per un breve periodo prigioniero dei tedeschi (al momento della cattura indossava una divisa norvegese e non venne riconosciuto); dopo il rilascio fuggì in Svezia. Nell'agosto 1940 l'ambasciata norvegese di Stoccolma gli concesse la cittadinanza norvegese. Rimase a Stoccol</w:t>
      </w:r>
      <w:r>
        <w:rPr>
          <w:sz w:val="24"/>
          <w:szCs w:val="24"/>
        </w:rPr>
        <w:t>ma fino alla fine della guerra.</w:t>
      </w:r>
    </w:p>
    <w:p w:rsidR="006B7F4B" w:rsidRDefault="006B7F4B" w:rsidP="006B7F4B">
      <w:pPr>
        <w:jc w:val="both"/>
        <w:rPr>
          <w:sz w:val="24"/>
          <w:szCs w:val="24"/>
        </w:rPr>
      </w:pPr>
      <w:r w:rsidRPr="006B7F4B">
        <w:rPr>
          <w:sz w:val="24"/>
          <w:szCs w:val="24"/>
        </w:rPr>
        <w:t>Nel 1945 tornò in Germania come corrispondente per alcuni giornali scandinavi e nel 1948 riacquisì la cittadinanza tedesca; l'anno successivo il nome Willy Brandt divenne il suo nome ufficiale.</w:t>
      </w:r>
    </w:p>
    <w:p w:rsidR="006B7F4B" w:rsidRDefault="006B7F4B" w:rsidP="006B7F4B">
      <w:pPr>
        <w:jc w:val="both"/>
        <w:rPr>
          <w:sz w:val="24"/>
          <w:szCs w:val="24"/>
        </w:rPr>
      </w:pPr>
      <w:r>
        <w:rPr>
          <w:sz w:val="24"/>
          <w:szCs w:val="24"/>
        </w:rPr>
        <w:t>…</w:t>
      </w:r>
    </w:p>
    <w:p w:rsidR="00FD0ABB" w:rsidRDefault="00FD0ABB" w:rsidP="006B7F4B">
      <w:pPr>
        <w:jc w:val="both"/>
        <w:rPr>
          <w:sz w:val="24"/>
          <w:szCs w:val="24"/>
        </w:rPr>
      </w:pPr>
    </w:p>
    <w:p w:rsidR="00FD0ABB" w:rsidRDefault="00FD0ABB" w:rsidP="006B7F4B">
      <w:pPr>
        <w:jc w:val="both"/>
        <w:rPr>
          <w:sz w:val="24"/>
          <w:szCs w:val="24"/>
        </w:rPr>
      </w:pPr>
    </w:p>
    <w:p w:rsidR="00FD0ABB" w:rsidRDefault="00FD0ABB" w:rsidP="006B7F4B">
      <w:pPr>
        <w:jc w:val="both"/>
        <w:rPr>
          <w:sz w:val="24"/>
          <w:szCs w:val="24"/>
        </w:rPr>
      </w:pPr>
    </w:p>
    <w:p w:rsidR="00FD0ABB" w:rsidRDefault="00FD0ABB" w:rsidP="006B7F4B">
      <w:pPr>
        <w:jc w:val="both"/>
        <w:rPr>
          <w:sz w:val="24"/>
          <w:szCs w:val="24"/>
        </w:rPr>
      </w:pPr>
    </w:p>
    <w:p w:rsidR="00FD0ABB" w:rsidRDefault="00FD0ABB" w:rsidP="006B7F4B">
      <w:pPr>
        <w:jc w:val="both"/>
        <w:rPr>
          <w:sz w:val="24"/>
          <w:szCs w:val="24"/>
        </w:rPr>
      </w:pPr>
    </w:p>
    <w:p w:rsidR="00FD0ABB" w:rsidRDefault="00FD0ABB" w:rsidP="006B7F4B">
      <w:pPr>
        <w:jc w:val="both"/>
        <w:rPr>
          <w:sz w:val="24"/>
          <w:szCs w:val="24"/>
        </w:rPr>
      </w:pPr>
    </w:p>
    <w:p w:rsidR="00FD0ABB" w:rsidRDefault="00FD0ABB" w:rsidP="006B7F4B">
      <w:pPr>
        <w:jc w:val="both"/>
        <w:rPr>
          <w:sz w:val="24"/>
          <w:szCs w:val="24"/>
        </w:rPr>
      </w:pPr>
    </w:p>
    <w:p w:rsidR="00FD0ABB" w:rsidRDefault="00FD0ABB" w:rsidP="006B7F4B">
      <w:pPr>
        <w:jc w:val="both"/>
        <w:rPr>
          <w:sz w:val="24"/>
          <w:szCs w:val="24"/>
        </w:rPr>
      </w:pPr>
    </w:p>
    <w:p w:rsidR="006B7F4B" w:rsidRPr="006B7F4B" w:rsidRDefault="006B7F4B" w:rsidP="006B7F4B">
      <w:pPr>
        <w:pBdr>
          <w:bottom w:val="single" w:sz="4" w:space="1" w:color="auto"/>
        </w:pBdr>
        <w:jc w:val="both"/>
        <w:rPr>
          <w:b/>
          <w:i/>
          <w:sz w:val="24"/>
          <w:szCs w:val="24"/>
        </w:rPr>
      </w:pPr>
      <w:r w:rsidRPr="006B7F4B">
        <w:rPr>
          <w:b/>
          <w:i/>
          <w:sz w:val="24"/>
          <w:szCs w:val="24"/>
        </w:rPr>
        <w:t>Carriera politica</w:t>
      </w:r>
    </w:p>
    <w:p w:rsidR="006B7F4B" w:rsidRPr="006B7F4B" w:rsidRDefault="006B7F4B" w:rsidP="006B7F4B">
      <w:pPr>
        <w:jc w:val="both"/>
        <w:rPr>
          <w:b/>
          <w:sz w:val="24"/>
          <w:szCs w:val="24"/>
        </w:rPr>
      </w:pPr>
      <w:r w:rsidRPr="006B7F4B">
        <w:rPr>
          <w:b/>
          <w:sz w:val="24"/>
          <w:szCs w:val="24"/>
        </w:rPr>
        <w:t>Berlino</w:t>
      </w:r>
    </w:p>
    <w:p w:rsidR="006B7F4B" w:rsidRPr="006B7F4B" w:rsidRDefault="006B7F4B" w:rsidP="006B7F4B">
      <w:pPr>
        <w:jc w:val="both"/>
        <w:rPr>
          <w:sz w:val="24"/>
          <w:szCs w:val="24"/>
        </w:rPr>
      </w:pPr>
      <w:r w:rsidRPr="006B7F4B">
        <w:rPr>
          <w:sz w:val="24"/>
          <w:szCs w:val="24"/>
        </w:rPr>
        <w:t xml:space="preserve">Brandt con il </w:t>
      </w:r>
      <w:r w:rsidRPr="006B7F4B">
        <w:rPr>
          <w:sz w:val="24"/>
          <w:szCs w:val="24"/>
          <w:highlight w:val="green"/>
        </w:rPr>
        <w:t>Presidente Kennedy</w:t>
      </w:r>
      <w:r w:rsidRPr="006B7F4B">
        <w:rPr>
          <w:sz w:val="24"/>
          <w:szCs w:val="24"/>
        </w:rPr>
        <w:t xml:space="preserve"> nel 1961</w:t>
      </w:r>
    </w:p>
    <w:p w:rsidR="006B7F4B" w:rsidRPr="006B7F4B" w:rsidRDefault="006B7F4B" w:rsidP="006B7F4B">
      <w:pPr>
        <w:jc w:val="both"/>
        <w:rPr>
          <w:sz w:val="24"/>
          <w:szCs w:val="24"/>
        </w:rPr>
      </w:pPr>
      <w:r w:rsidRPr="006B7F4B">
        <w:rPr>
          <w:sz w:val="24"/>
          <w:szCs w:val="24"/>
        </w:rPr>
        <w:t xml:space="preserve">La sua carriera politica cominciò nel 1949 come deputato della SPD per la città di Berlino presso il primo </w:t>
      </w:r>
      <w:proofErr w:type="spellStart"/>
      <w:r w:rsidRPr="006B7F4B">
        <w:rPr>
          <w:sz w:val="24"/>
          <w:szCs w:val="24"/>
        </w:rPr>
        <w:t>Bundestag</w:t>
      </w:r>
      <w:proofErr w:type="spellEnd"/>
      <w:r w:rsidRPr="006B7F4B">
        <w:rPr>
          <w:sz w:val="24"/>
          <w:szCs w:val="24"/>
        </w:rPr>
        <w:t xml:space="preserve"> tedesco. Nel complesso fece parte del </w:t>
      </w:r>
      <w:proofErr w:type="spellStart"/>
      <w:r w:rsidRPr="006B7F4B">
        <w:rPr>
          <w:sz w:val="24"/>
          <w:szCs w:val="24"/>
        </w:rPr>
        <w:t>Bundestag</w:t>
      </w:r>
      <w:proofErr w:type="spellEnd"/>
      <w:r w:rsidRPr="006B7F4B">
        <w:rPr>
          <w:sz w:val="24"/>
          <w:szCs w:val="24"/>
        </w:rPr>
        <w:t xml:space="preserve"> dal 1949 al 1957, dal 1961 fino al 27 dicembre 1961 e dal 1969 fino alla sua morte, in tutto per quasi 31 anni. Nel 1950 divenne membro del consiglio comunale (</w:t>
      </w:r>
      <w:proofErr w:type="spellStart"/>
      <w:r w:rsidRPr="006B7F4B">
        <w:rPr>
          <w:sz w:val="24"/>
          <w:szCs w:val="24"/>
        </w:rPr>
        <w:t>Abgeordnetenhaus</w:t>
      </w:r>
      <w:proofErr w:type="spellEnd"/>
      <w:r w:rsidRPr="006B7F4B">
        <w:rPr>
          <w:sz w:val="24"/>
          <w:szCs w:val="24"/>
        </w:rPr>
        <w:t xml:space="preserve">) di Berlino, mandato dal quale si dimise solo nel 1971, due anni dopo la sua elezione a cancelliere. Nel 1955 divenne presidente del consiglio comunale di Berlino e dal 1957 al 1966 fu sindaco della città. Questa carica gli valse enorme popolarità per merito del suo atteggiamento deciso nei confronti dell'ultimatum di </w:t>
      </w:r>
      <w:proofErr w:type="spellStart"/>
      <w:r w:rsidRPr="006B7F4B">
        <w:rPr>
          <w:sz w:val="24"/>
          <w:szCs w:val="24"/>
        </w:rPr>
        <w:t>Chruščёv</w:t>
      </w:r>
      <w:proofErr w:type="spellEnd"/>
      <w:r w:rsidRPr="006B7F4B">
        <w:rPr>
          <w:sz w:val="24"/>
          <w:szCs w:val="24"/>
        </w:rPr>
        <w:t xml:space="preserve"> nel 1958 e durante la costruzione del muro nel 1961. Dal 1º novembre 1957 al 31 ottobre 1958 fu Presidente del </w:t>
      </w:r>
      <w:proofErr w:type="spellStart"/>
      <w:r w:rsidRPr="006B7F4B">
        <w:rPr>
          <w:sz w:val="24"/>
          <w:szCs w:val="24"/>
        </w:rPr>
        <w:t>Bundesrat</w:t>
      </w:r>
      <w:proofErr w:type="spellEnd"/>
      <w:r w:rsidRPr="006B7F4B">
        <w:rPr>
          <w:sz w:val="24"/>
          <w:szCs w:val="24"/>
        </w:rPr>
        <w:t>.</w:t>
      </w:r>
    </w:p>
    <w:p w:rsidR="006B7F4B" w:rsidRPr="006B7F4B" w:rsidRDefault="006B7F4B" w:rsidP="006B7F4B">
      <w:pPr>
        <w:jc w:val="both"/>
        <w:rPr>
          <w:sz w:val="24"/>
          <w:szCs w:val="24"/>
        </w:rPr>
      </w:pPr>
    </w:p>
    <w:p w:rsidR="006B7F4B" w:rsidRPr="00FC2A1E" w:rsidRDefault="006B7F4B" w:rsidP="006B7F4B">
      <w:pPr>
        <w:jc w:val="both"/>
        <w:rPr>
          <w:b/>
          <w:sz w:val="24"/>
          <w:szCs w:val="24"/>
        </w:rPr>
      </w:pPr>
      <w:r w:rsidRPr="00FC2A1E">
        <w:rPr>
          <w:b/>
          <w:sz w:val="24"/>
          <w:szCs w:val="24"/>
        </w:rPr>
        <w:t>Ministro e vicecancelliere</w:t>
      </w:r>
    </w:p>
    <w:p w:rsidR="006B7F4B" w:rsidRPr="006B7F4B" w:rsidRDefault="006B7F4B" w:rsidP="006B7F4B">
      <w:pPr>
        <w:jc w:val="both"/>
        <w:rPr>
          <w:sz w:val="24"/>
          <w:szCs w:val="24"/>
        </w:rPr>
      </w:pPr>
      <w:r w:rsidRPr="006B7F4B">
        <w:rPr>
          <w:sz w:val="24"/>
          <w:szCs w:val="24"/>
        </w:rPr>
        <w:t xml:space="preserve">Nelle elezioni del 1961 Brandt fu il candidato cancelliere per il suo partito contro </w:t>
      </w:r>
      <w:r w:rsidRPr="00FC2A1E">
        <w:rPr>
          <w:sz w:val="24"/>
          <w:szCs w:val="24"/>
          <w:highlight w:val="green"/>
        </w:rPr>
        <w:t xml:space="preserve">Konrad </w:t>
      </w:r>
      <w:proofErr w:type="spellStart"/>
      <w:r w:rsidRPr="00FC2A1E">
        <w:rPr>
          <w:sz w:val="24"/>
          <w:szCs w:val="24"/>
          <w:highlight w:val="green"/>
        </w:rPr>
        <w:t>Adenauer</w:t>
      </w:r>
      <w:proofErr w:type="spellEnd"/>
      <w:r w:rsidRPr="006B7F4B">
        <w:rPr>
          <w:sz w:val="24"/>
          <w:szCs w:val="24"/>
        </w:rPr>
        <w:t xml:space="preserve"> </w:t>
      </w:r>
      <w:r w:rsidRPr="00FC2A1E">
        <w:rPr>
          <w:sz w:val="24"/>
          <w:szCs w:val="24"/>
          <w:highlight w:val="yellow"/>
        </w:rPr>
        <w:t>dell'Unione Cristiano Democratica (CDU),</w:t>
      </w:r>
      <w:r w:rsidRPr="006B7F4B">
        <w:rPr>
          <w:sz w:val="24"/>
          <w:szCs w:val="24"/>
        </w:rPr>
        <w:t xml:space="preserve"> ma fu sconfitto. Nel 1964 divenne presidente della </w:t>
      </w:r>
      <w:r w:rsidRPr="00FC2A1E">
        <w:rPr>
          <w:sz w:val="24"/>
          <w:szCs w:val="24"/>
          <w:highlight w:val="yellow"/>
        </w:rPr>
        <w:t>SPD</w:t>
      </w:r>
      <w:r w:rsidRPr="006B7F4B">
        <w:rPr>
          <w:sz w:val="24"/>
          <w:szCs w:val="24"/>
        </w:rPr>
        <w:t xml:space="preserve">, posizione che mantenne fino al 1987. Nel corso delle elezioni del 1965 fu nuovamente sconfitto da </w:t>
      </w:r>
      <w:r w:rsidRPr="00FC2A1E">
        <w:rPr>
          <w:sz w:val="24"/>
          <w:szCs w:val="24"/>
          <w:highlight w:val="green"/>
        </w:rPr>
        <w:t xml:space="preserve">Ludwig </w:t>
      </w:r>
      <w:proofErr w:type="spellStart"/>
      <w:r w:rsidRPr="00FC2A1E">
        <w:rPr>
          <w:sz w:val="24"/>
          <w:szCs w:val="24"/>
          <w:highlight w:val="green"/>
        </w:rPr>
        <w:t>Erhard</w:t>
      </w:r>
      <w:proofErr w:type="spellEnd"/>
      <w:r w:rsidRPr="006B7F4B">
        <w:rPr>
          <w:sz w:val="24"/>
          <w:szCs w:val="24"/>
        </w:rPr>
        <w:t xml:space="preserve">; dopo il ritiro di quest'ultimo, avvenuto nel 1966, divenne cancelliere </w:t>
      </w:r>
      <w:r w:rsidRPr="00FC2A1E">
        <w:rPr>
          <w:sz w:val="24"/>
          <w:szCs w:val="24"/>
          <w:highlight w:val="green"/>
        </w:rPr>
        <w:t xml:space="preserve">Kurt Georg </w:t>
      </w:r>
      <w:proofErr w:type="spellStart"/>
      <w:r w:rsidRPr="00FC2A1E">
        <w:rPr>
          <w:sz w:val="24"/>
          <w:szCs w:val="24"/>
          <w:highlight w:val="green"/>
        </w:rPr>
        <w:t>Kiesinger</w:t>
      </w:r>
      <w:proofErr w:type="spellEnd"/>
      <w:r w:rsidRPr="006B7F4B">
        <w:rPr>
          <w:sz w:val="24"/>
          <w:szCs w:val="24"/>
        </w:rPr>
        <w:t xml:space="preserve"> (CDU), che formò una </w:t>
      </w:r>
      <w:r w:rsidRPr="00FC2A1E">
        <w:rPr>
          <w:sz w:val="24"/>
          <w:szCs w:val="24"/>
          <w:highlight w:val="yellow"/>
        </w:rPr>
        <w:t>coalizione allargata</w:t>
      </w:r>
      <w:r w:rsidR="00FC2A1E" w:rsidRPr="00FC2A1E">
        <w:rPr>
          <w:sz w:val="24"/>
          <w:szCs w:val="24"/>
          <w:highlight w:val="yellow"/>
        </w:rPr>
        <w:t xml:space="preserve"> (</w:t>
      </w:r>
      <w:proofErr w:type="spellStart"/>
      <w:r w:rsidR="00FC2A1E" w:rsidRPr="00FC2A1E">
        <w:rPr>
          <w:sz w:val="24"/>
          <w:szCs w:val="24"/>
          <w:highlight w:val="yellow"/>
        </w:rPr>
        <w:t>Große</w:t>
      </w:r>
      <w:proofErr w:type="spellEnd"/>
      <w:r w:rsidR="00FC2A1E" w:rsidRPr="00FC2A1E">
        <w:rPr>
          <w:sz w:val="24"/>
          <w:szCs w:val="24"/>
          <w:highlight w:val="yellow"/>
        </w:rPr>
        <w:t xml:space="preserve"> </w:t>
      </w:r>
      <w:proofErr w:type="spellStart"/>
      <w:r w:rsidR="00FC2A1E" w:rsidRPr="00FC2A1E">
        <w:rPr>
          <w:sz w:val="24"/>
          <w:szCs w:val="24"/>
          <w:highlight w:val="yellow"/>
        </w:rPr>
        <w:t>Koalition</w:t>
      </w:r>
      <w:proofErr w:type="spellEnd"/>
      <w:r w:rsidR="00FC2A1E">
        <w:rPr>
          <w:sz w:val="24"/>
          <w:szCs w:val="24"/>
        </w:rPr>
        <w:t>) con la SPD</w:t>
      </w:r>
      <w:r w:rsidRPr="006B7F4B">
        <w:rPr>
          <w:sz w:val="24"/>
          <w:szCs w:val="24"/>
        </w:rPr>
        <w:t>. Brandt divenne ministro degli esteri e vicecancelliere.</w:t>
      </w:r>
    </w:p>
    <w:p w:rsidR="006B7F4B" w:rsidRPr="00FC2A1E" w:rsidRDefault="006B7F4B" w:rsidP="006B7F4B">
      <w:pPr>
        <w:jc w:val="both"/>
        <w:rPr>
          <w:b/>
          <w:sz w:val="24"/>
          <w:szCs w:val="24"/>
        </w:rPr>
      </w:pPr>
    </w:p>
    <w:p w:rsidR="006B7F4B" w:rsidRDefault="00FC2A1E" w:rsidP="006B7F4B">
      <w:pPr>
        <w:jc w:val="both"/>
        <w:rPr>
          <w:b/>
          <w:sz w:val="24"/>
          <w:szCs w:val="24"/>
        </w:rPr>
      </w:pPr>
      <w:r>
        <w:rPr>
          <w:b/>
          <w:sz w:val="24"/>
          <w:szCs w:val="24"/>
        </w:rPr>
        <w:t>Cancelliere</w:t>
      </w:r>
    </w:p>
    <w:p w:rsidR="00187DDE" w:rsidRDefault="00187DDE" w:rsidP="006B7F4B">
      <w:pPr>
        <w:jc w:val="both"/>
        <w:rPr>
          <w:i/>
          <w:sz w:val="24"/>
          <w:szCs w:val="24"/>
        </w:rPr>
      </w:pPr>
      <w:r w:rsidRPr="00187DDE">
        <w:rPr>
          <w:i/>
          <w:sz w:val="24"/>
          <w:szCs w:val="24"/>
          <w:highlight w:val="magenta"/>
        </w:rPr>
        <w:t>{la struttura governativa</w:t>
      </w:r>
      <w:r>
        <w:rPr>
          <w:i/>
          <w:sz w:val="24"/>
          <w:szCs w:val="24"/>
          <w:highlight w:val="magenta"/>
        </w:rPr>
        <w:t>, cos’è la “distensione”</w:t>
      </w:r>
      <w:r w:rsidRPr="00187DDE">
        <w:rPr>
          <w:i/>
          <w:sz w:val="24"/>
          <w:szCs w:val="24"/>
          <w:highlight w:val="magenta"/>
        </w:rPr>
        <w:t>}</w:t>
      </w:r>
    </w:p>
    <w:p w:rsidR="00187DDE" w:rsidRPr="00187DDE" w:rsidRDefault="00187DDE" w:rsidP="006B7F4B">
      <w:pPr>
        <w:jc w:val="both"/>
        <w:rPr>
          <w:i/>
          <w:sz w:val="24"/>
          <w:szCs w:val="24"/>
        </w:rPr>
      </w:pPr>
      <w:r w:rsidRPr="00187DDE">
        <w:rPr>
          <w:i/>
          <w:sz w:val="24"/>
          <w:szCs w:val="24"/>
          <w:highlight w:val="yellow"/>
        </w:rPr>
        <w:t>{</w:t>
      </w:r>
      <w:r>
        <w:rPr>
          <w:i/>
          <w:sz w:val="24"/>
          <w:szCs w:val="24"/>
          <w:highlight w:val="yellow"/>
        </w:rPr>
        <w:t xml:space="preserve"> le “</w:t>
      </w:r>
      <w:proofErr w:type="spellStart"/>
      <w:r>
        <w:rPr>
          <w:i/>
          <w:sz w:val="24"/>
          <w:szCs w:val="24"/>
          <w:highlight w:val="yellow"/>
        </w:rPr>
        <w:t>domestic</w:t>
      </w:r>
      <w:proofErr w:type="spellEnd"/>
      <w:r>
        <w:rPr>
          <w:i/>
          <w:sz w:val="24"/>
          <w:szCs w:val="24"/>
          <w:highlight w:val="yellow"/>
        </w:rPr>
        <w:t xml:space="preserve"> </w:t>
      </w:r>
      <w:proofErr w:type="spellStart"/>
      <w:r>
        <w:rPr>
          <w:i/>
          <w:sz w:val="24"/>
          <w:szCs w:val="24"/>
          <w:highlight w:val="yellow"/>
        </w:rPr>
        <w:t>reform</w:t>
      </w:r>
      <w:proofErr w:type="spellEnd"/>
      <w:r>
        <w:rPr>
          <w:i/>
          <w:sz w:val="24"/>
          <w:szCs w:val="24"/>
          <w:highlight w:val="yellow"/>
        </w:rPr>
        <w:t>”</w:t>
      </w:r>
      <w:r w:rsidR="00F60671">
        <w:rPr>
          <w:i/>
          <w:sz w:val="24"/>
          <w:szCs w:val="24"/>
          <w:highlight w:val="yellow"/>
        </w:rPr>
        <w:t xml:space="preserve"> e chi condivide la stessa opinione nel mondo</w:t>
      </w:r>
      <w:bookmarkStart w:id="0" w:name="_GoBack"/>
      <w:bookmarkEnd w:id="0"/>
      <w:r w:rsidRPr="00187DDE">
        <w:rPr>
          <w:i/>
          <w:sz w:val="24"/>
          <w:szCs w:val="24"/>
          <w:highlight w:val="yellow"/>
        </w:rPr>
        <w:t>}</w:t>
      </w:r>
    </w:p>
    <w:p w:rsidR="006B7F4B" w:rsidRPr="006B7F4B" w:rsidRDefault="006B7F4B" w:rsidP="006B7F4B">
      <w:pPr>
        <w:jc w:val="both"/>
        <w:rPr>
          <w:sz w:val="24"/>
          <w:szCs w:val="24"/>
        </w:rPr>
      </w:pPr>
      <w:r w:rsidRPr="00FC2A1E">
        <w:rPr>
          <w:sz w:val="24"/>
          <w:szCs w:val="24"/>
          <w:highlight w:val="darkGray"/>
        </w:rPr>
        <w:t xml:space="preserve">Willy Brandt con </w:t>
      </w:r>
      <w:r w:rsidRPr="00FC2A1E">
        <w:rPr>
          <w:sz w:val="24"/>
          <w:szCs w:val="24"/>
          <w:highlight w:val="green"/>
        </w:rPr>
        <w:t>Richard Nixon</w:t>
      </w:r>
      <w:r w:rsidRPr="00FC2A1E">
        <w:rPr>
          <w:sz w:val="24"/>
          <w:szCs w:val="24"/>
          <w:highlight w:val="darkGray"/>
        </w:rPr>
        <w:t>, Presidente degli Stati Uniti d'America, nel 1970</w:t>
      </w:r>
    </w:p>
    <w:p w:rsidR="006B7F4B" w:rsidRPr="006B7F4B" w:rsidRDefault="006B7F4B" w:rsidP="006B7F4B">
      <w:pPr>
        <w:jc w:val="both"/>
        <w:rPr>
          <w:sz w:val="24"/>
          <w:szCs w:val="24"/>
        </w:rPr>
      </w:pPr>
      <w:r w:rsidRPr="006B7F4B">
        <w:rPr>
          <w:sz w:val="24"/>
          <w:szCs w:val="24"/>
        </w:rPr>
        <w:t xml:space="preserve">Dopo le elezioni del 1969 Willy Brandt formò una coalizione con la </w:t>
      </w:r>
      <w:r w:rsidRPr="00FC2A1E">
        <w:rPr>
          <w:sz w:val="24"/>
          <w:szCs w:val="24"/>
          <w:highlight w:val="yellow"/>
        </w:rPr>
        <w:t>FDP</w:t>
      </w:r>
      <w:r w:rsidRPr="006B7F4B">
        <w:rPr>
          <w:sz w:val="24"/>
          <w:szCs w:val="24"/>
        </w:rPr>
        <w:t xml:space="preserve">, formando il </w:t>
      </w:r>
      <w:r w:rsidRPr="00FC2A1E">
        <w:rPr>
          <w:sz w:val="24"/>
          <w:szCs w:val="24"/>
          <w:highlight w:val="yellow"/>
        </w:rPr>
        <w:t>primo governo Brandt</w:t>
      </w:r>
      <w:r w:rsidRPr="006B7F4B">
        <w:rPr>
          <w:sz w:val="24"/>
          <w:szCs w:val="24"/>
        </w:rPr>
        <w:t xml:space="preserve">. La coalizione disponeva di una maggioranza risicata (sei voti) e Brandt divenne il quarto cancelliere della storia della Repubblica Federale. Il periodo di Brandt fu caratterizzato dalla cosiddetta </w:t>
      </w:r>
      <w:r w:rsidRPr="00FC2A1E">
        <w:rPr>
          <w:sz w:val="24"/>
          <w:szCs w:val="24"/>
          <w:highlight w:val="yellow"/>
        </w:rPr>
        <w:t>Ostpolitik, finalizzata a ridurre la tensione della guerra fredda, che portò alla stipulazione di diversi trattati con l'Unione Sovietica e la Polonia e in seguito ad un trattato con la DDR</w:t>
      </w:r>
      <w:r w:rsidRPr="006B7F4B">
        <w:rPr>
          <w:sz w:val="24"/>
          <w:szCs w:val="24"/>
        </w:rPr>
        <w:t xml:space="preserve">. </w:t>
      </w:r>
      <w:r w:rsidRPr="00FC2A1E">
        <w:rPr>
          <w:sz w:val="24"/>
          <w:szCs w:val="24"/>
          <w:highlight w:val="yellow"/>
        </w:rPr>
        <w:t xml:space="preserve">Furono il motivo principale per cui gli venne conferito il premio </w:t>
      </w:r>
      <w:r w:rsidRPr="00FC2A1E">
        <w:rPr>
          <w:sz w:val="24"/>
          <w:szCs w:val="24"/>
          <w:highlight w:val="cyan"/>
        </w:rPr>
        <w:t xml:space="preserve">Nobel per la pace </w:t>
      </w:r>
      <w:r w:rsidRPr="00FC2A1E">
        <w:rPr>
          <w:sz w:val="24"/>
          <w:szCs w:val="24"/>
          <w:highlight w:val="yellow"/>
        </w:rPr>
        <w:t>nel 1971.</w:t>
      </w:r>
    </w:p>
    <w:p w:rsidR="006B7F4B" w:rsidRPr="006B7F4B" w:rsidRDefault="006B7F4B" w:rsidP="006B7F4B">
      <w:pPr>
        <w:jc w:val="both"/>
        <w:rPr>
          <w:sz w:val="24"/>
          <w:szCs w:val="24"/>
        </w:rPr>
      </w:pPr>
      <w:r w:rsidRPr="00FC2A1E">
        <w:rPr>
          <w:sz w:val="24"/>
          <w:szCs w:val="24"/>
          <w:highlight w:val="cyan"/>
        </w:rPr>
        <w:t>Monumento dedicato a Willy Brandt a Varsavia, poco lontano dal monumento agli eroi del Ghetto</w:t>
      </w:r>
    </w:p>
    <w:p w:rsidR="006B7F4B" w:rsidRPr="006B7F4B" w:rsidRDefault="006B7F4B" w:rsidP="006B7F4B">
      <w:pPr>
        <w:jc w:val="both"/>
        <w:rPr>
          <w:sz w:val="24"/>
          <w:szCs w:val="24"/>
        </w:rPr>
      </w:pPr>
      <w:r w:rsidRPr="006B7F4B">
        <w:rPr>
          <w:sz w:val="24"/>
          <w:szCs w:val="24"/>
        </w:rPr>
        <w:t xml:space="preserve">Il 7 dicembre 1970, mentre si trovava a Varsavia per la firma del trattato, in occasione della </w:t>
      </w:r>
      <w:r w:rsidRPr="00FC2A1E">
        <w:rPr>
          <w:sz w:val="24"/>
          <w:szCs w:val="24"/>
          <w:highlight w:val="cyan"/>
        </w:rPr>
        <w:t>visita al monumento in memoria della distruzione del ghetto di Varsavia, Brandt si inginocchiò</w:t>
      </w:r>
      <w:r w:rsidRPr="006B7F4B">
        <w:rPr>
          <w:sz w:val="24"/>
          <w:szCs w:val="24"/>
        </w:rPr>
        <w:t xml:space="preserve">. Il gesto, che </w:t>
      </w:r>
      <w:r w:rsidRPr="006B7F4B">
        <w:rPr>
          <w:sz w:val="24"/>
          <w:szCs w:val="24"/>
        </w:rPr>
        <w:lastRenderedPageBreak/>
        <w:t xml:space="preserve">suscitò scalpore nel mondo, fu valutato in modo controverso in patria. Per sua dichiarazione successiva, fu una silenziosa e dovuta ammissione di colpa da parte di una persona che, pur esterna ed estranea all'accaduto, se ne prendeva carico in quanto appartenente al popolo tedesco. Poche ore dopo quest'episodio, firmò </w:t>
      </w:r>
      <w:r w:rsidRPr="00FC2A1E">
        <w:rPr>
          <w:sz w:val="24"/>
          <w:szCs w:val="24"/>
          <w:highlight w:val="yellow"/>
        </w:rPr>
        <w:t>il trattato di Varsavia con il quale la Repubblica Federale di Germania riconobbe la Linea Oder-</w:t>
      </w:r>
      <w:proofErr w:type="spellStart"/>
      <w:r w:rsidRPr="00FC2A1E">
        <w:rPr>
          <w:sz w:val="24"/>
          <w:szCs w:val="24"/>
          <w:highlight w:val="yellow"/>
        </w:rPr>
        <w:t>Neisse</w:t>
      </w:r>
      <w:proofErr w:type="spellEnd"/>
      <w:r w:rsidRPr="00FC2A1E">
        <w:rPr>
          <w:sz w:val="24"/>
          <w:szCs w:val="24"/>
          <w:highlight w:val="yellow"/>
        </w:rPr>
        <w:t>, rinunciando a qualsiasi rivendicazione territoriale</w:t>
      </w:r>
      <w:r w:rsidRPr="006B7F4B">
        <w:rPr>
          <w:sz w:val="24"/>
          <w:szCs w:val="24"/>
        </w:rPr>
        <w:t>.</w:t>
      </w:r>
    </w:p>
    <w:p w:rsidR="006B7F4B" w:rsidRPr="006B7F4B" w:rsidRDefault="006B7F4B" w:rsidP="006B7F4B">
      <w:pPr>
        <w:jc w:val="both"/>
        <w:rPr>
          <w:sz w:val="24"/>
          <w:szCs w:val="24"/>
        </w:rPr>
      </w:pPr>
    </w:p>
    <w:p w:rsidR="006B7F4B" w:rsidRPr="006B7F4B" w:rsidRDefault="006B7F4B" w:rsidP="006B7F4B">
      <w:pPr>
        <w:jc w:val="both"/>
        <w:rPr>
          <w:sz w:val="24"/>
          <w:szCs w:val="24"/>
        </w:rPr>
      </w:pPr>
      <w:r w:rsidRPr="00FC2A1E">
        <w:rPr>
          <w:sz w:val="24"/>
          <w:szCs w:val="24"/>
          <w:highlight w:val="darkGray"/>
        </w:rPr>
        <w:t>Benché gli storici attuali affermino che i trattati contribuirono al futuro crollo dei governi comunisti e che posero le basi per la riunificazione tedesca, ai tempi Brandt incontrò una forte opposizione da parte dei partiti conservatori, che lo accusarono di aver conferito maggiore potere al governo della DDR tramite l'accordo di reciproco riconoscimento concluso nel 1972.</w:t>
      </w:r>
    </w:p>
    <w:p w:rsidR="006B7F4B" w:rsidRPr="006B7F4B" w:rsidRDefault="006B7F4B" w:rsidP="006B7F4B">
      <w:pPr>
        <w:jc w:val="both"/>
        <w:rPr>
          <w:sz w:val="24"/>
          <w:szCs w:val="24"/>
        </w:rPr>
      </w:pPr>
    </w:p>
    <w:p w:rsidR="006B7F4B" w:rsidRPr="006B7F4B" w:rsidRDefault="006B7F4B" w:rsidP="006B7F4B">
      <w:pPr>
        <w:jc w:val="both"/>
        <w:rPr>
          <w:sz w:val="24"/>
          <w:szCs w:val="24"/>
        </w:rPr>
      </w:pPr>
      <w:r w:rsidRPr="006B7F4B">
        <w:rPr>
          <w:sz w:val="24"/>
          <w:szCs w:val="24"/>
        </w:rPr>
        <w:t xml:space="preserve">Dall'inizio della legislatura e fino al 1972 molti deputati della SPD e della FDP cambiarono schieramento, passando </w:t>
      </w:r>
      <w:r w:rsidRPr="00FC2A1E">
        <w:rPr>
          <w:sz w:val="24"/>
          <w:szCs w:val="24"/>
          <w:highlight w:val="yellow"/>
        </w:rPr>
        <w:t>all'Unione CSU/CDU</w:t>
      </w:r>
      <w:r w:rsidRPr="006B7F4B">
        <w:rPr>
          <w:sz w:val="24"/>
          <w:szCs w:val="24"/>
        </w:rPr>
        <w:t xml:space="preserve">, cosicché quest'ultima si ritrovò con un numero tale di parlamentari che, per una manciata di voti, la coalizione perse la maggioranza. Il capogruppo della CDU/CSU, </w:t>
      </w:r>
      <w:proofErr w:type="spellStart"/>
      <w:r w:rsidRPr="00FC2A1E">
        <w:rPr>
          <w:sz w:val="24"/>
          <w:szCs w:val="24"/>
          <w:highlight w:val="green"/>
        </w:rPr>
        <w:t>Rainer</w:t>
      </w:r>
      <w:proofErr w:type="spellEnd"/>
      <w:r w:rsidRPr="00FC2A1E">
        <w:rPr>
          <w:sz w:val="24"/>
          <w:szCs w:val="24"/>
          <w:highlight w:val="green"/>
        </w:rPr>
        <w:t xml:space="preserve"> </w:t>
      </w:r>
      <w:proofErr w:type="spellStart"/>
      <w:r w:rsidRPr="00FC2A1E">
        <w:rPr>
          <w:sz w:val="24"/>
          <w:szCs w:val="24"/>
          <w:highlight w:val="green"/>
        </w:rPr>
        <w:t>Barzel</w:t>
      </w:r>
      <w:proofErr w:type="spellEnd"/>
      <w:r w:rsidRPr="006B7F4B">
        <w:rPr>
          <w:sz w:val="24"/>
          <w:szCs w:val="24"/>
        </w:rPr>
        <w:t xml:space="preserve">, ritenne quindi di poter sostituire Brandt utilizzando l'istituto della sfiducia costruttiva. Gli mancarono due voti per divenire cancelliere (in seguito venne appurato che almeno un deputato della CDU era stato corrotto dalla DDR). Anche la coalizione guidata da Brandt non aveva una maggioranza che le permettesse di operare, per cui nel settembre del 1972 Brandt pose la mozione di fiducia: come consuetudine i ministri si astennero, la mozione fu respinta </w:t>
      </w:r>
      <w:proofErr w:type="gramStart"/>
      <w:r w:rsidRPr="006B7F4B">
        <w:rPr>
          <w:sz w:val="24"/>
          <w:szCs w:val="24"/>
        </w:rPr>
        <w:t>e</w:t>
      </w:r>
      <w:proofErr w:type="gramEnd"/>
      <w:r w:rsidRPr="006B7F4B">
        <w:rPr>
          <w:sz w:val="24"/>
          <w:szCs w:val="24"/>
        </w:rPr>
        <w:t xml:space="preserve"> il presidente Gustav </w:t>
      </w:r>
      <w:proofErr w:type="spellStart"/>
      <w:r w:rsidRPr="006B7F4B">
        <w:rPr>
          <w:sz w:val="24"/>
          <w:szCs w:val="24"/>
        </w:rPr>
        <w:t>Heinema</w:t>
      </w:r>
      <w:r w:rsidR="00FD0ABB">
        <w:rPr>
          <w:sz w:val="24"/>
          <w:szCs w:val="24"/>
        </w:rPr>
        <w:t>nn</w:t>
      </w:r>
      <w:proofErr w:type="spellEnd"/>
      <w:r w:rsidR="00FD0ABB">
        <w:rPr>
          <w:sz w:val="24"/>
          <w:szCs w:val="24"/>
        </w:rPr>
        <w:t xml:space="preserve"> sciolse quindi il </w:t>
      </w:r>
      <w:proofErr w:type="spellStart"/>
      <w:r w:rsidR="00FD0ABB">
        <w:rPr>
          <w:sz w:val="24"/>
          <w:szCs w:val="24"/>
        </w:rPr>
        <w:t>Bundestag</w:t>
      </w:r>
      <w:proofErr w:type="spellEnd"/>
      <w:r w:rsidR="00FD0ABB">
        <w:rPr>
          <w:sz w:val="24"/>
          <w:szCs w:val="24"/>
        </w:rPr>
        <w:t>.</w:t>
      </w:r>
    </w:p>
    <w:p w:rsidR="006B7F4B" w:rsidRPr="006B7F4B" w:rsidRDefault="006B7F4B" w:rsidP="006B7F4B">
      <w:pPr>
        <w:jc w:val="both"/>
        <w:rPr>
          <w:sz w:val="24"/>
          <w:szCs w:val="24"/>
        </w:rPr>
      </w:pPr>
      <w:r w:rsidRPr="006B7F4B">
        <w:rPr>
          <w:sz w:val="24"/>
          <w:szCs w:val="24"/>
        </w:rPr>
        <w:t xml:space="preserve">La </w:t>
      </w:r>
      <w:r w:rsidRPr="00FC2A1E">
        <w:rPr>
          <w:sz w:val="24"/>
          <w:szCs w:val="24"/>
          <w:highlight w:val="yellow"/>
        </w:rPr>
        <w:t>campagna elettorale per le elezioni del '72</w:t>
      </w:r>
      <w:r w:rsidRPr="006B7F4B">
        <w:rPr>
          <w:sz w:val="24"/>
          <w:szCs w:val="24"/>
        </w:rPr>
        <w:t xml:space="preserve"> si trasformò in un vero e proprio referendum su Willy Brandt e la sua Ostpolitik, tanto che lo slogan elettorale dei socialdemocratici fu "Willy Brandt </w:t>
      </w:r>
      <w:proofErr w:type="spellStart"/>
      <w:r w:rsidRPr="006B7F4B">
        <w:rPr>
          <w:sz w:val="24"/>
          <w:szCs w:val="24"/>
        </w:rPr>
        <w:t>muss</w:t>
      </w:r>
      <w:proofErr w:type="spellEnd"/>
      <w:r w:rsidRPr="006B7F4B">
        <w:rPr>
          <w:sz w:val="24"/>
          <w:szCs w:val="24"/>
        </w:rPr>
        <w:t xml:space="preserve"> </w:t>
      </w:r>
      <w:proofErr w:type="spellStart"/>
      <w:r w:rsidRPr="006B7F4B">
        <w:rPr>
          <w:sz w:val="24"/>
          <w:szCs w:val="24"/>
        </w:rPr>
        <w:t>Kanzler</w:t>
      </w:r>
      <w:proofErr w:type="spellEnd"/>
      <w:r w:rsidRPr="006B7F4B">
        <w:rPr>
          <w:sz w:val="24"/>
          <w:szCs w:val="24"/>
        </w:rPr>
        <w:t xml:space="preserve"> </w:t>
      </w:r>
      <w:proofErr w:type="spellStart"/>
      <w:r w:rsidRPr="006B7F4B">
        <w:rPr>
          <w:sz w:val="24"/>
          <w:szCs w:val="24"/>
        </w:rPr>
        <w:t>bleiben</w:t>
      </w:r>
      <w:proofErr w:type="spellEnd"/>
      <w:r w:rsidRPr="006B7F4B">
        <w:rPr>
          <w:sz w:val="24"/>
          <w:szCs w:val="24"/>
        </w:rPr>
        <w:t>!" (Willy Brandt deve rimanere Cancelliere!). Brandt vinse le elezioni con largo margine, facendo guadagnar</w:t>
      </w:r>
      <w:r w:rsidR="00FC2A1E">
        <w:rPr>
          <w:sz w:val="24"/>
          <w:szCs w:val="24"/>
        </w:rPr>
        <w:t>e alla SPD tre milioni di voti.</w:t>
      </w:r>
    </w:p>
    <w:p w:rsidR="006B7F4B" w:rsidRDefault="006B7F4B" w:rsidP="006B7F4B">
      <w:pPr>
        <w:jc w:val="both"/>
        <w:rPr>
          <w:sz w:val="24"/>
          <w:szCs w:val="24"/>
        </w:rPr>
      </w:pPr>
      <w:r w:rsidRPr="006B7F4B">
        <w:rPr>
          <w:sz w:val="24"/>
          <w:szCs w:val="24"/>
        </w:rPr>
        <w:t xml:space="preserve">Confermato cancelliere, Brandt ebbe a disposizione una larga maggioranza nel </w:t>
      </w:r>
      <w:proofErr w:type="spellStart"/>
      <w:r w:rsidRPr="006B7F4B">
        <w:rPr>
          <w:sz w:val="24"/>
          <w:szCs w:val="24"/>
        </w:rPr>
        <w:t>Bundestag</w:t>
      </w:r>
      <w:proofErr w:type="spellEnd"/>
      <w:r w:rsidRPr="006B7F4B">
        <w:rPr>
          <w:sz w:val="24"/>
          <w:szCs w:val="24"/>
        </w:rPr>
        <w:t xml:space="preserve"> e formò, sempre con i liberali, </w:t>
      </w:r>
      <w:r w:rsidRPr="00FC2A1E">
        <w:rPr>
          <w:sz w:val="24"/>
          <w:szCs w:val="24"/>
          <w:highlight w:val="yellow"/>
        </w:rPr>
        <w:t>il secondo governo Brandt</w:t>
      </w:r>
      <w:r w:rsidRPr="006B7F4B">
        <w:rPr>
          <w:sz w:val="24"/>
          <w:szCs w:val="24"/>
        </w:rPr>
        <w:t>. Per la prima volta la SPD era il gruppo parlamentare più numeroso e quindi la ratifica dei trattati con i</w:t>
      </w:r>
      <w:r w:rsidR="00FD0ABB">
        <w:rPr>
          <w:sz w:val="24"/>
          <w:szCs w:val="24"/>
        </w:rPr>
        <w:t xml:space="preserve"> paesi dell'Est era assicurata.</w:t>
      </w:r>
    </w:p>
    <w:p w:rsidR="00FD0ABB" w:rsidRPr="006B7F4B" w:rsidRDefault="00FD0ABB" w:rsidP="006B7F4B">
      <w:pPr>
        <w:jc w:val="both"/>
        <w:rPr>
          <w:sz w:val="24"/>
          <w:szCs w:val="24"/>
        </w:rPr>
      </w:pPr>
    </w:p>
    <w:p w:rsidR="006B7F4B" w:rsidRPr="006B7F4B" w:rsidRDefault="006B7F4B" w:rsidP="006B7F4B">
      <w:pPr>
        <w:jc w:val="both"/>
        <w:rPr>
          <w:sz w:val="24"/>
          <w:szCs w:val="24"/>
        </w:rPr>
      </w:pPr>
      <w:r w:rsidRPr="006B7F4B">
        <w:rPr>
          <w:sz w:val="24"/>
          <w:szCs w:val="24"/>
        </w:rPr>
        <w:t xml:space="preserve">Il 6 maggio 1974 Brandt si dimise a causa del coinvolgimento di un suo collaboratore, </w:t>
      </w:r>
      <w:proofErr w:type="spellStart"/>
      <w:r w:rsidRPr="00FD0ABB">
        <w:rPr>
          <w:sz w:val="24"/>
          <w:szCs w:val="24"/>
          <w:highlight w:val="green"/>
        </w:rPr>
        <w:t>Günter</w:t>
      </w:r>
      <w:proofErr w:type="spellEnd"/>
      <w:r w:rsidRPr="00FD0ABB">
        <w:rPr>
          <w:sz w:val="24"/>
          <w:szCs w:val="24"/>
          <w:highlight w:val="green"/>
        </w:rPr>
        <w:t xml:space="preserve"> Guillaume</w:t>
      </w:r>
      <w:r w:rsidRPr="00FD0ABB">
        <w:rPr>
          <w:sz w:val="24"/>
          <w:szCs w:val="24"/>
          <w:highlight w:val="yellow"/>
        </w:rPr>
        <w:t>, in uno scandalo spionistico</w:t>
      </w:r>
      <w:r w:rsidRPr="006B7F4B">
        <w:rPr>
          <w:sz w:val="24"/>
          <w:szCs w:val="24"/>
        </w:rPr>
        <w:t>. Il successore fu Helmut Schmidt, ma Brandt rimase presidente della SPD.</w:t>
      </w:r>
    </w:p>
    <w:p w:rsidR="006B7F4B" w:rsidRPr="006B7F4B" w:rsidRDefault="006B7F4B" w:rsidP="006B7F4B">
      <w:pPr>
        <w:jc w:val="both"/>
        <w:rPr>
          <w:sz w:val="24"/>
          <w:szCs w:val="24"/>
        </w:rPr>
      </w:pPr>
    </w:p>
    <w:p w:rsidR="006B7F4B" w:rsidRPr="006B7F4B" w:rsidRDefault="00FD0ABB" w:rsidP="00FD0ABB">
      <w:pPr>
        <w:jc w:val="both"/>
        <w:rPr>
          <w:sz w:val="24"/>
          <w:szCs w:val="24"/>
        </w:rPr>
      </w:pPr>
      <w:r>
        <w:rPr>
          <w:b/>
          <w:sz w:val="24"/>
          <w:szCs w:val="24"/>
        </w:rPr>
        <w:t>Dopo le dimissioni</w:t>
      </w:r>
    </w:p>
    <w:p w:rsidR="006B7F4B" w:rsidRPr="006B7F4B" w:rsidRDefault="006B7F4B" w:rsidP="006B7F4B">
      <w:pPr>
        <w:jc w:val="both"/>
        <w:rPr>
          <w:sz w:val="24"/>
          <w:szCs w:val="24"/>
        </w:rPr>
      </w:pPr>
      <w:r w:rsidRPr="006B7F4B">
        <w:rPr>
          <w:sz w:val="24"/>
          <w:szCs w:val="24"/>
        </w:rPr>
        <w:t xml:space="preserve">Nel 1976 Brandt divenne presidente </w:t>
      </w:r>
      <w:r w:rsidRPr="00FD0ABB">
        <w:rPr>
          <w:sz w:val="24"/>
          <w:szCs w:val="24"/>
          <w:highlight w:val="yellow"/>
        </w:rPr>
        <w:t>dell'Internazionale socialista</w:t>
      </w:r>
      <w:r w:rsidRPr="006B7F4B">
        <w:rPr>
          <w:sz w:val="24"/>
          <w:szCs w:val="24"/>
        </w:rPr>
        <w:t xml:space="preserve"> e lo rimase fino al 1992, mentre fu </w:t>
      </w:r>
      <w:r w:rsidRPr="00FD0ABB">
        <w:rPr>
          <w:sz w:val="24"/>
          <w:szCs w:val="24"/>
          <w:highlight w:val="yellow"/>
        </w:rPr>
        <w:t>membro del Parlamento europeo dal 1979 al 1983</w:t>
      </w:r>
      <w:r w:rsidR="00FD0ABB">
        <w:rPr>
          <w:sz w:val="24"/>
          <w:szCs w:val="24"/>
        </w:rPr>
        <w:t>.</w:t>
      </w:r>
    </w:p>
    <w:p w:rsidR="006B7F4B" w:rsidRPr="006B7F4B" w:rsidRDefault="006B7F4B" w:rsidP="006B7F4B">
      <w:pPr>
        <w:jc w:val="both"/>
        <w:rPr>
          <w:sz w:val="24"/>
          <w:szCs w:val="24"/>
        </w:rPr>
      </w:pPr>
      <w:r w:rsidRPr="006B7F4B">
        <w:rPr>
          <w:sz w:val="24"/>
          <w:szCs w:val="24"/>
        </w:rPr>
        <w:t xml:space="preserve">Nel 1977 assunse la guida della </w:t>
      </w:r>
      <w:proofErr w:type="spellStart"/>
      <w:r w:rsidRPr="00FD0ABB">
        <w:rPr>
          <w:sz w:val="24"/>
          <w:szCs w:val="24"/>
          <w:highlight w:val="yellow"/>
        </w:rPr>
        <w:t>Independent</w:t>
      </w:r>
      <w:proofErr w:type="spellEnd"/>
      <w:r w:rsidRPr="00FD0ABB">
        <w:rPr>
          <w:sz w:val="24"/>
          <w:szCs w:val="24"/>
          <w:highlight w:val="yellow"/>
        </w:rPr>
        <w:t xml:space="preserve"> </w:t>
      </w:r>
      <w:proofErr w:type="spellStart"/>
      <w:r w:rsidRPr="00FD0ABB">
        <w:rPr>
          <w:sz w:val="24"/>
          <w:szCs w:val="24"/>
          <w:highlight w:val="yellow"/>
        </w:rPr>
        <w:t>Commission</w:t>
      </w:r>
      <w:proofErr w:type="spellEnd"/>
      <w:r w:rsidRPr="00FD0ABB">
        <w:rPr>
          <w:sz w:val="24"/>
          <w:szCs w:val="24"/>
          <w:highlight w:val="yellow"/>
        </w:rPr>
        <w:t xml:space="preserve"> for International </w:t>
      </w:r>
      <w:proofErr w:type="spellStart"/>
      <w:r w:rsidRPr="00FD0ABB">
        <w:rPr>
          <w:sz w:val="24"/>
          <w:szCs w:val="24"/>
          <w:highlight w:val="yellow"/>
        </w:rPr>
        <w:t>Developmental</w:t>
      </w:r>
      <w:proofErr w:type="spellEnd"/>
      <w:r w:rsidRPr="00FD0ABB">
        <w:rPr>
          <w:sz w:val="24"/>
          <w:szCs w:val="24"/>
          <w:highlight w:val="yellow"/>
        </w:rPr>
        <w:t xml:space="preserve"> </w:t>
      </w:r>
      <w:proofErr w:type="spellStart"/>
      <w:r w:rsidRPr="00FD0ABB">
        <w:rPr>
          <w:sz w:val="24"/>
          <w:szCs w:val="24"/>
          <w:highlight w:val="yellow"/>
        </w:rPr>
        <w:t>Issues</w:t>
      </w:r>
      <w:proofErr w:type="spellEnd"/>
      <w:r w:rsidRPr="006B7F4B">
        <w:rPr>
          <w:sz w:val="24"/>
          <w:szCs w:val="24"/>
        </w:rPr>
        <w:t>, nota anche come Commissione Nord-Sud (</w:t>
      </w:r>
      <w:r w:rsidRPr="00FD0ABB">
        <w:rPr>
          <w:sz w:val="24"/>
          <w:szCs w:val="24"/>
          <w:highlight w:val="yellow"/>
        </w:rPr>
        <w:t xml:space="preserve">North-South </w:t>
      </w:r>
      <w:proofErr w:type="spellStart"/>
      <w:r w:rsidRPr="00FD0ABB">
        <w:rPr>
          <w:sz w:val="24"/>
          <w:szCs w:val="24"/>
          <w:highlight w:val="yellow"/>
        </w:rPr>
        <w:t>Commission</w:t>
      </w:r>
      <w:proofErr w:type="spellEnd"/>
      <w:r w:rsidRPr="006B7F4B">
        <w:rPr>
          <w:sz w:val="24"/>
          <w:szCs w:val="24"/>
        </w:rPr>
        <w:t xml:space="preserve">), che il 12 febbraio 1980 </w:t>
      </w:r>
      <w:r w:rsidRPr="006B7F4B">
        <w:rPr>
          <w:sz w:val="24"/>
          <w:szCs w:val="24"/>
        </w:rPr>
        <w:lastRenderedPageBreak/>
        <w:t xml:space="preserve">presentò il proprio rapporto conclusivo (il cosiddetto Brandt-Report) al Segretario generale </w:t>
      </w:r>
      <w:r w:rsidR="00FD0ABB">
        <w:rPr>
          <w:sz w:val="24"/>
          <w:szCs w:val="24"/>
        </w:rPr>
        <w:t>delle Nazioni Unite a New York.</w:t>
      </w:r>
    </w:p>
    <w:p w:rsidR="006B7F4B" w:rsidRPr="006B7F4B" w:rsidRDefault="006B7F4B" w:rsidP="006B7F4B">
      <w:pPr>
        <w:jc w:val="both"/>
        <w:rPr>
          <w:sz w:val="24"/>
          <w:szCs w:val="24"/>
        </w:rPr>
      </w:pPr>
      <w:r w:rsidRPr="006B7F4B">
        <w:rPr>
          <w:sz w:val="24"/>
          <w:szCs w:val="24"/>
        </w:rPr>
        <w:t xml:space="preserve">Nel 1987 si dimise dalla guida della SPD in seguito alle pesanti critiche ricevute per aver proposto Margarita </w:t>
      </w:r>
      <w:proofErr w:type="spellStart"/>
      <w:r w:rsidRPr="006B7F4B">
        <w:rPr>
          <w:sz w:val="24"/>
          <w:szCs w:val="24"/>
        </w:rPr>
        <w:t>Mathiopoulos</w:t>
      </w:r>
      <w:proofErr w:type="spellEnd"/>
      <w:r w:rsidRPr="006B7F4B">
        <w:rPr>
          <w:sz w:val="24"/>
          <w:szCs w:val="24"/>
        </w:rPr>
        <w:t xml:space="preserve"> come portavoce del partito e fu nominato presidente onorario a vita</w:t>
      </w:r>
      <w:r w:rsidR="00FD0ABB">
        <w:rPr>
          <w:sz w:val="24"/>
          <w:szCs w:val="24"/>
        </w:rPr>
        <w:t>.</w:t>
      </w:r>
    </w:p>
    <w:p w:rsidR="006B7F4B" w:rsidRDefault="006B7F4B" w:rsidP="006B7F4B">
      <w:pPr>
        <w:jc w:val="both"/>
        <w:rPr>
          <w:sz w:val="24"/>
          <w:szCs w:val="24"/>
        </w:rPr>
      </w:pPr>
      <w:r w:rsidRPr="006B7F4B">
        <w:rPr>
          <w:sz w:val="24"/>
          <w:szCs w:val="24"/>
        </w:rPr>
        <w:t xml:space="preserve">Brandt continuava a far parte del </w:t>
      </w:r>
      <w:proofErr w:type="spellStart"/>
      <w:r w:rsidRPr="006B7F4B">
        <w:rPr>
          <w:sz w:val="24"/>
          <w:szCs w:val="24"/>
        </w:rPr>
        <w:t>Bundestag</w:t>
      </w:r>
      <w:proofErr w:type="spellEnd"/>
      <w:r w:rsidRPr="006B7F4B">
        <w:rPr>
          <w:sz w:val="24"/>
          <w:szCs w:val="24"/>
        </w:rPr>
        <w:t xml:space="preserve"> e presiedette, dopo le elezioni del 1987, la prima seduta della nuova legislatura. Nel 1990 Brandt aprì il primo </w:t>
      </w:r>
      <w:proofErr w:type="spellStart"/>
      <w:r w:rsidRPr="006B7F4B">
        <w:rPr>
          <w:sz w:val="24"/>
          <w:szCs w:val="24"/>
        </w:rPr>
        <w:t>Bundestag</w:t>
      </w:r>
      <w:proofErr w:type="spellEnd"/>
      <w:r w:rsidRPr="006B7F4B">
        <w:rPr>
          <w:sz w:val="24"/>
          <w:szCs w:val="24"/>
        </w:rPr>
        <w:t xml:space="preserve"> congiunto dopo la riunificazione, realizzando il suo sogno di una vita.</w:t>
      </w:r>
    </w:p>
    <w:p w:rsidR="00187DDE" w:rsidRDefault="00187DDE" w:rsidP="006B7F4B">
      <w:pPr>
        <w:jc w:val="both"/>
        <w:rPr>
          <w:sz w:val="24"/>
          <w:szCs w:val="24"/>
        </w:rPr>
      </w:pPr>
    </w:p>
    <w:p w:rsidR="001C7859" w:rsidRDefault="00187DDE" w:rsidP="006B7F4B">
      <w:pPr>
        <w:jc w:val="both"/>
        <w:rPr>
          <w:rFonts w:ascii="Impact" w:hAnsi="Impact"/>
          <w:sz w:val="28"/>
          <w:szCs w:val="24"/>
        </w:rPr>
      </w:pPr>
      <w:r w:rsidRPr="00F279DF">
        <w:rPr>
          <w:rFonts w:ascii="Impact" w:hAnsi="Impact"/>
          <w:sz w:val="28"/>
          <w:szCs w:val="24"/>
        </w:rPr>
        <w:t>Diramazione: Germania Ovest</w:t>
      </w:r>
    </w:p>
    <w:p w:rsidR="00F60671" w:rsidRDefault="00F60671" w:rsidP="006B7F4B">
      <w:pPr>
        <w:jc w:val="both"/>
        <w:rPr>
          <w:sz w:val="24"/>
          <w:szCs w:val="24"/>
          <w:highlight w:val="yellow"/>
        </w:rPr>
      </w:pPr>
      <w:r w:rsidRPr="00F60671">
        <w:rPr>
          <w:sz w:val="24"/>
          <w:szCs w:val="24"/>
          <w:highlight w:val="yellow"/>
        </w:rPr>
        <w:t>Forma di governo</w:t>
      </w:r>
    </w:p>
    <w:p w:rsidR="00F60671" w:rsidRDefault="00F60671" w:rsidP="006B7F4B">
      <w:pPr>
        <w:jc w:val="both"/>
        <w:rPr>
          <w:sz w:val="24"/>
          <w:szCs w:val="24"/>
          <w:highlight w:val="yellow"/>
        </w:rPr>
      </w:pPr>
      <w:r>
        <w:rPr>
          <w:sz w:val="24"/>
          <w:szCs w:val="24"/>
          <w:highlight w:val="yellow"/>
        </w:rPr>
        <w:t>La situazione a Berlino</w:t>
      </w:r>
    </w:p>
    <w:p w:rsidR="00F60671" w:rsidRDefault="00F60671" w:rsidP="006B7F4B">
      <w:pPr>
        <w:jc w:val="both"/>
        <w:rPr>
          <w:sz w:val="24"/>
          <w:szCs w:val="24"/>
          <w:highlight w:val="yellow"/>
        </w:rPr>
      </w:pPr>
      <w:r>
        <w:rPr>
          <w:sz w:val="24"/>
          <w:szCs w:val="24"/>
          <w:highlight w:val="yellow"/>
        </w:rPr>
        <w:t>Il confine fra i due mondi</w:t>
      </w:r>
    </w:p>
    <w:p w:rsidR="00F60671" w:rsidRPr="00F60671" w:rsidRDefault="00F60671" w:rsidP="006B7F4B">
      <w:pPr>
        <w:jc w:val="both"/>
        <w:rPr>
          <w:sz w:val="24"/>
          <w:szCs w:val="24"/>
          <w:highlight w:val="yellow"/>
        </w:rPr>
      </w:pPr>
    </w:p>
    <w:p w:rsidR="001C7859" w:rsidRDefault="001C7859" w:rsidP="001C7859">
      <w:pPr>
        <w:jc w:val="both"/>
        <w:rPr>
          <w:rFonts w:ascii="Impact" w:hAnsi="Impact"/>
          <w:sz w:val="28"/>
          <w:szCs w:val="24"/>
        </w:rPr>
      </w:pPr>
      <w:r w:rsidRPr="00F279DF">
        <w:rPr>
          <w:rFonts w:ascii="Impact" w:hAnsi="Impact"/>
          <w:sz w:val="28"/>
          <w:szCs w:val="24"/>
        </w:rPr>
        <w:t xml:space="preserve">Diramazione: </w:t>
      </w:r>
      <w:r>
        <w:rPr>
          <w:rFonts w:ascii="Impact" w:hAnsi="Impact"/>
          <w:sz w:val="28"/>
          <w:szCs w:val="24"/>
        </w:rPr>
        <w:t>Guerra fredda</w:t>
      </w:r>
    </w:p>
    <w:p w:rsidR="00E21C11" w:rsidRPr="00E21C11" w:rsidRDefault="00E21C11" w:rsidP="001C7859">
      <w:pPr>
        <w:jc w:val="both"/>
        <w:rPr>
          <w:sz w:val="24"/>
          <w:szCs w:val="24"/>
          <w:highlight w:val="yellow"/>
        </w:rPr>
      </w:pPr>
      <w:r w:rsidRPr="00E21C11">
        <w:rPr>
          <w:sz w:val="24"/>
          <w:szCs w:val="24"/>
          <w:highlight w:val="yellow"/>
        </w:rPr>
        <w:t xml:space="preserve">Politica </w:t>
      </w:r>
      <w:r w:rsidRPr="00E21C11">
        <w:rPr>
          <w:sz w:val="24"/>
          <w:szCs w:val="24"/>
          <w:highlight w:val="yellow"/>
        </w:rPr>
        <w:t>Ostpolitik</w:t>
      </w:r>
      <w:r w:rsidRPr="00E21C11">
        <w:rPr>
          <w:sz w:val="24"/>
          <w:szCs w:val="24"/>
          <w:highlight w:val="yellow"/>
        </w:rPr>
        <w:t xml:space="preserve"> -&gt; ridurre le crisi, cosa fa?</w:t>
      </w:r>
    </w:p>
    <w:p w:rsidR="00E21C11" w:rsidRPr="00E21C11" w:rsidRDefault="00E21C11" w:rsidP="001C7859">
      <w:pPr>
        <w:jc w:val="both"/>
        <w:rPr>
          <w:sz w:val="24"/>
          <w:szCs w:val="24"/>
          <w:highlight w:val="yellow"/>
        </w:rPr>
      </w:pPr>
      <w:r w:rsidRPr="00E21C11">
        <w:rPr>
          <w:sz w:val="24"/>
          <w:szCs w:val="24"/>
          <w:highlight w:val="yellow"/>
        </w:rPr>
        <w:t>Tutte principali crisi della guerra fredda</w:t>
      </w:r>
      <w:r w:rsidR="00F60671" w:rsidRPr="00F60671">
        <w:rPr>
          <w:sz w:val="24"/>
          <w:szCs w:val="24"/>
          <w:highlight w:val="yellow"/>
        </w:rPr>
        <w:t xml:space="preserve"> </w:t>
      </w:r>
      <w:r w:rsidR="00F60671" w:rsidRPr="003F70B2">
        <w:rPr>
          <w:sz w:val="24"/>
          <w:szCs w:val="24"/>
          <w:highlight w:val="yellow"/>
        </w:rPr>
        <w:t>Ostpolitik</w:t>
      </w:r>
    </w:p>
    <w:p w:rsidR="00E21C11" w:rsidRDefault="00E21C11" w:rsidP="001C7859">
      <w:pPr>
        <w:jc w:val="both"/>
        <w:rPr>
          <w:sz w:val="24"/>
          <w:szCs w:val="24"/>
        </w:rPr>
      </w:pPr>
      <w:r w:rsidRPr="00E21C11">
        <w:rPr>
          <w:sz w:val="24"/>
          <w:szCs w:val="24"/>
          <w:highlight w:val="yellow"/>
        </w:rPr>
        <w:t>Personaggi con cui è stato in contattato</w:t>
      </w:r>
    </w:p>
    <w:p w:rsidR="00E21C11" w:rsidRPr="00E21C11" w:rsidRDefault="00E21C11" w:rsidP="001C7859">
      <w:pPr>
        <w:jc w:val="both"/>
        <w:rPr>
          <w:sz w:val="24"/>
          <w:szCs w:val="24"/>
        </w:rPr>
      </w:pPr>
    </w:p>
    <w:p w:rsidR="001C7859" w:rsidRPr="00F279DF" w:rsidRDefault="001C7859" w:rsidP="001C7859">
      <w:pPr>
        <w:jc w:val="both"/>
        <w:rPr>
          <w:rFonts w:ascii="Impact" w:hAnsi="Impact"/>
          <w:sz w:val="28"/>
          <w:szCs w:val="24"/>
        </w:rPr>
      </w:pPr>
      <w:r w:rsidRPr="00F279DF">
        <w:rPr>
          <w:rFonts w:ascii="Impact" w:hAnsi="Impact"/>
          <w:sz w:val="28"/>
          <w:szCs w:val="24"/>
        </w:rPr>
        <w:t xml:space="preserve">Diramazione: </w:t>
      </w:r>
      <w:r>
        <w:rPr>
          <w:rFonts w:ascii="Impact" w:hAnsi="Impact"/>
          <w:sz w:val="28"/>
          <w:szCs w:val="24"/>
        </w:rPr>
        <w:t>Unione Europea</w:t>
      </w:r>
    </w:p>
    <w:p w:rsidR="001C7859" w:rsidRDefault="00E21C11" w:rsidP="001C7859">
      <w:pPr>
        <w:jc w:val="both"/>
        <w:rPr>
          <w:sz w:val="24"/>
          <w:szCs w:val="24"/>
          <w:highlight w:val="yellow"/>
        </w:rPr>
      </w:pPr>
      <w:r w:rsidRPr="00E21C11">
        <w:rPr>
          <w:sz w:val="24"/>
          <w:szCs w:val="24"/>
          <w:highlight w:val="yellow"/>
        </w:rPr>
        <w:t>Cosa ha fatto come parlamentare?</w:t>
      </w:r>
      <w:r>
        <w:rPr>
          <w:sz w:val="24"/>
          <w:szCs w:val="24"/>
          <w:highlight w:val="yellow"/>
        </w:rPr>
        <w:t xml:space="preserve"> Che influenza ha avuto (sui paesi UE)?</w:t>
      </w:r>
    </w:p>
    <w:p w:rsidR="00E21C11" w:rsidRDefault="00E21C11" w:rsidP="001C7859">
      <w:pPr>
        <w:jc w:val="both"/>
        <w:rPr>
          <w:sz w:val="24"/>
          <w:szCs w:val="24"/>
          <w:highlight w:val="yellow"/>
        </w:rPr>
      </w:pPr>
      <w:r>
        <w:rPr>
          <w:sz w:val="24"/>
          <w:szCs w:val="24"/>
          <w:highlight w:val="yellow"/>
        </w:rPr>
        <w:t xml:space="preserve">L’UE quando lui era parlamentare (che ne faceva </w:t>
      </w:r>
      <w:proofErr w:type="gramStart"/>
      <w:r>
        <w:rPr>
          <w:sz w:val="24"/>
          <w:szCs w:val="24"/>
          <w:highlight w:val="yellow"/>
        </w:rPr>
        <w:t>parte?,</w:t>
      </w:r>
      <w:proofErr w:type="gramEnd"/>
      <w:r>
        <w:rPr>
          <w:sz w:val="24"/>
          <w:szCs w:val="24"/>
          <w:highlight w:val="yellow"/>
        </w:rPr>
        <w:t xml:space="preserve"> idee, operazioni)</w:t>
      </w:r>
    </w:p>
    <w:p w:rsidR="001C7859" w:rsidRDefault="001C7859" w:rsidP="00F279DF">
      <w:pPr>
        <w:jc w:val="both"/>
        <w:rPr>
          <w:sz w:val="24"/>
          <w:szCs w:val="24"/>
        </w:rPr>
      </w:pPr>
    </w:p>
    <w:p w:rsidR="00E21C11" w:rsidRPr="00F60671" w:rsidRDefault="00E21C11" w:rsidP="00F279DF">
      <w:pPr>
        <w:jc w:val="both"/>
        <w:rPr>
          <w:rFonts w:ascii="Impact" w:hAnsi="Impact"/>
          <w:sz w:val="28"/>
          <w:szCs w:val="24"/>
        </w:rPr>
      </w:pPr>
      <w:r w:rsidRPr="00F60671">
        <w:rPr>
          <w:rFonts w:ascii="Impact" w:hAnsi="Impact"/>
          <w:sz w:val="28"/>
          <w:szCs w:val="24"/>
          <w:highlight w:val="magenta"/>
        </w:rPr>
        <w:t>Diramazione: Italia (relazioni Germania Ovest - Italia)</w:t>
      </w:r>
    </w:p>
    <w:sectPr w:rsidR="00E21C11" w:rsidRPr="00F60671">
      <w:foot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431" w:rsidRDefault="00D40431" w:rsidP="00FD0ABB">
      <w:pPr>
        <w:spacing w:after="0" w:line="240" w:lineRule="auto"/>
      </w:pPr>
      <w:r>
        <w:separator/>
      </w:r>
    </w:p>
  </w:endnote>
  <w:endnote w:type="continuationSeparator" w:id="0">
    <w:p w:rsidR="00D40431" w:rsidRDefault="00D40431" w:rsidP="00FD0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ABB" w:rsidRDefault="00FD0ABB" w:rsidP="00FD0ABB">
    <w:pPr>
      <w:pStyle w:val="Pidipagina"/>
    </w:pPr>
    <w:r>
      <w:t xml:space="preserve">Fonti: </w:t>
    </w:r>
    <w:r>
      <w:br/>
      <w:t xml:space="preserve">    </w:t>
    </w:r>
    <w:hyperlink r:id="rId1" w:history="1">
      <w:r w:rsidRPr="00FD0ABB">
        <w:rPr>
          <w:rStyle w:val="Collegamentoipertestuale"/>
        </w:rPr>
        <w:t>wiki://Willy Bra</w:t>
      </w:r>
      <w:r w:rsidRPr="00FD0ABB">
        <w:rPr>
          <w:rStyle w:val="Collegamentoipertestuale"/>
        </w:rPr>
        <w:t>n</w:t>
      </w:r>
      <w:r w:rsidRPr="00FD0ABB">
        <w:rPr>
          <w:rStyle w:val="Collegamentoipertestuale"/>
        </w:rPr>
        <w:t>dt</w:t>
      </w:r>
    </w:hyperlink>
    <w:r w:rsidR="00F279DF">
      <w:t xml:space="preserve">, </w:t>
    </w:r>
    <w:hyperlink r:id="rId2" w:history="1">
      <w:proofErr w:type="spellStart"/>
      <w:r w:rsidR="00F279DF" w:rsidRPr="00F279DF">
        <w:rPr>
          <w:rStyle w:val="Collegamentoipertestuale"/>
        </w:rPr>
        <w:t>wiki</w:t>
      </w:r>
      <w:proofErr w:type="spellEnd"/>
      <w:r w:rsidR="00F279DF" w:rsidRPr="00F279DF">
        <w:rPr>
          <w:rStyle w:val="Collegamentoipertestuale"/>
        </w:rPr>
        <w:t>-en://Willy Brand</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431" w:rsidRDefault="00D40431" w:rsidP="00FD0ABB">
      <w:pPr>
        <w:spacing w:after="0" w:line="240" w:lineRule="auto"/>
      </w:pPr>
      <w:r>
        <w:separator/>
      </w:r>
    </w:p>
  </w:footnote>
  <w:footnote w:type="continuationSeparator" w:id="0">
    <w:p w:rsidR="00D40431" w:rsidRDefault="00D40431" w:rsidP="00FD0A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666"/>
    <w:rsid w:val="00187DDE"/>
    <w:rsid w:val="001C7859"/>
    <w:rsid w:val="002C7666"/>
    <w:rsid w:val="003F70B2"/>
    <w:rsid w:val="00545AA2"/>
    <w:rsid w:val="006B7F4B"/>
    <w:rsid w:val="00BF1129"/>
    <w:rsid w:val="00D40431"/>
    <w:rsid w:val="00E21C11"/>
    <w:rsid w:val="00E338B2"/>
    <w:rsid w:val="00F279DF"/>
    <w:rsid w:val="00F60671"/>
    <w:rsid w:val="00FC2A1E"/>
    <w:rsid w:val="00FD0A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8596"/>
  <w15:chartTrackingRefBased/>
  <w15:docId w15:val="{0A5C34C1-9666-4AB7-BFFD-9D0AB9B1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C785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D0AB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D0ABB"/>
  </w:style>
  <w:style w:type="paragraph" w:styleId="Pidipagina">
    <w:name w:val="footer"/>
    <w:basedOn w:val="Normale"/>
    <w:link w:val="PidipaginaCarattere"/>
    <w:uiPriority w:val="99"/>
    <w:unhideWhenUsed/>
    <w:rsid w:val="00FD0AB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D0ABB"/>
  </w:style>
  <w:style w:type="character" w:styleId="Collegamentoipertestuale">
    <w:name w:val="Hyperlink"/>
    <w:basedOn w:val="Carpredefinitoparagrafo"/>
    <w:uiPriority w:val="99"/>
    <w:unhideWhenUsed/>
    <w:rsid w:val="00FD0ABB"/>
    <w:rPr>
      <w:color w:val="0563C1" w:themeColor="hyperlink"/>
      <w:u w:val="single"/>
    </w:rPr>
  </w:style>
  <w:style w:type="character" w:styleId="Collegamentovisitato">
    <w:name w:val="FollowedHyperlink"/>
    <w:basedOn w:val="Carpredefinitoparagrafo"/>
    <w:uiPriority w:val="99"/>
    <w:semiHidden/>
    <w:unhideWhenUsed/>
    <w:rsid w:val="00FD0A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807992">
      <w:bodyDiv w:val="1"/>
      <w:marLeft w:val="0"/>
      <w:marRight w:val="0"/>
      <w:marTop w:val="0"/>
      <w:marBottom w:val="0"/>
      <w:divBdr>
        <w:top w:val="none" w:sz="0" w:space="0" w:color="auto"/>
        <w:left w:val="none" w:sz="0" w:space="0" w:color="auto"/>
        <w:bottom w:val="none" w:sz="0" w:space="0" w:color="auto"/>
        <w:right w:val="none" w:sz="0" w:space="0" w:color="auto"/>
      </w:divBdr>
    </w:div>
    <w:div w:id="541479002">
      <w:bodyDiv w:val="1"/>
      <w:marLeft w:val="0"/>
      <w:marRight w:val="0"/>
      <w:marTop w:val="0"/>
      <w:marBottom w:val="0"/>
      <w:divBdr>
        <w:top w:val="none" w:sz="0" w:space="0" w:color="auto"/>
        <w:left w:val="none" w:sz="0" w:space="0" w:color="auto"/>
        <w:bottom w:val="none" w:sz="0" w:space="0" w:color="auto"/>
        <w:right w:val="none" w:sz="0" w:space="0" w:color="auto"/>
      </w:divBdr>
      <w:divsChild>
        <w:div w:id="1438060075">
          <w:marLeft w:val="0"/>
          <w:marRight w:val="0"/>
          <w:marTop w:val="60"/>
          <w:marBottom w:val="60"/>
          <w:divBdr>
            <w:top w:val="none" w:sz="0" w:space="0" w:color="auto"/>
            <w:left w:val="none" w:sz="0" w:space="0" w:color="auto"/>
            <w:bottom w:val="none" w:sz="0" w:space="0" w:color="auto"/>
            <w:right w:val="none" w:sz="0" w:space="0" w:color="auto"/>
          </w:divBdr>
        </w:div>
        <w:div w:id="23753541">
          <w:marLeft w:val="0"/>
          <w:marRight w:val="0"/>
          <w:marTop w:val="60"/>
          <w:marBottom w:val="60"/>
          <w:divBdr>
            <w:top w:val="none" w:sz="0" w:space="0" w:color="auto"/>
            <w:left w:val="none" w:sz="0" w:space="0" w:color="auto"/>
            <w:bottom w:val="none" w:sz="0" w:space="0" w:color="auto"/>
            <w:right w:val="none" w:sz="0" w:space="0" w:color="auto"/>
          </w:divBdr>
        </w:div>
        <w:div w:id="1441024574">
          <w:marLeft w:val="0"/>
          <w:marRight w:val="0"/>
          <w:marTop w:val="60"/>
          <w:marBottom w:val="60"/>
          <w:divBdr>
            <w:top w:val="none" w:sz="0" w:space="0" w:color="auto"/>
            <w:left w:val="none" w:sz="0" w:space="0" w:color="auto"/>
            <w:bottom w:val="none" w:sz="0" w:space="0" w:color="auto"/>
            <w:right w:val="none" w:sz="0" w:space="0" w:color="auto"/>
          </w:divBdr>
        </w:div>
        <w:div w:id="1368338098">
          <w:marLeft w:val="0"/>
          <w:marRight w:val="0"/>
          <w:marTop w:val="60"/>
          <w:marBottom w:val="60"/>
          <w:divBdr>
            <w:top w:val="none" w:sz="0" w:space="0" w:color="auto"/>
            <w:left w:val="none" w:sz="0" w:space="0" w:color="auto"/>
            <w:bottom w:val="none" w:sz="0" w:space="0" w:color="auto"/>
            <w:right w:val="none" w:sz="0" w:space="0" w:color="auto"/>
          </w:divBdr>
        </w:div>
        <w:div w:id="1975942320">
          <w:marLeft w:val="0"/>
          <w:marRight w:val="0"/>
          <w:marTop w:val="60"/>
          <w:marBottom w:val="60"/>
          <w:divBdr>
            <w:top w:val="none" w:sz="0" w:space="0" w:color="auto"/>
            <w:left w:val="none" w:sz="0" w:space="0" w:color="auto"/>
            <w:bottom w:val="none" w:sz="0" w:space="0" w:color="auto"/>
            <w:right w:val="none" w:sz="0" w:space="0" w:color="auto"/>
          </w:divBdr>
        </w:div>
        <w:div w:id="319964779">
          <w:marLeft w:val="0"/>
          <w:marRight w:val="0"/>
          <w:marTop w:val="60"/>
          <w:marBottom w:val="60"/>
          <w:divBdr>
            <w:top w:val="none" w:sz="0" w:space="0" w:color="auto"/>
            <w:left w:val="none" w:sz="0" w:space="0" w:color="auto"/>
            <w:bottom w:val="none" w:sz="0" w:space="0" w:color="auto"/>
            <w:right w:val="none" w:sz="0" w:space="0" w:color="auto"/>
          </w:divBdr>
        </w:div>
        <w:div w:id="337730906">
          <w:marLeft w:val="0"/>
          <w:marRight w:val="0"/>
          <w:marTop w:val="60"/>
          <w:marBottom w:val="60"/>
          <w:divBdr>
            <w:top w:val="none" w:sz="0" w:space="0" w:color="auto"/>
            <w:left w:val="none" w:sz="0" w:space="0" w:color="auto"/>
            <w:bottom w:val="none" w:sz="0" w:space="0" w:color="auto"/>
            <w:right w:val="none" w:sz="0" w:space="0" w:color="auto"/>
          </w:divBdr>
        </w:div>
        <w:div w:id="1739598021">
          <w:marLeft w:val="75"/>
          <w:marRight w:val="75"/>
          <w:marTop w:val="75"/>
          <w:marBottom w:val="75"/>
          <w:divBdr>
            <w:top w:val="single" w:sz="6" w:space="4" w:color="CCCCCC"/>
            <w:left w:val="single" w:sz="6" w:space="4" w:color="CCCCCC"/>
            <w:bottom w:val="single" w:sz="6" w:space="4" w:color="CCCCCC"/>
            <w:right w:val="single" w:sz="6" w:space="4" w:color="CCCCCC"/>
          </w:divBdr>
          <w:divsChild>
            <w:div w:id="831212540">
              <w:marLeft w:val="30"/>
              <w:marRight w:val="30"/>
              <w:marTop w:val="30"/>
              <w:marBottom w:val="30"/>
              <w:divBdr>
                <w:top w:val="none" w:sz="0" w:space="0" w:color="auto"/>
                <w:left w:val="none" w:sz="0" w:space="0" w:color="auto"/>
                <w:bottom w:val="none" w:sz="0" w:space="0" w:color="auto"/>
                <w:right w:val="none" w:sz="0" w:space="0" w:color="auto"/>
              </w:divBdr>
            </w:div>
            <w:div w:id="694698954">
              <w:marLeft w:val="0"/>
              <w:marRight w:val="0"/>
              <w:marTop w:val="0"/>
              <w:marBottom w:val="0"/>
              <w:divBdr>
                <w:top w:val="none" w:sz="0" w:space="0" w:color="auto"/>
                <w:left w:val="none" w:sz="0" w:space="0" w:color="auto"/>
                <w:bottom w:val="none" w:sz="0" w:space="0" w:color="auto"/>
                <w:right w:val="none" w:sz="0" w:space="0" w:color="auto"/>
              </w:divBdr>
            </w:div>
            <w:div w:id="760371700">
              <w:marLeft w:val="30"/>
              <w:marRight w:val="30"/>
              <w:marTop w:val="30"/>
              <w:marBottom w:val="30"/>
              <w:divBdr>
                <w:top w:val="none" w:sz="0" w:space="0" w:color="auto"/>
                <w:left w:val="none" w:sz="0" w:space="0" w:color="auto"/>
                <w:bottom w:val="none" w:sz="0" w:space="0" w:color="auto"/>
                <w:right w:val="none" w:sz="0" w:space="0" w:color="auto"/>
              </w:divBdr>
            </w:div>
            <w:div w:id="381558975">
              <w:marLeft w:val="0"/>
              <w:marRight w:val="0"/>
              <w:marTop w:val="0"/>
              <w:marBottom w:val="0"/>
              <w:divBdr>
                <w:top w:val="none" w:sz="0" w:space="0" w:color="auto"/>
                <w:left w:val="none" w:sz="0" w:space="0" w:color="auto"/>
                <w:bottom w:val="none" w:sz="0" w:space="0" w:color="auto"/>
                <w:right w:val="none" w:sz="0" w:space="0" w:color="auto"/>
              </w:divBdr>
            </w:div>
            <w:div w:id="1571424545">
              <w:marLeft w:val="30"/>
              <w:marRight w:val="30"/>
              <w:marTop w:val="30"/>
              <w:marBottom w:val="30"/>
              <w:divBdr>
                <w:top w:val="none" w:sz="0" w:space="0" w:color="auto"/>
                <w:left w:val="none" w:sz="0" w:space="0" w:color="auto"/>
                <w:bottom w:val="none" w:sz="0" w:space="0" w:color="auto"/>
                <w:right w:val="none" w:sz="0" w:space="0" w:color="auto"/>
              </w:divBdr>
            </w:div>
            <w:div w:id="807941055">
              <w:marLeft w:val="0"/>
              <w:marRight w:val="0"/>
              <w:marTop w:val="0"/>
              <w:marBottom w:val="0"/>
              <w:divBdr>
                <w:top w:val="none" w:sz="0" w:space="0" w:color="auto"/>
                <w:left w:val="none" w:sz="0" w:space="0" w:color="auto"/>
                <w:bottom w:val="none" w:sz="0" w:space="0" w:color="auto"/>
                <w:right w:val="none" w:sz="0" w:space="0" w:color="auto"/>
              </w:divBdr>
            </w:div>
            <w:div w:id="1016889044">
              <w:marLeft w:val="30"/>
              <w:marRight w:val="30"/>
              <w:marTop w:val="30"/>
              <w:marBottom w:val="30"/>
              <w:divBdr>
                <w:top w:val="none" w:sz="0" w:space="0" w:color="auto"/>
                <w:left w:val="none" w:sz="0" w:space="0" w:color="auto"/>
                <w:bottom w:val="none" w:sz="0" w:space="0" w:color="auto"/>
                <w:right w:val="none" w:sz="0" w:space="0" w:color="auto"/>
              </w:divBdr>
            </w:div>
            <w:div w:id="6958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0680">
      <w:bodyDiv w:val="1"/>
      <w:marLeft w:val="0"/>
      <w:marRight w:val="0"/>
      <w:marTop w:val="0"/>
      <w:marBottom w:val="0"/>
      <w:divBdr>
        <w:top w:val="none" w:sz="0" w:space="0" w:color="auto"/>
        <w:left w:val="none" w:sz="0" w:space="0" w:color="auto"/>
        <w:bottom w:val="none" w:sz="0" w:space="0" w:color="auto"/>
        <w:right w:val="none" w:sz="0" w:space="0" w:color="auto"/>
      </w:divBdr>
      <w:divsChild>
        <w:div w:id="1699309096">
          <w:marLeft w:val="0"/>
          <w:marRight w:val="0"/>
          <w:marTop w:val="60"/>
          <w:marBottom w:val="60"/>
          <w:divBdr>
            <w:top w:val="none" w:sz="0" w:space="0" w:color="auto"/>
            <w:left w:val="none" w:sz="0" w:space="0" w:color="auto"/>
            <w:bottom w:val="none" w:sz="0" w:space="0" w:color="auto"/>
            <w:right w:val="none" w:sz="0" w:space="0" w:color="auto"/>
          </w:divBdr>
        </w:div>
        <w:div w:id="924648002">
          <w:marLeft w:val="0"/>
          <w:marRight w:val="0"/>
          <w:marTop w:val="60"/>
          <w:marBottom w:val="60"/>
          <w:divBdr>
            <w:top w:val="none" w:sz="0" w:space="0" w:color="auto"/>
            <w:left w:val="none" w:sz="0" w:space="0" w:color="auto"/>
            <w:bottom w:val="none" w:sz="0" w:space="0" w:color="auto"/>
            <w:right w:val="none" w:sz="0" w:space="0" w:color="auto"/>
          </w:divBdr>
        </w:div>
        <w:div w:id="422917804">
          <w:marLeft w:val="0"/>
          <w:marRight w:val="0"/>
          <w:marTop w:val="60"/>
          <w:marBottom w:val="60"/>
          <w:divBdr>
            <w:top w:val="none" w:sz="0" w:space="0" w:color="auto"/>
            <w:left w:val="none" w:sz="0" w:space="0" w:color="auto"/>
            <w:bottom w:val="none" w:sz="0" w:space="0" w:color="auto"/>
            <w:right w:val="none" w:sz="0" w:space="0" w:color="auto"/>
          </w:divBdr>
        </w:div>
        <w:div w:id="223487983">
          <w:marLeft w:val="0"/>
          <w:marRight w:val="0"/>
          <w:marTop w:val="60"/>
          <w:marBottom w:val="60"/>
          <w:divBdr>
            <w:top w:val="none" w:sz="0" w:space="0" w:color="auto"/>
            <w:left w:val="none" w:sz="0" w:space="0" w:color="auto"/>
            <w:bottom w:val="none" w:sz="0" w:space="0" w:color="auto"/>
            <w:right w:val="none" w:sz="0" w:space="0" w:color="auto"/>
          </w:divBdr>
        </w:div>
      </w:divsChild>
    </w:div>
    <w:div w:id="192152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s://en.wikipedia.org/wiki/Willy_Brandt" TargetMode="External"/><Relationship Id="rId1" Type="http://schemas.openxmlformats.org/officeDocument/2006/relationships/hyperlink" Target="https://it.wikipedia.org/wiki/Willy_Brand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1224</Words>
  <Characters>6978</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Fmarco98</dc:creator>
  <cp:keywords/>
  <dc:description/>
  <cp:lastModifiedBy>Fmarco98</cp:lastModifiedBy>
  <cp:revision>8</cp:revision>
  <dcterms:created xsi:type="dcterms:W3CDTF">2025-04-08T16:12:00Z</dcterms:created>
  <dcterms:modified xsi:type="dcterms:W3CDTF">2025-04-08T18:10:00Z</dcterms:modified>
</cp:coreProperties>
</file>