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8B3A" w14:textId="77777777" w:rsidR="00E47298" w:rsidRPr="00741F12" w:rsidRDefault="00E47298" w:rsidP="00E47298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0" w:name="_Toc133849669"/>
      <w:r w:rsidRPr="00741F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BAB 2</w:t>
      </w:r>
      <w:bookmarkEnd w:id="0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</w:p>
    <w:p w14:paraId="5C2B2DF3" w14:textId="77777777" w:rsidR="00E47298" w:rsidRPr="00741F12" w:rsidRDefault="00E47298" w:rsidP="00E47298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" w:name="_Toc133849670"/>
      <w:r w:rsidRPr="00741F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LANDASAN TEORI</w:t>
      </w:r>
      <w:bookmarkEnd w:id="1"/>
    </w:p>
    <w:p w14:paraId="7F8EA31B" w14:textId="77777777" w:rsidR="00E47298" w:rsidRPr="00742958" w:rsidRDefault="00E47298" w:rsidP="00E47298">
      <w:pPr>
        <w:pStyle w:val="Heading2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2" w:name="_Toc133849671"/>
      <w:proofErr w:type="spellStart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bookmarkEnd w:id="2"/>
      <w:proofErr w:type="spellEnd"/>
    </w:p>
    <w:p w14:paraId="1E144F3A" w14:textId="77777777" w:rsidR="00E47298" w:rsidRPr="00BE5AE8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</w:rPr>
      </w:pPr>
      <w:bookmarkStart w:id="3" w:name="_Toc133849672"/>
      <w:r w:rsidRPr="00BE5AE8">
        <w:rPr>
          <w:rFonts w:ascii="Times New Roman" w:hAnsi="Times New Roman" w:cs="Times New Roman"/>
          <w:b/>
          <w:bCs/>
          <w:color w:val="auto"/>
        </w:rPr>
        <w:t>Twitter</w:t>
      </w:r>
      <w:bookmarkEnd w:id="3"/>
    </w:p>
    <w:p w14:paraId="0C3026D6" w14:textId="77777777" w:rsidR="00E47298" w:rsidRPr="00746C03" w:rsidRDefault="00E47298" w:rsidP="00E47298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C7656">
        <w:rPr>
          <w:rFonts w:ascii="Times New Roman" w:hAnsi="Times New Roman" w:cs="Times New Roman"/>
          <w:sz w:val="24"/>
          <w:szCs w:val="24"/>
        </w:rPr>
        <w:t>Twitter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bot. Pada twitter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6C7656">
        <w:rPr>
          <w:rFonts w:ascii="Times New Roman" w:hAnsi="Times New Roman" w:cs="Times New Roman"/>
          <w:sz w:val="24"/>
          <w:szCs w:val="24"/>
        </w:rPr>
        <w:t>tweet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VhYTg4MzItNWMwMS00OGYwLWFiYjEtYzQ1NDBhYTRmZjVm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="/>
          <w:id w:val="929616559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[5]</w:t>
          </w:r>
        </w:sdtContent>
      </w:sdt>
      <w:r w:rsidRPr="00746C03">
        <w:rPr>
          <w:rFonts w:ascii="Times New Roman" w:hAnsi="Times New Roman" w:cs="Times New Roman"/>
          <w:sz w:val="24"/>
          <w:szCs w:val="24"/>
        </w:rPr>
        <w:t>.</w:t>
      </w:r>
    </w:p>
    <w:p w14:paraId="2E4E8D26" w14:textId="77777777" w:rsidR="00E47298" w:rsidRPr="006C7656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4" w:name="_Toc133849673"/>
      <w:r w:rsidRPr="006C7656">
        <w:rPr>
          <w:rFonts w:ascii="Times New Roman" w:hAnsi="Times New Roman" w:cs="Times New Roman"/>
          <w:b/>
          <w:bCs/>
          <w:i/>
          <w:iCs/>
          <w:color w:val="auto"/>
        </w:rPr>
        <w:t>Text Mining</w:t>
      </w:r>
      <w:bookmarkEnd w:id="4"/>
    </w:p>
    <w:p w14:paraId="1689C77E" w14:textId="77777777" w:rsidR="00E47298" w:rsidRDefault="00E47298" w:rsidP="00E47298">
      <w:pPr>
        <w:spacing w:after="0" w:line="48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C7656">
        <w:rPr>
          <w:rFonts w:ascii="Times New Roman" w:hAnsi="Times New Roman" w:cs="Times New Roman"/>
          <w:i/>
          <w:iCs/>
          <w:sz w:val="24"/>
          <w:szCs w:val="24"/>
        </w:rPr>
        <w:t>Text mining</w:t>
      </w:r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7656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JkNjM1OTQtN2I0Mi00ZjBmLTg0NDQtNjJiZTc0M2U3NTE2IiwicHJvcGVydGllcyI6eyJub3RlSW5kZXgiOjB9LCJpc0VkaXRlZCI6ZmFsc2UsIm1hbnVhbE92ZXJyaWRlIjp7ImlzTWFudWFsbHlPdmVycmlkZGVuIjpmYWxzZSwiY2l0ZXByb2NUZXh0IjoiWzZ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=="/>
          <w:id w:val="1525442828"/>
          <w:placeholder>
            <w:docPart w:val="C743C08C223A44308D8DAFA6600EA3F5"/>
          </w:placeholder>
        </w:sdtPr>
        <w:sdtContent>
          <w:r w:rsidRPr="00CF12B2">
            <w:rPr>
              <w:color w:val="000000"/>
            </w:rPr>
            <w:t>[6]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656">
        <w:rPr>
          <w:rFonts w:ascii="Times New Roman" w:hAnsi="Times New Roman" w:cs="Times New Roman"/>
          <w:i/>
          <w:iCs/>
          <w:sz w:val="24"/>
          <w:szCs w:val="24"/>
        </w:rPr>
        <w:t>Text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Nurhuda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Sihwi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TEzYzA3YjktZjAzMC00NzdhLTkyNzQtMzgwNDlkZDhlMDI4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="/>
          <w:id w:val="435490397"/>
          <w:placeholder>
            <w:docPart w:val="C743C08C223A44308D8DAFA6600EA3F5"/>
          </w:placeholder>
        </w:sdtPr>
        <w:sdtEndPr>
          <w:rPr>
            <w:rFonts w:asciiTheme="minorHAnsi" w:hAnsiTheme="minorHAnsi" w:cstheme="minorBidi"/>
            <w:sz w:val="22"/>
            <w:szCs w:val="22"/>
          </w:rPr>
        </w:sdtEnd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[5]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6C7656">
        <w:rPr>
          <w:rFonts w:ascii="Times New Roman" w:hAnsi="Times New Roman" w:cs="Times New Roman"/>
          <w:i/>
          <w:iCs/>
          <w:sz w:val="24"/>
          <w:szCs w:val="24"/>
        </w:rPr>
        <w:t xml:space="preserve">text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60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B6FAB3" w14:textId="77777777" w:rsidR="00E47298" w:rsidRPr="000D2560" w:rsidRDefault="00E47298" w:rsidP="00E47298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Lowercasing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WE5MTZkODQtMzQ0ZS00N2MyLWE2ZWUtYWIzYzFhYWIxNDM4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-1510056888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BC7B46" w14:textId="77777777" w:rsidR="00E47298" w:rsidRPr="000D2560" w:rsidRDefault="00E47298" w:rsidP="00E47298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Puctuation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Removal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M0NTNjMDQtOWE1Yi00OThjLWJlODEtMDE2Yjk3NDU3NzI1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-1240320279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</w:p>
    <w:p w14:paraId="35D1E287" w14:textId="77777777" w:rsidR="00E47298" w:rsidRDefault="00E47298" w:rsidP="00E47298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535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input per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WE5YjdiZDItYjFmNC00MjAzLTk2ODYtZTk3NTVjZTc0OGE0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1725479659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“Saya”,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4FEC346D" w14:textId="77777777" w:rsidR="00E47298" w:rsidRPr="000D2560" w:rsidRDefault="00E47298" w:rsidP="00E47298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D2560">
        <w:rPr>
          <w:rFonts w:ascii="Times New Roman" w:hAnsi="Times New Roman" w:cs="Times New Roman"/>
          <w:i/>
          <w:iCs/>
          <w:sz w:val="24"/>
          <w:szCs w:val="24"/>
        </w:rPr>
        <w:t>Slang Word Conversion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2VkZDAzYWYtNTEyMy00ODRlLTgzNWEtN2UwMDExNDgxMWZk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-704794137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</w:p>
    <w:p w14:paraId="33A41C34" w14:textId="77777777" w:rsidR="00E47298" w:rsidRPr="00222535" w:rsidRDefault="00E47298" w:rsidP="00E47298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Stop Word Removal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690">
        <w:rPr>
          <w:rFonts w:ascii="Times New Roman" w:hAnsi="Times New Roman" w:cs="Times New Roman"/>
          <w:i/>
          <w:iCs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zNjZDZjNjUtOTEwYi00ZTA2LTgwYjMtZjVjOTdkOGRiMGJl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-2089300939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39DAD23B" w14:textId="77777777" w:rsidR="00E47298" w:rsidRPr="00991C5E" w:rsidRDefault="00E47298" w:rsidP="00E47298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E2E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DgxMmVlNjAtMzllYS00ZGNhLWIwMTAtOGNkNGIzZTJkNTdm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1030694469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ABFE506" w14:textId="77777777" w:rsidR="00E47298" w:rsidRPr="00746C03" w:rsidRDefault="00E47298" w:rsidP="00E47298">
      <w:pPr>
        <w:pStyle w:val="ListParagraph"/>
        <w:numPr>
          <w:ilvl w:val="0"/>
          <w:numId w:val="1"/>
        </w:numPr>
        <w:spacing w:line="48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Synonim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QxODU3YWEtMDE4Mi00NGU0LWEzMGEtZjU2YTU4NWIyNzAx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179860665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[8]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C1C483" w14:textId="77777777" w:rsidR="00E47298" w:rsidRPr="006C7656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5" w:name="_Toc133849674"/>
      <w:r w:rsidRPr="006C7656">
        <w:rPr>
          <w:rFonts w:ascii="Times New Roman" w:hAnsi="Times New Roman" w:cs="Times New Roman"/>
          <w:b/>
          <w:bCs/>
          <w:i/>
          <w:iCs/>
          <w:color w:val="auto"/>
        </w:rPr>
        <w:t>Sentiment Analysis</w:t>
      </w:r>
      <w:bookmarkEnd w:id="5"/>
    </w:p>
    <w:p w14:paraId="7A9CAB4E" w14:textId="77777777" w:rsidR="00E47298" w:rsidRPr="00746C03" w:rsidRDefault="00E47298" w:rsidP="00E47298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746C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WI2N2UxNTQtZTFmOS00YzEwLTgwNGYtYWRkZDQ5MzUyNjQwIiwicHJvcGVydGllcyI6eyJub3RlSW5kZXgiOjB9LCJpc0VkaXRlZCI6ZmFsc2UsIm1hbnVhbE92ZXJyaWRlIjp7ImlzTWFudWFsbHlPdmVycmlkZGVuIjpmYWxzZSwiY2l0ZXByb2NUZXh0IjoiWzl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=="/>
          <w:id w:val="-626696334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[9]</w:t>
          </w:r>
        </w:sdtContent>
      </w:sdt>
    </w:p>
    <w:p w14:paraId="6764C7BE" w14:textId="77777777" w:rsidR="00E47298" w:rsidRPr="00BE5AE8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bookmarkStart w:id="6" w:name="_Toc133849675"/>
      <w:proofErr w:type="spellStart"/>
      <w:r w:rsidRPr="00BE5AE8">
        <w:rPr>
          <w:rFonts w:ascii="Times New Roman" w:hAnsi="Times New Roman" w:cs="Times New Roman"/>
          <w:b/>
          <w:bCs/>
          <w:color w:val="auto"/>
        </w:rPr>
        <w:t>Pembobotan</w:t>
      </w:r>
      <w:proofErr w:type="spellEnd"/>
      <w:r w:rsidRPr="00BE5AE8">
        <w:rPr>
          <w:rFonts w:ascii="Times New Roman" w:hAnsi="Times New Roman" w:cs="Times New Roman"/>
          <w:b/>
          <w:bCs/>
          <w:color w:val="auto"/>
        </w:rPr>
        <w:t xml:space="preserve"> TF-IDF</w:t>
      </w:r>
      <w:bookmarkEnd w:id="6"/>
    </w:p>
    <w:p w14:paraId="204FC055" w14:textId="77777777" w:rsidR="00E47298" w:rsidRDefault="00E47298" w:rsidP="00E4729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 (</w:t>
      </w:r>
      <w:r w:rsidRPr="0068126C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IDF (</w:t>
      </w:r>
      <w:r w:rsidRPr="0068126C">
        <w:rPr>
          <w:rFonts w:ascii="Times New Roman" w:hAnsi="Times New Roman" w:cs="Times New Roman"/>
          <w:i/>
          <w:iCs/>
          <w:sz w:val="24"/>
          <w:szCs w:val="24"/>
        </w:rPr>
        <w:t>Inverse Document Frequency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923D78" w14:textId="77777777" w:rsidR="00E47298" w:rsidRPr="00EA48B9" w:rsidRDefault="00E47298" w:rsidP="00E47298">
      <w:pPr>
        <w:pStyle w:val="ListParagraph"/>
        <w:numPr>
          <w:ilvl w:val="0"/>
          <w:numId w:val="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 (TF)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"/>
          <w:id w:val="-1238476312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iCs/>
              <w:color w:val="000000"/>
              <w:sz w:val="24"/>
              <w:szCs w:val="24"/>
            </w:rPr>
            <w:t>[10]</w:t>
          </w:r>
        </w:sdtContent>
      </w:sdt>
    </w:p>
    <w:p w14:paraId="3B4CEE19" w14:textId="77777777" w:rsidR="00E47298" w:rsidRPr="00F653CA" w:rsidRDefault="00E47298" w:rsidP="00E47298">
      <w:pPr>
        <w:spacing w:after="0" w:line="480" w:lineRule="auto"/>
        <w:ind w:left="851" w:hanging="42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t,d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11571631" w14:textId="77777777" w:rsidR="00E47298" w:rsidRPr="000963B5" w:rsidRDefault="00E47298" w:rsidP="00E47298">
      <w:pPr>
        <w:pStyle w:val="ListParagraph"/>
        <w:numPr>
          <w:ilvl w:val="0"/>
          <w:numId w:val="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Inverse Document Frequency (IDF)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3B5">
        <w:rPr>
          <w:rFonts w:ascii="Times New Roman" w:hAnsi="Times New Roman" w:cs="Times New Roman"/>
          <w:i/>
          <w:iCs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"/>
          <w:id w:val="321091706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iCs/>
              <w:color w:val="000000"/>
              <w:sz w:val="24"/>
              <w:szCs w:val="24"/>
            </w:rPr>
            <w:t>[10]</w:t>
          </w:r>
        </w:sdtContent>
      </w:sdt>
    </w:p>
    <w:p w14:paraId="54FB18DC" w14:textId="77777777" w:rsidR="00E47298" w:rsidRPr="000963B5" w:rsidRDefault="00E47298" w:rsidP="00E47298">
      <w:pPr>
        <w:spacing w:after="0" w:line="480" w:lineRule="auto"/>
        <w:ind w:left="851" w:hanging="42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IDF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=log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3FF59F91" w14:textId="77777777" w:rsidR="00E47298" w:rsidRDefault="00E47298" w:rsidP="00E47298">
      <w:pPr>
        <w:pStyle w:val="ListParagraph"/>
        <w:numPr>
          <w:ilvl w:val="0"/>
          <w:numId w:val="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Term Frequency Inverse Document Frequency 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IDF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"/>
          <w:id w:val="241308001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iCs/>
              <w:color w:val="000000"/>
              <w:sz w:val="24"/>
              <w:szCs w:val="24"/>
            </w:rPr>
            <w:t>[10]</w:t>
          </w:r>
        </w:sdtContent>
      </w:sdt>
    </w:p>
    <w:p w14:paraId="4CF749E1" w14:textId="77777777" w:rsidR="00E47298" w:rsidRPr="000963B5" w:rsidRDefault="00E47298" w:rsidP="00E47298">
      <w:pPr>
        <w:spacing w:line="48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IDF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(3)</w:t>
      </w:r>
    </w:p>
    <w:p w14:paraId="45DA0C2A" w14:textId="77777777" w:rsidR="00E47298" w:rsidRPr="00BE5AE8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bookmarkStart w:id="7" w:name="_Toc133849676"/>
      <w:r w:rsidRPr="00BE5AE8">
        <w:rPr>
          <w:rFonts w:ascii="Times New Roman" w:hAnsi="Times New Roman" w:cs="Times New Roman"/>
          <w:b/>
          <w:bCs/>
          <w:color w:val="auto"/>
        </w:rPr>
        <w:lastRenderedPageBreak/>
        <w:t>Support Vector Machine (SVM)</w:t>
      </w:r>
      <w:bookmarkEnd w:id="7"/>
    </w:p>
    <w:p w14:paraId="59116F6A" w14:textId="77777777" w:rsidR="00E47298" w:rsidRDefault="00E47298" w:rsidP="00E4729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C46E5" wp14:editId="19589091">
                <wp:simplePos x="0" y="0"/>
                <wp:positionH relativeFrom="column">
                  <wp:posOffset>473149</wp:posOffset>
                </wp:positionH>
                <wp:positionV relativeFrom="paragraph">
                  <wp:posOffset>3578520</wp:posOffset>
                </wp:positionV>
                <wp:extent cx="3593465" cy="635"/>
                <wp:effectExtent l="0" t="0" r="6985" b="2540"/>
                <wp:wrapTopAndBottom/>
                <wp:docPr id="520386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EED58" w14:textId="77777777" w:rsidR="00E47298" w:rsidRPr="00467B48" w:rsidRDefault="00E47298" w:rsidP="00E4729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8" w:name="_Toc133789268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Contoh</w:t>
                            </w:r>
                            <w:proofErr w:type="spellEnd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Hyperplane Support Vector Machine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9C46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25pt;margin-top:281.75pt;width:282.9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" stroked="f">
                <v:textbox style="mso-fit-shape-to-text:t" inset="0,0,0,0">
                  <w:txbxContent>
                    <w:p w14:paraId="3D5EED58" w14:textId="77777777" w:rsidR="00E47298" w:rsidRPr="00467B48" w:rsidRDefault="00E47298" w:rsidP="00E47298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9" w:name="_Toc133789268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2. </w: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Contoh</w:t>
                      </w:r>
                      <w:proofErr w:type="spellEnd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Hyperplane Support Vector Machine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AEC830" wp14:editId="4D42DE82">
            <wp:simplePos x="0" y="0"/>
            <wp:positionH relativeFrom="margin">
              <wp:posOffset>1141095</wp:posOffset>
            </wp:positionH>
            <wp:positionV relativeFrom="paragraph">
              <wp:posOffset>1782032</wp:posOffset>
            </wp:positionV>
            <wp:extent cx="2695575" cy="168053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5" t="27188" r="13438" b="27812"/>
                    <a:stretch/>
                  </pic:blipFill>
                  <pic:spPr bwMode="auto">
                    <a:xfrm>
                      <a:off x="0" y="0"/>
                      <a:ext cx="2695575" cy="168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C03">
        <w:rPr>
          <w:rFonts w:ascii="Times New Roman" w:hAnsi="Times New Roman" w:cs="Times New Roman"/>
          <w:sz w:val="24"/>
          <w:szCs w:val="24"/>
        </w:rPr>
        <w:t xml:space="preserve">Support Vector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Mahine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Boser</w:t>
      </w:r>
      <w:proofErr w:type="spellEnd"/>
      <w:r>
        <w:rPr>
          <w:rFonts w:ascii="Times New Roman" w:hAnsi="Times New Roman" w:cs="Times New Roman"/>
          <w:sz w:val="24"/>
          <w:szCs w:val="24"/>
        </w:rPr>
        <w:t>, Guyon, dan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2VhNjBmODgtNDJlNC00OGEyLTllM2EtMjY5MjYwNGU3NGNh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-560559719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[8]</w:t>
          </w:r>
        </w:sdtContent>
      </w:sdt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D72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DRhMGVjYTAtZjc0ZC00ZjliLThlNGMtYzMxZWU4NDNlYmU3IiwicHJvcGVydGllcyI6eyJub3RlSW5kZXgiOjB9LCJpc0VkaXRlZCI6ZmFsc2UsIm1hbnVhbE92ZXJyaWRlIjp7ImlzTWFudWFsbHlPdmVycmlkZGVuIjpmYWxzZSwiY2l0ZXByb2NUZXh0IjoiWzEx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="/>
          <w:id w:val="-1899431828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[11]</w:t>
          </w:r>
        </w:sdtContent>
      </w:sdt>
      <w:r w:rsidRPr="00746C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6B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</w:t>
      </w:r>
    </w:p>
    <w:p w14:paraId="0CEC0C47" w14:textId="77777777" w:rsidR="00E47298" w:rsidRDefault="00E47298" w:rsidP="00E4729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SVM:</w:t>
      </w:r>
    </w:p>
    <w:p w14:paraId="569FC04E" w14:textId="77777777" w:rsidR="00E47298" w:rsidRDefault="00E47298" w:rsidP="00E47298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35DAA">
        <w:rPr>
          <w:rFonts w:ascii="Times New Roman" w:hAnsi="Times New Roman" w:cs="Times New Roman"/>
          <w:i/>
          <w:iCs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A1593C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 for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 dan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≤-1 for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DE93806" w14:textId="77777777" w:rsidR="00E47298" w:rsidRPr="00070531" w:rsidRDefault="00E47298" w:rsidP="00E47298">
      <w:pPr>
        <w:tabs>
          <w:tab w:val="left" w:pos="3969"/>
        </w:tabs>
        <w:spacing w:after="0" w:line="480" w:lineRule="auto"/>
        <w:ind w:left="851" w:hanging="425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(4)</w:t>
      </w:r>
    </w:p>
    <w:p w14:paraId="0717273C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1E48CF3D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dataset </w:t>
      </w:r>
      <w:r w:rsidRPr="00070531">
        <w:rPr>
          <w:rFonts w:ascii="Times New Roman" w:eastAsiaTheme="minorEastAsia" w:hAnsi="Times New Roman" w:cs="Times New Roman"/>
          <w:i/>
          <w:iCs/>
          <w:sz w:val="24"/>
          <w:szCs w:val="24"/>
        </w:rPr>
        <w:t>training</w:t>
      </w:r>
    </w:p>
    <w:p w14:paraId="6A43119A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= 1, 2, …, n </w:t>
      </w:r>
    </w:p>
    <w:p w14:paraId="2A0734DC" w14:textId="77777777" w:rsidR="00E47298" w:rsidRPr="00070531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label dari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ag w:val="MENDELEY_CITATION_v3_eyJjaXRhdGlvbklEIjoiTUVOREVMRVlfQ0lUQVRJT05fNDU2ZTI0NWUtNWE4Yi00NDg1LWE0NWYtYmMzMjM0MjNkMzU0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830714647"/>
          <w:placeholder>
            <w:docPart w:val="C743C08C223A44308D8DAFA6600EA3F5"/>
          </w:placeholder>
        </w:sdtPr>
        <w:sdtContent>
          <w:r w:rsidRPr="00CF12B2">
            <w:rPr>
              <w:rFonts w:ascii="Times New Roman" w:eastAsiaTheme="minorEastAsia" w:hAnsi="Times New Roman" w:cs="Times New Roman"/>
              <w:color w:val="000000"/>
              <w:sz w:val="24"/>
              <w:szCs w:val="24"/>
            </w:rPr>
            <w:t>[8]</w:t>
          </w:r>
        </w:sdtContent>
      </w:sdt>
    </w:p>
    <w:p w14:paraId="7183B5AF" w14:textId="77777777" w:rsidR="00E47298" w:rsidRDefault="00E47298" w:rsidP="00E47298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156B">
        <w:rPr>
          <w:rFonts w:ascii="Times New Roman" w:hAnsi="Times New Roman" w:cs="Times New Roman"/>
          <w:i/>
          <w:iCs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1CC">
        <w:rPr>
          <w:rFonts w:ascii="Times New Roman" w:hAnsi="Times New Roman" w:cs="Times New Roman"/>
          <w:i/>
          <w:iCs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DDEBA4" w14:textId="77777777" w:rsidR="00E47298" w:rsidRPr="00070531" w:rsidRDefault="00E47298" w:rsidP="00E47298">
      <w:pPr>
        <w:spacing w:after="0" w:line="480" w:lineRule="auto"/>
        <w:ind w:left="851" w:hanging="425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)+c)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(5)</w:t>
      </w:r>
    </w:p>
    <w:p w14:paraId="30A5D02A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642FB013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= </w:t>
      </w:r>
      <w:r w:rsidRPr="00070531">
        <w:rPr>
          <w:rFonts w:ascii="Times New Roman" w:eastAsiaTheme="minorEastAsia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data</w:t>
      </w:r>
    </w:p>
    <w:p w14:paraId="1482BA6C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c, d&gt;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konstanta   </w:t>
      </w: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ag w:val="MENDELEY_CITATION_v3_eyJjaXRhdGlvbklEIjoiTUVOREVMRVlfQ0lUQVRJT05fYTYxNTczNWEtNmFlNC00ODYwLTg5YjMtYWZmMzUyYWNlMGI4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683709541"/>
          <w:placeholder>
            <w:docPart w:val="C743C08C223A44308D8DAFA6600EA3F5"/>
          </w:placeholder>
        </w:sdtPr>
        <w:sdtContent>
          <w:r w:rsidRPr="00CF12B2">
            <w:rPr>
              <w:rFonts w:ascii="Times New Roman" w:eastAsiaTheme="minorEastAsia" w:hAnsi="Times New Roman" w:cs="Times New Roman"/>
              <w:color w:val="000000"/>
              <w:sz w:val="24"/>
              <w:szCs w:val="24"/>
            </w:rPr>
            <w:t>[8]</w:t>
          </w:r>
        </w:sdtContent>
      </w:sdt>
    </w:p>
    <w:p w14:paraId="76367BD3" w14:textId="77777777" w:rsidR="00E47298" w:rsidRDefault="00E47298" w:rsidP="00E47298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156B">
        <w:rPr>
          <w:rFonts w:ascii="Times New Roman" w:hAnsi="Times New Roman" w:cs="Times New Roman"/>
          <w:i/>
          <w:iCs/>
          <w:sz w:val="24"/>
          <w:szCs w:val="24"/>
        </w:rPr>
        <w:t>Radial Basis Function</w:t>
      </w:r>
      <w:r>
        <w:rPr>
          <w:rFonts w:ascii="Times New Roman" w:hAnsi="Times New Roman" w:cs="Times New Roman"/>
          <w:sz w:val="24"/>
          <w:szCs w:val="24"/>
        </w:rPr>
        <w:t xml:space="preserve"> (RBF)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(Gamma dan Cost).</w:t>
      </w:r>
    </w:p>
    <w:p w14:paraId="23394F81" w14:textId="77777777" w:rsidR="00E47298" w:rsidRPr="00110D16" w:rsidRDefault="00E47298" w:rsidP="00E47298">
      <w:pPr>
        <w:spacing w:after="0" w:line="48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(6)</w:t>
      </w:r>
    </w:p>
    <w:p w14:paraId="68ABD975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Deksripsi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23C2564A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740A43">
        <w:rPr>
          <w:rFonts w:ascii="Times New Roman" w:eastAsiaTheme="minorEastAsia" w:hAnsi="Times New Roman" w:cs="Times New Roman"/>
          <w:i/>
          <w:iCs/>
          <w:sz w:val="24"/>
          <w:szCs w:val="24"/>
        </w:rPr>
        <w:t>Euclidean Distance</w:t>
      </w:r>
    </w:p>
    <w:p w14:paraId="7175273A" w14:textId="77777777" w:rsidR="00E47298" w:rsidRDefault="00E47298" w:rsidP="00E47298">
      <w:pPr>
        <w:tabs>
          <w:tab w:val="left" w:pos="3969"/>
        </w:tabs>
        <w:spacing w:after="0" w:line="48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2σ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= Parameter Indep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enden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66ECDD0" w14:textId="77777777" w:rsidR="00E47298" w:rsidRPr="001121AA" w:rsidRDefault="00E47298" w:rsidP="00E47298">
      <w:pPr>
        <w:tabs>
          <w:tab w:val="left" w:pos="3969"/>
        </w:tabs>
        <w:spacing w:line="480" w:lineRule="auto"/>
        <w:ind w:left="851" w:firstLine="99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menuju 0 </w:t>
      </w: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ag w:val="MENDELEY_CITATION_v3_eyJjaXRhdGlvbklEIjoiTUVOREVMRVlfQ0lUQVRJT05fOTNmNGNlYTQtNzUyMy00OWZmLTkyN2ItMTE5YTQ1NjEyODQ4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902797999"/>
          <w:placeholder>
            <w:docPart w:val="C743C08C223A44308D8DAFA6600EA3F5"/>
          </w:placeholder>
        </w:sdtPr>
        <w:sdtContent>
          <w:r w:rsidRPr="00CF12B2">
            <w:rPr>
              <w:rFonts w:ascii="Times New Roman" w:eastAsiaTheme="minorEastAsia" w:hAnsi="Times New Roman" w:cs="Times New Roman"/>
              <w:color w:val="000000"/>
              <w:sz w:val="24"/>
              <w:szCs w:val="24"/>
            </w:rPr>
            <w:t>[8]</w:t>
          </w:r>
        </w:sdtContent>
      </w:sdt>
    </w:p>
    <w:p w14:paraId="53DA7436" w14:textId="77777777" w:rsidR="00E47298" w:rsidRPr="00BE5AE8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</w:rPr>
      </w:pPr>
      <w:bookmarkStart w:id="10" w:name="_Toc133849677"/>
      <w:r w:rsidRPr="00BE5AE8">
        <w:rPr>
          <w:rFonts w:ascii="Times New Roman" w:hAnsi="Times New Roman" w:cs="Times New Roman"/>
          <w:b/>
          <w:bCs/>
          <w:color w:val="auto"/>
        </w:rPr>
        <w:t>Python</w:t>
      </w:r>
      <w:bookmarkEnd w:id="10"/>
    </w:p>
    <w:p w14:paraId="7EA918AD" w14:textId="77777777" w:rsidR="00E47298" w:rsidRPr="00096E70" w:rsidRDefault="00E47298" w:rsidP="00E47298">
      <w:pPr>
        <w:tabs>
          <w:tab w:val="left" w:pos="426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93ABE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oleh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mobile dan desktop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ThhMTFmYWUtODlmNC00N2Q1LWFkN2UtN2U2MDA3ZGNiZmEyIiwicHJvcGVydGllcyI6eyJub3RlSW5kZXgiOjB9LCJpc0VkaXRlZCI6ZmFsc2UsIm1hbnVhbE92ZXJyaWRlIjp7ImlzTWFudWFsbHlPdmVycmlkZGVuIjpmYWxzZSwiY2l0ZXByb2NUZXh0IjoiWzEy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="/>
          <w:id w:val="1080719870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[12]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66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python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FE5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scikit</w:t>
      </w:r>
      <w:r w:rsidRPr="00CB59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learn,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lain-lain. </w:t>
      </w:r>
    </w:p>
    <w:p w14:paraId="3824959E" w14:textId="77777777" w:rsidR="00E47298" w:rsidRPr="00690FE5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1" w:name="_Toc133849678"/>
      <w:r w:rsidRPr="00690FE5">
        <w:rPr>
          <w:rFonts w:ascii="Times New Roman" w:hAnsi="Times New Roman" w:cs="Times New Roman"/>
          <w:b/>
          <w:bCs/>
          <w:i/>
          <w:iCs/>
          <w:color w:val="auto"/>
        </w:rPr>
        <w:t>K-Fold Cross Validation</w:t>
      </w:r>
      <w:bookmarkEnd w:id="11"/>
    </w:p>
    <w:p w14:paraId="6E8C901C" w14:textId="77777777" w:rsidR="00E47298" w:rsidRDefault="00E47298" w:rsidP="00E4729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90FE5">
        <w:rPr>
          <w:rFonts w:ascii="Times New Roman" w:hAnsi="Times New Roman" w:cs="Times New Roman"/>
          <w:i/>
          <w:iCs/>
          <w:sz w:val="24"/>
          <w:szCs w:val="24"/>
        </w:rPr>
        <w:t>K-Fold Cross Validation</w:t>
      </w:r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r w:rsidRPr="00690FE5">
        <w:rPr>
          <w:rFonts w:ascii="Times New Roman" w:hAnsi="Times New Roman" w:cs="Times New Roman"/>
          <w:i/>
          <w:iCs/>
          <w:sz w:val="24"/>
          <w:szCs w:val="24"/>
        </w:rPr>
        <w:t>fold</w:t>
      </w:r>
      <w:r w:rsidRPr="00096E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r w:rsidRPr="00096E70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096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r w:rsidRPr="00096E70">
        <w:rPr>
          <w:rFonts w:ascii="Times New Roman" w:hAnsi="Times New Roman" w:cs="Times New Roman"/>
          <w:i/>
          <w:iCs/>
          <w:sz w:val="24"/>
          <w:szCs w:val="24"/>
        </w:rPr>
        <w:t xml:space="preserve">training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NDA4YTcyODItNGU5My00N2VmLWEzOWEtMjVmYTdiZDBlYTlhIiwicHJvcGVydGllcyI6eyJub3RlSW5kZXgiOjB9LCJpc0VkaXRlZCI6ZmFsc2UsIm1hbnVhbE92ZXJyaWRlIjp7ImlzTWFudWFsbHlPdmVycmlkZGVuIjpmYWxzZSwiY2l0ZXByb2NUZXh0IjoiWzEz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=="/>
          <w:id w:val="402801418"/>
          <w:placeholder>
            <w:docPart w:val="C743C08C223A44308D8DAFA6600EA3F5"/>
          </w:placeholder>
        </w:sdtPr>
        <w:sdtEndPr>
          <w:rPr>
            <w:iCs w:val="0"/>
          </w:rPr>
        </w:sdtEnd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[13]</w:t>
          </w:r>
        </w:sdtContent>
      </w:sdt>
      <w:r w:rsidRPr="00096E70">
        <w:rPr>
          <w:rFonts w:ascii="Times New Roman" w:hAnsi="Times New Roman" w:cs="Times New Roman"/>
          <w:sz w:val="24"/>
          <w:szCs w:val="24"/>
        </w:rPr>
        <w:t>.</w:t>
      </w:r>
    </w:p>
    <w:p w14:paraId="2181677A" w14:textId="77777777" w:rsidR="00E47298" w:rsidRDefault="00E47298" w:rsidP="00E47298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F11D9" wp14:editId="6F3C6588">
                <wp:simplePos x="0" y="0"/>
                <wp:positionH relativeFrom="column">
                  <wp:posOffset>823595</wp:posOffset>
                </wp:positionH>
                <wp:positionV relativeFrom="paragraph">
                  <wp:posOffset>3476920</wp:posOffset>
                </wp:positionV>
                <wp:extent cx="3783330" cy="635"/>
                <wp:effectExtent l="0" t="0" r="0" b="0"/>
                <wp:wrapTopAndBottom/>
                <wp:docPr id="1204819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B7C91" w14:textId="77777777" w:rsidR="00E47298" w:rsidRPr="00467B48" w:rsidRDefault="00E47298" w:rsidP="00E4729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12" w:name="_Toc133789269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Ilustrasi</w:t>
                            </w:r>
                            <w:proofErr w:type="spellEnd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Cara </w:t>
                            </w:r>
                            <w:proofErr w:type="spellStart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10-Fold Cross Validation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F11D9" id="_x0000_s1027" type="#_x0000_t202" style="position:absolute;left:0;text-align:left;margin-left:64.85pt;margin-top:273.75pt;width:29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" stroked="f">
                <v:textbox style="mso-fit-shape-to-text:t" inset="0,0,0,0">
                  <w:txbxContent>
                    <w:p w14:paraId="6A3B7C91" w14:textId="77777777" w:rsidR="00E47298" w:rsidRPr="00467B48" w:rsidRDefault="00E47298" w:rsidP="00E47298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13" w:name="_Toc133789269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2. </w: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Ilustrasi</w:t>
                      </w:r>
                      <w:proofErr w:type="spellEnd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Cara </w:t>
                      </w:r>
                      <w:proofErr w:type="spellStart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10-Fold Cross Validation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0FF8FB" wp14:editId="2ECFA8A6">
            <wp:simplePos x="0" y="0"/>
            <wp:positionH relativeFrom="column">
              <wp:posOffset>621665</wp:posOffset>
            </wp:positionH>
            <wp:positionV relativeFrom="paragraph">
              <wp:posOffset>555802</wp:posOffset>
            </wp:positionV>
            <wp:extent cx="3783619" cy="2800350"/>
            <wp:effectExtent l="0" t="0" r="7620" b="0"/>
            <wp:wrapTopAndBottom/>
            <wp:docPr id="99819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19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K-Fold Cross 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</w:t>
      </w:r>
    </w:p>
    <w:p w14:paraId="7C6B7CF9" w14:textId="77777777" w:rsidR="00E47298" w:rsidRPr="00690FE5" w:rsidRDefault="00E47298" w:rsidP="00E47298">
      <w:pPr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42A64B80" w14:textId="77777777" w:rsidR="00E47298" w:rsidRPr="008E143A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33849679"/>
      <w:r w:rsidRPr="008E143A">
        <w:rPr>
          <w:rFonts w:ascii="Times New Roman" w:hAnsi="Times New Roman" w:cs="Times New Roman"/>
          <w:b/>
          <w:bCs/>
          <w:i/>
          <w:iCs/>
          <w:color w:val="auto"/>
        </w:rPr>
        <w:t>Confusion Matrix</w:t>
      </w:r>
      <w:bookmarkEnd w:id="14"/>
    </w:p>
    <w:p w14:paraId="00AB4ED6" w14:textId="77777777" w:rsidR="00E47298" w:rsidRDefault="00E47298" w:rsidP="00E4729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E143A"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dataset dan label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6FC1958" w14:textId="77777777" w:rsidR="00E47298" w:rsidRPr="0072243D" w:rsidRDefault="00E47298" w:rsidP="00E4729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tbl>
      <w:tblPr>
        <w:tblStyle w:val="TableGrid"/>
        <w:tblpPr w:leftFromText="180" w:rightFromText="180" w:vertAnchor="page" w:horzAnchor="margin" w:tblpXSpec="right" w:tblpY="12124"/>
        <w:tblW w:w="0" w:type="auto"/>
        <w:tblLook w:val="04A0" w:firstRow="1" w:lastRow="0" w:firstColumn="1" w:lastColumn="0" w:noHBand="0" w:noVBand="1"/>
      </w:tblPr>
      <w:tblGrid>
        <w:gridCol w:w="1610"/>
        <w:gridCol w:w="1783"/>
        <w:gridCol w:w="1783"/>
        <w:gridCol w:w="1876"/>
      </w:tblGrid>
      <w:tr w:rsidR="00E47298" w14:paraId="576DAE49" w14:textId="77777777" w:rsidTr="005926E7">
        <w:tc>
          <w:tcPr>
            <w:tcW w:w="0" w:type="auto"/>
          </w:tcPr>
          <w:p w14:paraId="50652840" w14:textId="77777777" w:rsidR="00E47298" w:rsidRPr="00D268EF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132554436"/>
          </w:p>
        </w:tc>
        <w:tc>
          <w:tcPr>
            <w:tcW w:w="0" w:type="auto"/>
          </w:tcPr>
          <w:p w14:paraId="53C5F80A" w14:textId="77777777" w:rsidR="00E47298" w:rsidRPr="00D268EF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Prediksi</w:t>
            </w:r>
            <w:proofErr w:type="spellEnd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</w:tcPr>
          <w:p w14:paraId="6CC97AD6" w14:textId="77777777" w:rsidR="00E47298" w:rsidRPr="00D268EF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Prediksi</w:t>
            </w:r>
            <w:proofErr w:type="spellEnd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0" w:type="auto"/>
          </w:tcPr>
          <w:p w14:paraId="087A5078" w14:textId="77777777" w:rsidR="00E47298" w:rsidRPr="00D268EF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Prediksi</w:t>
            </w:r>
            <w:proofErr w:type="spellEnd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Negatif</w:t>
            </w:r>
            <w:proofErr w:type="spellEnd"/>
          </w:p>
        </w:tc>
      </w:tr>
      <w:tr w:rsidR="00E47298" w14:paraId="7D08859F" w14:textId="77777777" w:rsidTr="005926E7">
        <w:tc>
          <w:tcPr>
            <w:tcW w:w="0" w:type="auto"/>
          </w:tcPr>
          <w:p w14:paraId="25C4042F" w14:textId="77777777" w:rsidR="00E47298" w:rsidRPr="00D268EF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Label </w:t>
            </w: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</w:tcPr>
          <w:p w14:paraId="6BE1347F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</w:tcPr>
          <w:p w14:paraId="39A7D988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0" w:type="auto"/>
          </w:tcPr>
          <w:p w14:paraId="775117BC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</w:tr>
      <w:tr w:rsidR="00E47298" w14:paraId="7954DCC8" w14:textId="77777777" w:rsidTr="005926E7">
        <w:tc>
          <w:tcPr>
            <w:tcW w:w="0" w:type="auto"/>
          </w:tcPr>
          <w:p w14:paraId="4AFB2E8E" w14:textId="77777777" w:rsidR="00E47298" w:rsidRPr="00D268EF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Label </w:t>
            </w: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0" w:type="auto"/>
          </w:tcPr>
          <w:p w14:paraId="2135D8ED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</w:tcPr>
          <w:p w14:paraId="29CFBFAF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0" w:type="auto"/>
          </w:tcPr>
          <w:p w14:paraId="21F97045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</w:tr>
      <w:tr w:rsidR="00E47298" w14:paraId="411E7C22" w14:textId="77777777" w:rsidTr="005926E7">
        <w:tc>
          <w:tcPr>
            <w:tcW w:w="0" w:type="auto"/>
          </w:tcPr>
          <w:p w14:paraId="47A6DD11" w14:textId="77777777" w:rsidR="00E47298" w:rsidRPr="00D268EF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Label </w:t>
            </w:r>
            <w:proofErr w:type="spellStart"/>
            <w:r w:rsidRPr="00D2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0" w:type="auto"/>
          </w:tcPr>
          <w:p w14:paraId="677BAB1E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</w:tcPr>
          <w:p w14:paraId="0E6084DA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0" w:type="auto"/>
          </w:tcPr>
          <w:p w14:paraId="27D568B4" w14:textId="77777777" w:rsidR="00E47298" w:rsidRDefault="00E47298" w:rsidP="005926E7">
            <w:pPr>
              <w:keepNext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</w:tr>
    </w:tbl>
    <w:p w14:paraId="498D0DC7" w14:textId="77777777" w:rsidR="00E47298" w:rsidRPr="008E143A" w:rsidRDefault="00E47298" w:rsidP="00E4729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6" w:name="_Toc133789234"/>
      <w:bookmarkEnd w:id="15"/>
      <w:proofErr w:type="spellStart"/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2. </w:t>
      </w:r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Contoh</w:t>
      </w:r>
      <w:proofErr w:type="spellEnd"/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E14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8E143A">
        <w:rPr>
          <w:rFonts w:ascii="Times New Roman" w:hAnsi="Times New Roman" w:cs="Times New Roman"/>
          <w:color w:val="auto"/>
          <w:sz w:val="24"/>
          <w:szCs w:val="24"/>
        </w:rPr>
        <w:t xml:space="preserve"> Confusion Matrix</w:t>
      </w:r>
      <w:bookmarkEnd w:id="16"/>
    </w:p>
    <w:p w14:paraId="43565493" w14:textId="77777777" w:rsidR="00E47298" w:rsidRDefault="00E47298" w:rsidP="00E47298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1F7579A" w14:textId="77777777" w:rsidR="00E47298" w:rsidRDefault="00E47298" w:rsidP="00E47298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E8A4BB" w14:textId="77777777" w:rsidR="00E47298" w:rsidRDefault="00E47298" w:rsidP="00E47298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0048874" w14:textId="77777777" w:rsidR="00E47298" w:rsidRDefault="00E47298" w:rsidP="00E47298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8F3A0E9" w14:textId="77777777" w:rsidR="00E47298" w:rsidRDefault="00E47298" w:rsidP="00E4729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. True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lastRenderedPageBreak/>
        <w:t>sebenarnya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. True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510C9">
        <w:rPr>
          <w:rFonts w:ascii="Times New Roman" w:hAnsi="Times New Roman" w:cs="Times New Roman"/>
          <w:sz w:val="24"/>
          <w:szCs w:val="24"/>
        </w:rPr>
        <w:t xml:space="preserve"> [6].</w:t>
      </w:r>
    </w:p>
    <w:p w14:paraId="0570CB29" w14:textId="77777777" w:rsidR="00E47298" w:rsidRDefault="00E47298" w:rsidP="00E47298">
      <w:pPr>
        <w:pStyle w:val="Heading3"/>
        <w:numPr>
          <w:ilvl w:val="0"/>
          <w:numId w:val="5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7" w:name="_Toc133849680"/>
      <w:r>
        <w:rPr>
          <w:rFonts w:ascii="Times New Roman" w:hAnsi="Times New Roman" w:cs="Times New Roman"/>
          <w:b/>
          <w:bCs/>
          <w:color w:val="auto"/>
        </w:rPr>
        <w:t>Pearson Correlation</w:t>
      </w:r>
      <w:bookmarkEnd w:id="17"/>
    </w:p>
    <w:p w14:paraId="532EA66E" w14:textId="77777777" w:rsidR="00E47298" w:rsidRDefault="00E47298" w:rsidP="00E47298">
      <w:pPr>
        <w:spacing w:line="480" w:lineRule="auto"/>
        <w:ind w:left="410" w:firstLine="3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Pearson Correlation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Correlation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WUwOTE4ODUtNjQyMi00N2RhLWFlZjYtYzk2OTM2OTVmYzI1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-477756733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[8]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Product Moment Correlation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B3AF30" w14:textId="77777777" w:rsidR="00E47298" w:rsidRDefault="00E47298" w:rsidP="00E47298">
      <w:pPr>
        <w:spacing w:line="480" w:lineRule="auto"/>
        <w:ind w:left="41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xy-(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} 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(7)</w:t>
      </w:r>
    </w:p>
    <w:p w14:paraId="6B54AD7C" w14:textId="77777777" w:rsidR="00E47298" w:rsidRDefault="00E47298" w:rsidP="00E47298">
      <w:pPr>
        <w:spacing w:line="48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Dimana: </w:t>
      </w:r>
    </w:p>
    <w:p w14:paraId="2A906137" w14:textId="77777777" w:rsidR="00E47298" w:rsidRDefault="00E47298" w:rsidP="00E47298">
      <w:pPr>
        <w:spacing w:line="480" w:lineRule="auto"/>
        <w:ind w:left="4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</w:t>
      </w:r>
    </w:p>
    <w:p w14:paraId="7FEE357F" w14:textId="77777777" w:rsidR="00E47298" w:rsidRDefault="00E47298" w:rsidP="00E47298">
      <w:pPr>
        <w:spacing w:line="48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= Hasil Jumlah antara X dan Y setiap pasang</w:t>
      </w:r>
    </w:p>
    <w:p w14:paraId="70874404" w14:textId="77777777" w:rsidR="00E47298" w:rsidRDefault="00E47298" w:rsidP="00E47298">
      <w:pPr>
        <w:spacing w:line="480" w:lineRule="auto"/>
        <w:ind w:left="4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= Hasil Ju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Variable X</w:t>
      </w:r>
    </w:p>
    <w:p w14:paraId="10494976" w14:textId="77777777" w:rsidR="00E47298" w:rsidRDefault="00E47298" w:rsidP="00E47298">
      <w:pPr>
        <w:spacing w:line="480" w:lineRule="auto"/>
        <w:ind w:left="4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= Hasil Jumlah Variable Y</w:t>
      </w:r>
    </w:p>
    <w:p w14:paraId="6693FF05" w14:textId="77777777" w:rsidR="00E47298" w:rsidRDefault="00E47298" w:rsidP="00E47298">
      <w:pPr>
        <w:spacing w:line="480" w:lineRule="auto"/>
        <w:ind w:left="4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= Hasil Jumlah Variable X Kuadrat</w:t>
      </w:r>
    </w:p>
    <w:p w14:paraId="56AB43C6" w14:textId="77777777" w:rsidR="00E47298" w:rsidRDefault="00E47298" w:rsidP="00E47298">
      <w:pPr>
        <w:spacing w:line="480" w:lineRule="auto"/>
        <w:ind w:left="4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= Hasil Jumlah Variable Y Kuadrat</w:t>
      </w:r>
    </w:p>
    <w:p w14:paraId="0353DE6C" w14:textId="77777777" w:rsidR="00E47298" w:rsidRPr="00030B04" w:rsidRDefault="00E47298" w:rsidP="00E47298">
      <w:pPr>
        <w:ind w:left="410"/>
        <w:jc w:val="both"/>
        <w:rPr>
          <w:rFonts w:ascii="Times New Roman" w:hAnsi="Times New Roman" w:cs="Times New Roman"/>
          <w:sz w:val="24"/>
          <w:szCs w:val="24"/>
        </w:rPr>
      </w:pPr>
    </w:p>
    <w:p w14:paraId="43888065" w14:textId="77777777" w:rsidR="00E47298" w:rsidRDefault="00E47298" w:rsidP="00E47298">
      <w:pPr>
        <w:pStyle w:val="Heading2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33849681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bookmarkEnd w:id="18"/>
      <w:proofErr w:type="spellEnd"/>
    </w:p>
    <w:p w14:paraId="66B26E25" w14:textId="77777777" w:rsidR="00E47298" w:rsidRDefault="00E47298" w:rsidP="00E4729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B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>:</w:t>
      </w:r>
    </w:p>
    <w:p w14:paraId="66386EE9" w14:textId="77777777" w:rsidR="00E47298" w:rsidRPr="0072243D" w:rsidRDefault="00E47298" w:rsidP="00E4729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19" w:name="_Toc133789235"/>
      <w:proofErr w:type="spellStart"/>
      <w:r w:rsidRPr="007224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7224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2. </w:t>
      </w:r>
      <w:r w:rsidRPr="007224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224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Tabel_2. \* ARABIC </w:instrText>
      </w:r>
      <w:r w:rsidRPr="007224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7224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Terdahulu</w:t>
      </w:r>
      <w:bookmarkEnd w:id="19"/>
      <w:proofErr w:type="spellEnd"/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709"/>
        <w:gridCol w:w="1522"/>
        <w:gridCol w:w="1025"/>
        <w:gridCol w:w="1564"/>
        <w:gridCol w:w="3118"/>
      </w:tblGrid>
      <w:tr w:rsidR="00E47298" w14:paraId="35231ABF" w14:textId="77777777" w:rsidTr="005926E7">
        <w:tc>
          <w:tcPr>
            <w:tcW w:w="709" w:type="dxa"/>
          </w:tcPr>
          <w:p w14:paraId="1E03C8F2" w14:textId="77777777" w:rsidR="00E47298" w:rsidRPr="0072243D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1522" w:type="dxa"/>
          </w:tcPr>
          <w:p w14:paraId="1240BFC3" w14:textId="77777777" w:rsidR="00E47298" w:rsidRPr="0072243D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2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025" w:type="dxa"/>
          </w:tcPr>
          <w:p w14:paraId="59095921" w14:textId="77777777" w:rsidR="00E47298" w:rsidRPr="0072243D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2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564" w:type="dxa"/>
          </w:tcPr>
          <w:p w14:paraId="56AD3728" w14:textId="77777777" w:rsidR="00E47298" w:rsidRPr="0072243D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2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18" w:type="dxa"/>
          </w:tcPr>
          <w:p w14:paraId="4E29D026" w14:textId="77777777" w:rsidR="00E47298" w:rsidRPr="0072243D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Kesimpulan</w:t>
            </w:r>
          </w:p>
        </w:tc>
      </w:tr>
      <w:tr w:rsidR="00E47298" w14:paraId="6B74999E" w14:textId="77777777" w:rsidTr="005926E7">
        <w:tc>
          <w:tcPr>
            <w:tcW w:w="709" w:type="dxa"/>
          </w:tcPr>
          <w:p w14:paraId="1EC5DC2B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2" w:type="dxa"/>
          </w:tcPr>
          <w:p w14:paraId="279C1BBD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Dionisia</w:t>
            </w:r>
            <w:proofErr w:type="spellEnd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Bhisetya</w:t>
            </w:r>
            <w:proofErr w:type="spellEnd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Rarasati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Josef Cristian Adi Putra</w:t>
            </w:r>
          </w:p>
        </w:tc>
        <w:tc>
          <w:tcPr>
            <w:tcW w:w="1025" w:type="dxa"/>
          </w:tcPr>
          <w:p w14:paraId="2AE0EB64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64" w:type="dxa"/>
          </w:tcPr>
          <w:p w14:paraId="11B32AFB" w14:textId="77777777" w:rsidR="00E47298" w:rsidRPr="000249D1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 xml:space="preserve">Correlation Between Twitter Sentiment Analysis with Three </w:t>
            </w:r>
          </w:p>
          <w:p w14:paraId="218495E2" w14:textId="77777777" w:rsidR="00E47298" w:rsidRPr="000249D1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 xml:space="preserve">Kernels Using Algorithm Support Vector Machine (SVM) </w:t>
            </w:r>
          </w:p>
          <w:p w14:paraId="7676C981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>Governor Candidate Electability Level</w:t>
            </w:r>
          </w:p>
        </w:tc>
        <w:tc>
          <w:tcPr>
            <w:tcW w:w="3118" w:type="dxa"/>
          </w:tcPr>
          <w:p w14:paraId="461D41DD" w14:textId="77777777" w:rsidR="00E47298" w:rsidRPr="00F56CEC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 Vector Machine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gubernur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DKI Jakarta, kernel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Gaussian RBF 90.58%,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Linear 85.87%, dan Polynomial 78.5</w:t>
            </w:r>
          </w:p>
        </w:tc>
      </w:tr>
      <w:tr w:rsidR="00E47298" w14:paraId="42102A08" w14:textId="77777777" w:rsidTr="005926E7">
        <w:tc>
          <w:tcPr>
            <w:tcW w:w="709" w:type="dxa"/>
          </w:tcPr>
          <w:p w14:paraId="73363689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2" w:type="dxa"/>
          </w:tcPr>
          <w:p w14:paraId="01D71498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Hendrik Setiawan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Utami,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Sudarmawan</w:t>
            </w:r>
            <w:proofErr w:type="spellEnd"/>
          </w:p>
        </w:tc>
        <w:tc>
          <w:tcPr>
            <w:tcW w:w="1025" w:type="dxa"/>
          </w:tcPr>
          <w:p w14:paraId="333DB135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64" w:type="dxa"/>
          </w:tcPr>
          <w:p w14:paraId="60C41B9D" w14:textId="77777777" w:rsidR="00E47298" w:rsidRPr="002613BB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Pasca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645350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Support Vector Machine dan Naive Bayes</w:t>
            </w:r>
          </w:p>
        </w:tc>
        <w:tc>
          <w:tcPr>
            <w:tcW w:w="3118" w:type="dxa"/>
          </w:tcPr>
          <w:p w14:paraId="49DD18E0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81.2%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13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7298" w14:paraId="16E81158" w14:textId="77777777" w:rsidTr="005926E7">
        <w:tc>
          <w:tcPr>
            <w:tcW w:w="709" w:type="dxa"/>
          </w:tcPr>
          <w:p w14:paraId="01295AE3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2" w:type="dxa"/>
          </w:tcPr>
          <w:p w14:paraId="2A90721C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Diantika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Windu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Gata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Hiya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Nalatissifa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Mareanus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Lase</w:t>
            </w:r>
          </w:p>
        </w:tc>
        <w:tc>
          <w:tcPr>
            <w:tcW w:w="1025" w:type="dxa"/>
          </w:tcPr>
          <w:p w14:paraId="02766622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64" w:type="dxa"/>
          </w:tcPr>
          <w:p w14:paraId="1338C9AF" w14:textId="77777777" w:rsidR="00E47298" w:rsidRPr="00F8715C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Komparasi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SVM Dan Naive Bayes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lasifikasi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9DF790" w14:textId="77777777" w:rsidR="00E47298" w:rsidRPr="003A31F5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Listrik</w:t>
            </w:r>
          </w:p>
        </w:tc>
        <w:tc>
          <w:tcPr>
            <w:tcW w:w="3118" w:type="dxa"/>
          </w:tcPr>
          <w:p w14:paraId="3B2F0BE5" w14:textId="77777777" w:rsidR="00E47298" w:rsidRPr="00F8715C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Support Vector 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98.8%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semestara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97.64%.</w:t>
            </w:r>
          </w:p>
        </w:tc>
      </w:tr>
      <w:tr w:rsidR="00E47298" w14:paraId="0005EFAA" w14:textId="77777777" w:rsidTr="005926E7">
        <w:tc>
          <w:tcPr>
            <w:tcW w:w="709" w:type="dxa"/>
          </w:tcPr>
          <w:p w14:paraId="5FEE2127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2" w:type="dxa"/>
          </w:tcPr>
          <w:p w14:paraId="4D7ABA3F" w14:textId="77777777" w:rsidR="00E47298" w:rsidRPr="00BF016F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t xml:space="preserve">Elly </w:t>
            </w:r>
            <w:proofErr w:type="spellStart"/>
            <w:r w:rsidRPr="006474BC">
              <w:rPr>
                <w:rFonts w:ascii="Times New Roman" w:hAnsi="Times New Roman" w:cs="Times New Roman"/>
                <w:sz w:val="24"/>
                <w:szCs w:val="24"/>
              </w:rPr>
              <w:t>Indrayuni</w:t>
            </w:r>
            <w:proofErr w:type="spellEnd"/>
          </w:p>
        </w:tc>
        <w:tc>
          <w:tcPr>
            <w:tcW w:w="1025" w:type="dxa"/>
          </w:tcPr>
          <w:p w14:paraId="7847DDFF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64" w:type="dxa"/>
          </w:tcPr>
          <w:p w14:paraId="781C7B0A" w14:textId="77777777" w:rsidR="00E47298" w:rsidRPr="006474BC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t xml:space="preserve">KOMPARASI ALGORITMA NAIVE BAYES DAN SUPPORT VECTOR </w:t>
            </w:r>
          </w:p>
          <w:p w14:paraId="77A93520" w14:textId="77777777" w:rsidR="00E47298" w:rsidRPr="006474BC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MACHINE UNTUK ANALISA SENTIMEN REVIEW FILM</w:t>
            </w:r>
          </w:p>
        </w:tc>
        <w:tc>
          <w:tcPr>
            <w:tcW w:w="3118" w:type="dxa"/>
          </w:tcPr>
          <w:p w14:paraId="31680EA0" w14:textId="77777777" w:rsidR="00E47298" w:rsidRPr="006474BC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film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confussion</w:t>
            </w:r>
            <w:proofErr w:type="spellEnd"/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90%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84.5%</w:t>
            </w:r>
          </w:p>
        </w:tc>
      </w:tr>
      <w:tr w:rsidR="00E47298" w14:paraId="3C84E317" w14:textId="77777777" w:rsidTr="005926E7">
        <w:tc>
          <w:tcPr>
            <w:tcW w:w="709" w:type="dxa"/>
          </w:tcPr>
          <w:p w14:paraId="7EC7F092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2" w:type="dxa"/>
          </w:tcPr>
          <w:p w14:paraId="57650A80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Dedi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Darwis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, Eka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Shintya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Pratiwi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Ferico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Octaviansyah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Pasaribu</w:t>
            </w:r>
            <w:proofErr w:type="spellEnd"/>
          </w:p>
        </w:tc>
        <w:tc>
          <w:tcPr>
            <w:tcW w:w="1025" w:type="dxa"/>
          </w:tcPr>
          <w:p w14:paraId="5A50A2B2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564" w:type="dxa"/>
          </w:tcPr>
          <w:p w14:paraId="627E6A77" w14:textId="77777777" w:rsidR="00E47298" w:rsidRPr="00485B91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PENERAPAN ALGORITMA SVM UNTUK ANALISIS SENTIMEN PADA </w:t>
            </w:r>
          </w:p>
          <w:p w14:paraId="26C75556" w14:textId="77777777" w:rsidR="00E47298" w:rsidRPr="00485B91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DATA TWITTER KOMISI PEMBERANTASAN KORUPSI REPUBLIK </w:t>
            </w:r>
          </w:p>
          <w:p w14:paraId="4821929E" w14:textId="77777777" w:rsidR="00E47298" w:rsidRDefault="00E47298" w:rsidP="005926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  <w:tc>
          <w:tcPr>
            <w:tcW w:w="3118" w:type="dxa"/>
          </w:tcPr>
          <w:p w14:paraId="4B029116" w14:textId="77777777" w:rsidR="00E47298" w:rsidRDefault="00E47298" w:rsidP="005926E7">
            <w:pPr>
              <w:keepNext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77%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precession, recall, dan F1-score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KPK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82%, precision 90%, recall 88%, dan f1-score 89%</w:t>
            </w:r>
          </w:p>
        </w:tc>
      </w:tr>
    </w:tbl>
    <w:p w14:paraId="5108CAFC" w14:textId="77777777" w:rsidR="00E47298" w:rsidRPr="003B21BC" w:rsidRDefault="00E47298" w:rsidP="00E47298">
      <w:pPr>
        <w:spacing w:before="24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twitter.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r w:rsidRPr="00393EC7">
        <w:rPr>
          <w:rFonts w:ascii="Times New Roman" w:hAnsi="Times New Roman" w:cs="Times New Roman"/>
          <w:i/>
          <w:iCs/>
          <w:sz w:val="24"/>
          <w:szCs w:val="24"/>
        </w:rPr>
        <w:t xml:space="preserve">Gaussian </w:t>
      </w:r>
      <w:r w:rsidRPr="00393EC7">
        <w:rPr>
          <w:rFonts w:ascii="Times New Roman" w:hAnsi="Times New Roman" w:cs="Times New Roman"/>
          <w:i/>
          <w:iCs/>
          <w:sz w:val="24"/>
          <w:szCs w:val="24"/>
        </w:rPr>
        <w:lastRenderedPageBreak/>
        <w:t>Radial Basis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VkM2RkZjMtY2NiZS00MGE1LWJiOGItYjVhZWY2YmY4ZWMw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-1728066799"/>
          <w:placeholder>
            <w:docPart w:val="C743C08C223A44308D8DAFA6600EA3F5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[8]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A2B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1B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</w:p>
    <w:p w14:paraId="59601963" w14:textId="77777777" w:rsidR="00E47298" w:rsidRPr="001E770D" w:rsidRDefault="00E47298" w:rsidP="00E47298">
      <w:pPr>
        <w:pStyle w:val="Heading2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33849682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F85BEB2" wp14:editId="78F19D0F">
            <wp:simplePos x="0" y="0"/>
            <wp:positionH relativeFrom="margin">
              <wp:posOffset>313690</wp:posOffset>
            </wp:positionH>
            <wp:positionV relativeFrom="paragraph">
              <wp:posOffset>311991</wp:posOffset>
            </wp:positionV>
            <wp:extent cx="4416425" cy="7750810"/>
            <wp:effectExtent l="0" t="0" r="3175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77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345F4" wp14:editId="2C3F8512">
                <wp:simplePos x="0" y="0"/>
                <wp:positionH relativeFrom="column">
                  <wp:posOffset>79375</wp:posOffset>
                </wp:positionH>
                <wp:positionV relativeFrom="paragraph">
                  <wp:posOffset>8265278</wp:posOffset>
                </wp:positionV>
                <wp:extent cx="4513580" cy="222885"/>
                <wp:effectExtent l="0" t="0" r="1270" b="5715"/>
                <wp:wrapTopAndBottom/>
                <wp:docPr id="1054324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A0B158" w14:textId="77777777" w:rsidR="00E47298" w:rsidRPr="00467B48" w:rsidRDefault="00E47298" w:rsidP="00E4729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21" w:name="_Toc133789270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Gambar_2. \* ARABIC </w:instrTex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Gambar </w:t>
                            </w:r>
                            <w:proofErr w:type="spellStart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Kerangka</w:t>
                            </w:r>
                            <w:proofErr w:type="spellEnd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7B4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Berpikir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45F4" id="_x0000_s1028" type="#_x0000_t202" style="position:absolute;left:0;text-align:left;margin-left:6.25pt;margin-top:650.8pt;width:355.4pt;height:17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" stroked="f">
                <v:textbox inset="0,0,0,0">
                  <w:txbxContent>
                    <w:p w14:paraId="70A0B158" w14:textId="77777777" w:rsidR="00E47298" w:rsidRPr="00467B48" w:rsidRDefault="00E47298" w:rsidP="00E4729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22" w:name="_Toc133789270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2. </w: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Gambar_2. \* ARABIC </w:instrTex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Gambar </w:t>
                      </w:r>
                      <w:proofErr w:type="spellStart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Kerangka</w:t>
                      </w:r>
                      <w:proofErr w:type="spellEnd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7B4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Berpikir</w:t>
                      </w:r>
                      <w:bookmarkEnd w:id="2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Berpikir</w:t>
      </w:r>
      <w:bookmarkEnd w:id="20"/>
      <w:proofErr w:type="spellEnd"/>
    </w:p>
    <w:p w14:paraId="56BABDC2" w14:textId="77777777" w:rsidR="00E47298" w:rsidRDefault="00E47298" w:rsidP="00E4729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Ganjar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“Prabowo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Subianto</w:t>
      </w:r>
      <w:proofErr w:type="spellEnd"/>
      <w:r>
        <w:rPr>
          <w:rFonts w:ascii="Times New Roman" w:hAnsi="Times New Roman" w:cs="Times New Roman"/>
          <w:sz w:val="24"/>
          <w:szCs w:val="24"/>
        </w:rPr>
        <w:t>”,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Baswedan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i/>
          <w:iCs/>
          <w:sz w:val="24"/>
          <w:szCs w:val="24"/>
        </w:rPr>
        <w:t>labeling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Cleansing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Filtering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Tagging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453B">
        <w:rPr>
          <w:rFonts w:ascii="Times New Roman" w:hAnsi="Times New Roman" w:cs="Times New Roman"/>
          <w:i/>
          <w:iCs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TF-IDF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10-Fold 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f1-score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oleh survey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6327B" w14:textId="145E9612" w:rsidR="00082E81" w:rsidRPr="00E47298" w:rsidRDefault="00082E81">
      <w:pPr>
        <w:rPr>
          <w:rFonts w:ascii="Times New Roman" w:hAnsi="Times New Roman" w:cs="Times New Roman"/>
          <w:sz w:val="24"/>
          <w:szCs w:val="24"/>
        </w:rPr>
      </w:pPr>
    </w:p>
    <w:sectPr w:rsidR="00082E81" w:rsidRPr="00E4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995"/>
    <w:multiLevelType w:val="multilevel"/>
    <w:tmpl w:val="B87A941E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5"/>
      <w:numFmt w:val="decimal"/>
      <w:isLgl/>
      <w:lvlText w:val="%1.%2."/>
      <w:lvlJc w:val="left"/>
      <w:pPr>
        <w:ind w:left="561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800"/>
      </w:pPr>
      <w:rPr>
        <w:rFonts w:hint="default"/>
      </w:rPr>
    </w:lvl>
  </w:abstractNum>
  <w:abstractNum w:abstractNumId="1" w15:restartNumberingAfterBreak="0">
    <w:nsid w:val="0FE90676"/>
    <w:multiLevelType w:val="hybridMultilevel"/>
    <w:tmpl w:val="9FE82730"/>
    <w:lvl w:ilvl="0" w:tplc="A036BC6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1AB"/>
    <w:multiLevelType w:val="hybridMultilevel"/>
    <w:tmpl w:val="6B96EFAC"/>
    <w:lvl w:ilvl="0" w:tplc="2A80D8A2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13F90"/>
    <w:multiLevelType w:val="hybridMultilevel"/>
    <w:tmpl w:val="6EF41788"/>
    <w:lvl w:ilvl="0" w:tplc="143CA30E">
      <w:start w:val="1"/>
      <w:numFmt w:val="decimal"/>
      <w:lvlText w:val="2.1.%1."/>
      <w:lvlJc w:val="left"/>
      <w:pPr>
        <w:ind w:left="77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527B09F8"/>
    <w:multiLevelType w:val="multilevel"/>
    <w:tmpl w:val="5C2EC092"/>
    <w:lvl w:ilvl="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</w:rPr>
    </w:lvl>
    <w:lvl w:ilvl="1">
      <w:start w:val="4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 w16cid:durableId="1453866110">
    <w:abstractNumId w:val="2"/>
  </w:num>
  <w:num w:numId="2" w16cid:durableId="1694263932">
    <w:abstractNumId w:val="0"/>
  </w:num>
  <w:num w:numId="3" w16cid:durableId="1820687311">
    <w:abstractNumId w:val="4"/>
  </w:num>
  <w:num w:numId="4" w16cid:durableId="2006859988">
    <w:abstractNumId w:val="1"/>
  </w:num>
  <w:num w:numId="5" w16cid:durableId="112743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98"/>
    <w:rsid w:val="00082E81"/>
    <w:rsid w:val="00247F70"/>
    <w:rsid w:val="006279BD"/>
    <w:rsid w:val="006D1EDC"/>
    <w:rsid w:val="00756A73"/>
    <w:rsid w:val="007C19D8"/>
    <w:rsid w:val="00A77A3C"/>
    <w:rsid w:val="00E47298"/>
    <w:rsid w:val="00EE1D69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C9D0"/>
  <w15:chartTrackingRefBased/>
  <w15:docId w15:val="{A57B8F14-6598-4608-82F7-AD1E6CBF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9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729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729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47298"/>
    <w:pPr>
      <w:ind w:left="720"/>
      <w:contextualSpacing/>
    </w:pPr>
  </w:style>
  <w:style w:type="table" w:styleId="TableGrid">
    <w:name w:val="Table Grid"/>
    <w:basedOn w:val="TableNormal"/>
    <w:uiPriority w:val="39"/>
    <w:rsid w:val="00E4729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72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43C08C223A44308D8DAFA6600EA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E727-EA46-4480-9392-AD545F136282}"/>
      </w:docPartPr>
      <w:docPartBody>
        <w:p w:rsidR="00000000" w:rsidRDefault="00A378DC" w:rsidP="00A378DC">
          <w:pPr>
            <w:pStyle w:val="C743C08C223A44308D8DAFA6600EA3F5"/>
          </w:pPr>
          <w:r w:rsidRPr="00684A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DC"/>
    <w:rsid w:val="008E023A"/>
    <w:rsid w:val="00A3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8DC"/>
    <w:rPr>
      <w:color w:val="808080"/>
    </w:rPr>
  </w:style>
  <w:style w:type="paragraph" w:customStyle="1" w:styleId="C743C08C223A44308D8DAFA6600EA3F5">
    <w:name w:val="C743C08C223A44308D8DAFA6600EA3F5"/>
    <w:rsid w:val="00A37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</cp:revision>
  <dcterms:created xsi:type="dcterms:W3CDTF">2023-05-03T13:57:00Z</dcterms:created>
  <dcterms:modified xsi:type="dcterms:W3CDTF">2023-05-03T13:57:00Z</dcterms:modified>
</cp:coreProperties>
</file>