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4AC904">
      <w:pPr>
        <w:spacing w:line="360" w:lineRule="auto"/>
        <w:jc w:val="center"/>
        <w:rPr>
          <w:rFonts w:hint="eastAsia" w:ascii="微软雅黑" w:hAnsi="微软雅黑" w:eastAsia="微软雅黑" w:cs="微软雅黑"/>
          <w:b/>
          <w:bCs/>
          <w:sz w:val="72"/>
          <w:szCs w:val="72"/>
          <w:lang w:val="en-US" w:eastAsia="zh-CN"/>
        </w:rPr>
      </w:pPr>
      <w:bookmarkStart w:id="0" w:name="OLE_LINK2"/>
      <w:bookmarkStart w:id="1" w:name="OLE_LINK1"/>
    </w:p>
    <w:p w14:paraId="53C613E8">
      <w:pPr>
        <w:spacing w:line="360" w:lineRule="auto"/>
        <w:jc w:val="center"/>
        <w:rPr>
          <w:rFonts w:hint="eastAsia" w:ascii="微软雅黑" w:hAnsi="微软雅黑" w:eastAsia="微软雅黑" w:cs="微软雅黑"/>
          <w:b/>
          <w:bCs/>
          <w:sz w:val="72"/>
          <w:szCs w:val="72"/>
          <w:lang w:val="en-US" w:eastAsia="zh-CN"/>
        </w:rPr>
      </w:pPr>
    </w:p>
    <w:p w14:paraId="2D1EA169">
      <w:pPr>
        <w:spacing w:line="360" w:lineRule="auto"/>
        <w:jc w:val="center"/>
        <w:rPr>
          <w:rFonts w:hint="eastAsia" w:ascii="微软雅黑" w:hAnsi="微软雅黑" w:eastAsia="微软雅黑" w:cs="微软雅黑"/>
          <w:b/>
          <w:bCs/>
          <w:sz w:val="72"/>
          <w:szCs w:val="72"/>
          <w:lang w:val="en-US" w:eastAsia="zh-CN"/>
        </w:rPr>
      </w:pPr>
    </w:p>
    <w:p w14:paraId="0F3CA92D">
      <w:pPr>
        <w:spacing w:line="360" w:lineRule="auto"/>
        <w:jc w:val="center"/>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传感器与检测技术创新实验室</w:t>
      </w:r>
      <w:bookmarkEnd w:id="0"/>
      <w:r>
        <w:rPr>
          <w:rFonts w:hint="eastAsia" w:ascii="微软雅黑" w:hAnsi="微软雅黑" w:eastAsia="微软雅黑" w:cs="微软雅黑"/>
          <w:b/>
          <w:bCs/>
          <w:sz w:val="72"/>
          <w:szCs w:val="72"/>
          <w:lang w:val="en-US" w:eastAsia="zh-CN"/>
        </w:rPr>
        <w:t>解决方案</w:t>
      </w:r>
    </w:p>
    <w:bookmarkEnd w:id="1"/>
    <w:p w14:paraId="6762FC97">
      <w:pPr>
        <w:rPr>
          <w:rFonts w:hint="eastAsia" w:ascii="微软雅黑" w:hAnsi="微软雅黑" w:eastAsia="微软雅黑" w:cs="微软雅黑"/>
        </w:rPr>
      </w:pPr>
    </w:p>
    <w:p w14:paraId="76968B42">
      <w:pPr>
        <w:bidi w:val="0"/>
        <w:rPr>
          <w:rFonts w:hint="eastAsia"/>
        </w:rPr>
      </w:pPr>
    </w:p>
    <w:p w14:paraId="7781C674">
      <w:pPr>
        <w:rPr>
          <w:rFonts w:hint="eastAsia" w:ascii="微软雅黑" w:hAnsi="微软雅黑" w:eastAsia="微软雅黑" w:cs="微软雅黑"/>
        </w:rPr>
      </w:pPr>
    </w:p>
    <w:p w14:paraId="4EF30934">
      <w:pPr>
        <w:bidi w:val="0"/>
        <w:rPr>
          <w:rFonts w:hint="eastAsia"/>
        </w:rPr>
      </w:pPr>
    </w:p>
    <w:p w14:paraId="356C6933">
      <w:pPr>
        <w:rPr>
          <w:rFonts w:hint="eastAsia" w:ascii="微软雅黑" w:hAnsi="微软雅黑" w:eastAsia="微软雅黑" w:cs="微软雅黑"/>
        </w:rPr>
      </w:pPr>
    </w:p>
    <w:p w14:paraId="08691B71">
      <w:pPr>
        <w:bidi w:val="0"/>
        <w:rPr>
          <w:rFonts w:hint="eastAsia"/>
        </w:rPr>
      </w:pPr>
    </w:p>
    <w:p w14:paraId="1CC16A27">
      <w:pPr>
        <w:rPr>
          <w:rFonts w:hint="eastAsia" w:ascii="微软雅黑" w:hAnsi="微软雅黑" w:eastAsia="微软雅黑" w:cs="微软雅黑"/>
        </w:rPr>
      </w:pPr>
    </w:p>
    <w:p w14:paraId="476A5FC1">
      <w:pPr>
        <w:bidi w:val="0"/>
        <w:rPr>
          <w:rFonts w:hint="eastAsia"/>
        </w:rPr>
      </w:pPr>
    </w:p>
    <w:p w14:paraId="2D7623F3">
      <w:pPr>
        <w:rPr>
          <w:rFonts w:hint="eastAsia" w:ascii="微软雅黑" w:hAnsi="微软雅黑" w:eastAsia="微软雅黑" w:cs="微软雅黑"/>
        </w:rPr>
      </w:pPr>
    </w:p>
    <w:p w14:paraId="294789E5">
      <w:pPr>
        <w:jc w:val="center"/>
        <w:rPr>
          <w:rFonts w:hint="default"/>
          <w:b w:val="0"/>
          <w:bCs w:val="0"/>
          <w:sz w:val="15"/>
          <w:szCs w:val="16"/>
          <w:lang w:val="en-US" w:eastAsia="zh-CN"/>
        </w:rPr>
      </w:pPr>
      <w:r>
        <w:rPr>
          <w:rFonts w:hint="eastAsia" w:ascii="微软雅黑" w:hAnsi="微软雅黑" w:eastAsia="微软雅黑" w:cs="微软雅黑"/>
          <w:b w:val="0"/>
          <w:bCs w:val="0"/>
          <w:sz w:val="44"/>
          <w:szCs w:val="44"/>
          <w:lang w:val="en-US" w:eastAsia="zh-CN"/>
        </w:rPr>
        <w:t>2024年10月</w:t>
      </w:r>
    </w:p>
    <w:p w14:paraId="10B5ADD3">
      <w:pPr>
        <w:bidi w:val="0"/>
        <w:rPr>
          <w:rFonts w:hint="eastAsia"/>
        </w:rPr>
      </w:pPr>
    </w:p>
    <w:p w14:paraId="198D957B">
      <w:pPr>
        <w:rPr>
          <w:rFonts w:hint="eastAsia" w:ascii="微软雅黑" w:hAnsi="微软雅黑" w:eastAsia="微软雅黑" w:cs="微软雅黑"/>
        </w:rPr>
      </w:pPr>
    </w:p>
    <w:p w14:paraId="63F5DE7D">
      <w:pPr>
        <w:bidi w:val="0"/>
        <w:rPr>
          <w:rFonts w:hint="eastAsia"/>
        </w:rPr>
      </w:pPr>
    </w:p>
    <w:p w14:paraId="5D13B18A">
      <w:pPr>
        <w:rPr>
          <w:rFonts w:hint="eastAsia" w:ascii="微软雅黑" w:hAnsi="微软雅黑" w:eastAsia="微软雅黑" w:cs="微软雅黑"/>
        </w:rPr>
      </w:pPr>
    </w:p>
    <w:p w14:paraId="2C917865">
      <w:pPr>
        <w:bidi w:val="0"/>
        <w:rPr>
          <w:rFonts w:hint="eastAsia"/>
        </w:rPr>
      </w:pPr>
    </w:p>
    <w:p w14:paraId="2225AE43">
      <w:pPr>
        <w:pStyle w:val="3"/>
        <w:bidi w:val="0"/>
        <w:spacing w:before="0" w:beforeAutospacing="0" w:after="0" w:afterAutospacing="0"/>
        <w:jc w:val="both"/>
        <w:outlineLvl w:val="0"/>
        <w:rPr>
          <w:rFonts w:hint="eastAsia" w:ascii="微软雅黑" w:hAnsi="微软雅黑" w:eastAsia="微软雅黑" w:cs="Times New Roman"/>
          <w:bCs w:val="0"/>
          <w:kern w:val="2"/>
          <w:sz w:val="32"/>
          <w:szCs w:val="32"/>
          <w:lang w:val="en-US" w:eastAsia="zh-CN" w:bidi="ar-SA"/>
        </w:rPr>
      </w:pPr>
      <w:r>
        <w:rPr>
          <w:rFonts w:hint="eastAsia" w:ascii="微软雅黑" w:hAnsi="微软雅黑" w:eastAsia="微软雅黑" w:cs="Times New Roman"/>
          <w:bCs w:val="0"/>
          <w:kern w:val="2"/>
          <w:sz w:val="32"/>
          <w:szCs w:val="32"/>
          <w:lang w:val="en-US" w:eastAsia="zh-CN" w:bidi="ar-SA"/>
        </w:rPr>
        <w:t>一、项目概述</w:t>
      </w:r>
    </w:p>
    <w:p w14:paraId="2BBAA9CD">
      <w:pPr>
        <w:pStyle w:val="2"/>
        <w:bidi w:val="0"/>
        <w:spacing w:before="0" w:beforeAutospacing="0" w:after="0" w:afterAutospacing="0" w:line="360" w:lineRule="auto"/>
        <w:jc w:val="both"/>
        <w:outlineLvl w:val="1"/>
        <w:rPr>
          <w:rFonts w:hint="eastAsia" w:ascii="微软雅黑" w:hAnsi="微软雅黑" w:eastAsia="微软雅黑" w:cs="Times New Roman"/>
          <w:bCs w:val="0"/>
          <w:kern w:val="2"/>
          <w:sz w:val="30"/>
          <w:szCs w:val="30"/>
          <w:lang w:val="en-US" w:eastAsia="zh-CN" w:bidi="ar-SA"/>
        </w:rPr>
      </w:pPr>
      <w:r>
        <w:rPr>
          <w:rFonts w:hint="eastAsia" w:ascii="微软雅黑" w:hAnsi="微软雅黑" w:eastAsia="微软雅黑" w:cs="Times New Roman"/>
          <w:bCs w:val="0"/>
          <w:kern w:val="2"/>
          <w:sz w:val="30"/>
          <w:szCs w:val="30"/>
          <w:lang w:val="en-US" w:eastAsia="zh-CN" w:bidi="ar-SA"/>
        </w:rPr>
        <w:t>1.1专业背景</w:t>
      </w:r>
    </w:p>
    <w:p w14:paraId="3F352070">
      <w:pPr>
        <w:spacing w:line="360" w:lineRule="auto"/>
        <w:ind w:firstLine="480" w:firstLineChars="200"/>
        <w:rPr>
          <w:rFonts w:hint="eastAsia"/>
          <w:lang w:val="en-US" w:eastAsia="zh-CN"/>
        </w:rPr>
      </w:pPr>
      <w:r>
        <w:rPr>
          <w:rFonts w:hint="eastAsia" w:ascii="微软雅黑" w:hAnsi="微软雅黑" w:eastAsia="微软雅黑" w:cs="Times New Roman"/>
          <w:sz w:val="24"/>
          <w:szCs w:val="24"/>
          <w:lang w:val="en-US" w:eastAsia="zh-CN"/>
        </w:rPr>
        <w:t>传感器与检测技术是信息科学、自动化、电子工程等多个领域的重要支撑技术。随着物联网、智能制造、智慧城市等领域的快速发展，传感器与检测技术的应用需求日益广泛。这些技术不仅用于数据采集、环境监测、设备状态监测，还广泛应用于医疗健康、智能</w:t>
      </w:r>
      <w:r>
        <w:rPr>
          <w:rFonts w:hint="default" w:ascii="微软雅黑" w:hAnsi="微软雅黑" w:eastAsia="微软雅黑" w:cs="Times New Roman"/>
          <w:sz w:val="24"/>
          <w:szCs w:val="24"/>
          <w:lang w:val="en-US" w:eastAsia="zh-CN"/>
        </w:rPr>
        <w:t>交通、航空航天等多个领域。因此，建立传感器与检测技术创新实验室，对于培养相关专业人才、推动技术创新具有重要意义。</w:t>
      </w:r>
    </w:p>
    <w:p w14:paraId="0B2C8F35">
      <w:pPr>
        <w:spacing w:line="360" w:lineRule="auto"/>
        <w:ind w:firstLine="480" w:firstLineChars="200"/>
        <w:rPr>
          <w:rFonts w:hint="eastAsia" w:ascii="微软雅黑" w:hAnsi="微软雅黑" w:eastAsia="微软雅黑" w:cs="Times New Roman"/>
          <w:sz w:val="24"/>
          <w:szCs w:val="24"/>
          <w:lang w:val="en-US" w:eastAsia="zh-CN"/>
        </w:rPr>
      </w:pPr>
      <w:r>
        <w:rPr>
          <w:rFonts w:hint="eastAsia" w:ascii="微软雅黑" w:hAnsi="微软雅黑" w:eastAsia="微软雅黑" w:cs="Times New Roman"/>
          <w:sz w:val="24"/>
          <w:szCs w:val="24"/>
          <w:lang w:val="en-US" w:eastAsia="zh-CN"/>
        </w:rPr>
        <w:t>在当今快速演进的科技时代，传感器与检测技术作为物联网（IoT）、工业自动化以及众多前沿科技领域的基石，其重要性不言而喻。这些技术不仅是实现信息感知与交互的关键手段，更是推动智慧城市构建、智能制造升级以及精准环境监测等领域发展的关键驱动力。随着技术的不断革新和应用场景的持续拓展，对掌握传感器与检测技术的高素质、高技能人才的需求也日益迫切。</w:t>
      </w:r>
    </w:p>
    <w:p w14:paraId="6687E230">
      <w:pPr>
        <w:spacing w:line="360" w:lineRule="auto"/>
        <w:ind w:firstLine="480" w:firstLineChars="200"/>
        <w:rPr>
          <w:rFonts w:hint="eastAsia" w:ascii="微软雅黑" w:hAnsi="微软雅黑" w:eastAsia="微软雅黑" w:cs="Times New Roman"/>
          <w:sz w:val="24"/>
          <w:szCs w:val="24"/>
          <w:lang w:val="en-US" w:eastAsia="zh-CN"/>
        </w:rPr>
      </w:pPr>
      <w:r>
        <w:rPr>
          <w:rFonts w:hint="eastAsia" w:ascii="微软雅黑" w:hAnsi="微软雅黑" w:eastAsia="微软雅黑" w:cs="Times New Roman"/>
          <w:sz w:val="24"/>
          <w:szCs w:val="24"/>
          <w:lang w:val="en-US" w:eastAsia="zh-CN"/>
        </w:rPr>
        <w:t>然而，反观当前职业教育体系，在传感器与检测技术的教学实践中，却普遍面临着多重挑战。首先，实验教学设备陈旧落后，难以跟上技术发展的步伐，导致学生无法接触到最新、最前沿的技术设备，限制了其技能水平的提升。其次，教学手段单一，往往停留在理论讲授和简单演示的层面，缺乏深度互动和实操机会，难以激发学生的学习兴趣和创造力。再者，实践环节严重不足，学生缺乏足够的动手实践机会，难以将理论知识转化为实际技能，更难以形成解决实际问题的能力。</w:t>
      </w:r>
    </w:p>
    <w:p w14:paraId="086E35E6">
      <w:pPr>
        <w:spacing w:line="360" w:lineRule="auto"/>
        <w:ind w:firstLine="480" w:firstLineChars="200"/>
        <w:rPr>
          <w:rFonts w:hint="eastAsia" w:ascii="微软雅黑" w:hAnsi="微软雅黑" w:eastAsia="微软雅黑" w:cs="Times New Roman"/>
          <w:sz w:val="24"/>
          <w:szCs w:val="24"/>
          <w:lang w:val="en-US" w:eastAsia="zh-CN"/>
        </w:rPr>
      </w:pPr>
      <w:r>
        <w:rPr>
          <w:rFonts w:hint="eastAsia" w:ascii="微软雅黑" w:hAnsi="微软雅黑" w:eastAsia="微软雅黑" w:cs="Times New Roman"/>
          <w:sz w:val="24"/>
          <w:szCs w:val="24"/>
          <w:lang w:val="en-US" w:eastAsia="zh-CN"/>
        </w:rPr>
        <w:t>这些问题的存在，不仅影响了传感器与检测技术专业的教学质量，更制约了人才培养的质量和效率，难以满足行业对高技能人才的需求。因此，建设一个集教学、实验、科研为一体的传感器与检测技术创新实验室，不仅是对当前教学困境的有力回应，更是推动职业教育与产业发展深度融合、培养高素质技能型人才的迫切需求。</w:t>
      </w:r>
    </w:p>
    <w:p w14:paraId="2D22603A">
      <w:pPr>
        <w:spacing w:line="360" w:lineRule="auto"/>
        <w:ind w:firstLine="480" w:firstLineChars="200"/>
        <w:rPr>
          <w:rFonts w:hint="eastAsia" w:ascii="微软雅黑" w:hAnsi="微软雅黑" w:eastAsia="微软雅黑" w:cs="Times New Roman"/>
          <w:sz w:val="24"/>
          <w:szCs w:val="24"/>
          <w:lang w:val="en-US" w:eastAsia="zh-CN"/>
        </w:rPr>
      </w:pPr>
      <w:r>
        <w:rPr>
          <w:rFonts w:hint="eastAsia" w:ascii="微软雅黑" w:hAnsi="微软雅黑" w:eastAsia="微软雅黑" w:cs="Times New Roman"/>
          <w:sz w:val="24"/>
          <w:szCs w:val="24"/>
          <w:lang w:val="en-US" w:eastAsia="zh-CN"/>
        </w:rPr>
        <w:t>该实验室的建设，旨在通过引入先进的实验设备、创新的教学手段以及丰富的实践项目，为学生提供一个全方位、多层次的学习平台。在这里，学生不仅能够掌握传感器与检测技术的基本理论知识和技能，更能够通过实际操作和项目实践，将所学知识融会贯通，形成解决实际问题的能力。同时，实验室还将作为科研创新的重要基地，支持教师和学生开展科研项目和技术开发，推动科研成果的转化和应用，为产业发展注入新的动力。</w:t>
      </w:r>
    </w:p>
    <w:p w14:paraId="639A87E4">
      <w:pPr>
        <w:pStyle w:val="2"/>
        <w:bidi w:val="0"/>
        <w:spacing w:before="0" w:beforeAutospacing="0" w:after="0" w:afterAutospacing="0" w:line="360" w:lineRule="auto"/>
        <w:jc w:val="both"/>
        <w:outlineLvl w:val="1"/>
        <w:rPr>
          <w:rFonts w:hint="eastAsia" w:ascii="微软雅黑" w:hAnsi="微软雅黑" w:eastAsia="微软雅黑" w:cs="Times New Roman"/>
          <w:bCs w:val="0"/>
          <w:kern w:val="2"/>
          <w:sz w:val="30"/>
          <w:szCs w:val="30"/>
          <w:lang w:val="en-US" w:eastAsia="zh-CN" w:bidi="ar-SA"/>
        </w:rPr>
      </w:pPr>
      <w:r>
        <w:rPr>
          <w:rFonts w:hint="eastAsia" w:ascii="微软雅黑" w:hAnsi="微软雅黑" w:eastAsia="微软雅黑" w:cs="Times New Roman"/>
          <w:bCs w:val="0"/>
          <w:kern w:val="2"/>
          <w:sz w:val="30"/>
          <w:szCs w:val="30"/>
          <w:lang w:val="en-US" w:eastAsia="zh-CN" w:bidi="ar-SA"/>
        </w:rPr>
        <w:t>1.2人才需求</w:t>
      </w:r>
    </w:p>
    <w:p w14:paraId="57878FFA">
      <w:pPr>
        <w:spacing w:line="360" w:lineRule="auto"/>
        <w:ind w:firstLine="480" w:firstLineChars="200"/>
        <w:rPr>
          <w:rFonts w:hint="eastAsia" w:ascii="微软雅黑" w:hAnsi="微软雅黑" w:eastAsia="微软雅黑" w:cs="Times New Roman"/>
          <w:sz w:val="24"/>
          <w:szCs w:val="24"/>
          <w:lang w:val="en-US" w:eastAsia="zh-CN"/>
        </w:rPr>
      </w:pPr>
      <w:r>
        <w:rPr>
          <w:rFonts w:hint="eastAsia" w:ascii="微软雅黑" w:hAnsi="微软雅黑" w:eastAsia="微软雅黑" w:cs="Times New Roman"/>
          <w:sz w:val="24"/>
          <w:szCs w:val="24"/>
          <w:lang w:val="en-US" w:eastAsia="zh-CN"/>
        </w:rPr>
        <w:t>当前，市场对传感器与检测技术专业人才的需求旺盛。企业不仅需要具备扎实理论基础的研发人员，还需要能够解决实际问题、具备创新能力的技术人员。这些人才应熟悉传感器原理、检测技术、信号处理、数据分析等方面的知识，并具备跨学科合作的能力。此外，随着技术的不断发展，对人才的持续学习和创新能力也提出了更高的要求。</w:t>
      </w:r>
    </w:p>
    <w:p w14:paraId="25A38DDE">
      <w:pPr>
        <w:pStyle w:val="2"/>
        <w:bidi w:val="0"/>
        <w:spacing w:before="0" w:beforeAutospacing="0" w:after="0" w:afterAutospacing="0" w:line="360" w:lineRule="auto"/>
        <w:jc w:val="both"/>
        <w:outlineLvl w:val="1"/>
        <w:rPr>
          <w:rFonts w:hint="eastAsia" w:ascii="微软雅黑" w:hAnsi="微软雅黑" w:eastAsia="微软雅黑" w:cs="Times New Roman"/>
          <w:bCs w:val="0"/>
          <w:kern w:val="2"/>
          <w:sz w:val="30"/>
          <w:szCs w:val="30"/>
          <w:lang w:val="en-US" w:eastAsia="zh-CN" w:bidi="ar-SA"/>
        </w:rPr>
      </w:pPr>
      <w:r>
        <w:rPr>
          <w:rFonts w:hint="eastAsia" w:ascii="微软雅黑" w:hAnsi="微软雅黑" w:eastAsia="微软雅黑" w:cs="Times New Roman"/>
          <w:bCs w:val="0"/>
          <w:kern w:val="2"/>
          <w:sz w:val="30"/>
          <w:szCs w:val="30"/>
          <w:lang w:val="en-US" w:eastAsia="zh-CN" w:bidi="ar-SA"/>
        </w:rPr>
        <w:t>1.3知识体系</w:t>
      </w:r>
    </w:p>
    <w:p w14:paraId="452E630A">
      <w:pPr>
        <w:bidi w:val="0"/>
        <w:rPr>
          <w:rFonts w:hint="eastAsia" w:ascii="微软雅黑" w:hAnsi="微软雅黑" w:eastAsia="微软雅黑" w:cs="Times New Roman"/>
          <w:b w:val="0"/>
          <w:bCs w:val="0"/>
          <w:kern w:val="2"/>
          <w:sz w:val="24"/>
          <w:szCs w:val="24"/>
          <w:lang w:val="en-US" w:eastAsia="zh-CN" w:bidi="ar-SA"/>
        </w:rPr>
      </w:pPr>
      <w:r>
        <w:rPr>
          <w:rFonts w:hint="eastAsia" w:ascii="微软雅黑" w:hAnsi="微软雅黑" w:eastAsia="微软雅黑" w:cs="Times New Roman"/>
          <w:b w:val="0"/>
          <w:bCs w:val="0"/>
          <w:kern w:val="2"/>
          <w:sz w:val="24"/>
          <w:szCs w:val="24"/>
          <w:lang w:val="en-US" w:eastAsia="zh-CN" w:bidi="ar-SA"/>
        </w:rPr>
        <w:t>传感器与检测技术创新实验室的知识体系应包括以下几个方面：</w:t>
      </w:r>
    </w:p>
    <w:p w14:paraId="4B8BCBC5">
      <w:pPr>
        <w:numPr>
          <w:ilvl w:val="0"/>
          <w:numId w:val="1"/>
        </w:numPr>
        <w:bidi w:val="0"/>
        <w:ind w:left="420" w:leftChars="0" w:hanging="420" w:firstLineChars="0"/>
        <w:rPr>
          <w:rFonts w:hint="eastAsia" w:ascii="微软雅黑" w:hAnsi="微软雅黑" w:eastAsia="微软雅黑" w:cs="Times New Roman"/>
          <w:b w:val="0"/>
          <w:bCs w:val="0"/>
          <w:kern w:val="2"/>
          <w:sz w:val="24"/>
          <w:szCs w:val="24"/>
          <w:lang w:val="en-US" w:eastAsia="zh-CN" w:bidi="ar-SA"/>
        </w:rPr>
      </w:pPr>
      <w:r>
        <w:rPr>
          <w:rFonts w:hint="eastAsia" w:ascii="微软雅黑" w:hAnsi="微软雅黑" w:eastAsia="微软雅黑" w:cs="Times New Roman"/>
          <w:b w:val="0"/>
          <w:bCs w:val="0"/>
          <w:kern w:val="2"/>
          <w:sz w:val="24"/>
          <w:szCs w:val="24"/>
          <w:lang w:val="en-US" w:eastAsia="zh-CN" w:bidi="ar-SA"/>
        </w:rPr>
        <w:t>基础理论：涵盖传感器原理、信号处理、数据分析等基础知识。</w:t>
      </w:r>
    </w:p>
    <w:p w14:paraId="7FACD5B4">
      <w:pPr>
        <w:numPr>
          <w:ilvl w:val="0"/>
          <w:numId w:val="1"/>
        </w:numPr>
        <w:bidi w:val="0"/>
        <w:ind w:left="420" w:leftChars="0" w:hanging="420" w:firstLineChars="0"/>
        <w:rPr>
          <w:rFonts w:hint="eastAsia" w:ascii="微软雅黑" w:hAnsi="微软雅黑" w:eastAsia="微软雅黑" w:cs="Times New Roman"/>
          <w:b w:val="0"/>
          <w:bCs w:val="0"/>
          <w:kern w:val="2"/>
          <w:sz w:val="24"/>
          <w:szCs w:val="24"/>
          <w:lang w:val="en-US" w:eastAsia="zh-CN" w:bidi="ar-SA"/>
        </w:rPr>
      </w:pPr>
      <w:r>
        <w:rPr>
          <w:rFonts w:hint="eastAsia" w:ascii="微软雅黑" w:hAnsi="微软雅黑" w:eastAsia="微软雅黑" w:cs="Times New Roman"/>
          <w:b w:val="0"/>
          <w:bCs w:val="0"/>
          <w:kern w:val="2"/>
          <w:sz w:val="24"/>
          <w:szCs w:val="24"/>
          <w:lang w:val="en-US" w:eastAsia="zh-CN" w:bidi="ar-SA"/>
        </w:rPr>
        <w:t>专业技能：包括传感器选型、电路设计、软件编程、系统集成等实际操作技能。</w:t>
      </w:r>
    </w:p>
    <w:p w14:paraId="32BE05A1">
      <w:pPr>
        <w:numPr>
          <w:ilvl w:val="0"/>
          <w:numId w:val="1"/>
        </w:numPr>
        <w:bidi w:val="0"/>
        <w:ind w:left="420" w:leftChars="0" w:hanging="420" w:firstLineChars="0"/>
        <w:rPr>
          <w:rFonts w:hint="eastAsia" w:ascii="微软雅黑" w:hAnsi="微软雅黑" w:eastAsia="微软雅黑" w:cs="Times New Roman"/>
          <w:b w:val="0"/>
          <w:bCs w:val="0"/>
          <w:kern w:val="2"/>
          <w:sz w:val="24"/>
          <w:szCs w:val="24"/>
          <w:lang w:val="en-US" w:eastAsia="zh-CN" w:bidi="ar-SA"/>
        </w:rPr>
      </w:pPr>
      <w:r>
        <w:rPr>
          <w:rFonts w:hint="eastAsia" w:ascii="微软雅黑" w:hAnsi="微软雅黑" w:eastAsia="微软雅黑" w:cs="Times New Roman"/>
          <w:b w:val="0"/>
          <w:bCs w:val="0"/>
          <w:kern w:val="2"/>
          <w:sz w:val="24"/>
          <w:szCs w:val="24"/>
          <w:lang w:val="en-US" w:eastAsia="zh-CN" w:bidi="ar-SA"/>
        </w:rPr>
        <w:t>前沿技术：关注物联网、大数据、人工智能等前沿技术在传感器与检测技术中的应用。</w:t>
      </w:r>
    </w:p>
    <w:p w14:paraId="6D6CEB94">
      <w:pPr>
        <w:numPr>
          <w:ilvl w:val="0"/>
          <w:numId w:val="1"/>
        </w:numPr>
        <w:bidi w:val="0"/>
        <w:ind w:left="420" w:leftChars="0" w:hanging="420" w:firstLineChars="0"/>
        <w:rPr>
          <w:rFonts w:hint="eastAsia" w:ascii="微软雅黑" w:hAnsi="微软雅黑" w:eastAsia="微软雅黑" w:cs="Times New Roman"/>
          <w:b w:val="0"/>
          <w:bCs w:val="0"/>
          <w:kern w:val="2"/>
          <w:sz w:val="24"/>
          <w:szCs w:val="24"/>
          <w:lang w:val="en-US" w:eastAsia="zh-CN" w:bidi="ar-SA"/>
        </w:rPr>
      </w:pPr>
      <w:r>
        <w:rPr>
          <w:rFonts w:hint="eastAsia" w:ascii="微软雅黑" w:hAnsi="微软雅黑" w:eastAsia="微软雅黑" w:cs="Times New Roman"/>
          <w:b w:val="0"/>
          <w:bCs w:val="0"/>
          <w:kern w:val="2"/>
          <w:sz w:val="24"/>
          <w:szCs w:val="24"/>
          <w:lang w:val="en-US" w:eastAsia="zh-CN" w:bidi="ar-SA"/>
        </w:rPr>
        <w:t>实践创新：鼓励学生在实验室内进行自主创新，解决实际问题，提升实践能力。</w:t>
      </w:r>
    </w:p>
    <w:p w14:paraId="6E3960C4">
      <w:pPr>
        <w:pStyle w:val="2"/>
        <w:bidi w:val="0"/>
        <w:spacing w:before="0" w:beforeAutospacing="0" w:after="0" w:afterAutospacing="0" w:line="360" w:lineRule="auto"/>
        <w:jc w:val="both"/>
        <w:outlineLvl w:val="1"/>
        <w:rPr>
          <w:rFonts w:hint="eastAsia" w:ascii="微软雅黑" w:hAnsi="微软雅黑" w:eastAsia="微软雅黑" w:cs="Times New Roman"/>
          <w:bCs w:val="0"/>
          <w:kern w:val="2"/>
          <w:sz w:val="30"/>
          <w:szCs w:val="30"/>
          <w:lang w:val="en-US" w:eastAsia="zh-CN" w:bidi="ar-SA"/>
        </w:rPr>
      </w:pPr>
      <w:r>
        <w:rPr>
          <w:rFonts w:hint="eastAsia" w:ascii="微软雅黑" w:hAnsi="微软雅黑" w:eastAsia="微软雅黑" w:cs="Times New Roman"/>
          <w:bCs w:val="0"/>
          <w:kern w:val="2"/>
          <w:sz w:val="30"/>
          <w:szCs w:val="30"/>
          <w:lang w:val="en-US" w:eastAsia="zh-CN" w:bidi="ar-SA"/>
        </w:rPr>
        <w:t>1.4专业方向</w:t>
      </w:r>
    </w:p>
    <w:p w14:paraId="65FB9845">
      <w:pPr>
        <w:bidi w:val="0"/>
        <w:rPr>
          <w:rFonts w:hint="eastAsia" w:ascii="微软雅黑" w:hAnsi="微软雅黑" w:eastAsia="微软雅黑" w:cs="Times New Roman"/>
          <w:b w:val="0"/>
          <w:bCs w:val="0"/>
          <w:kern w:val="2"/>
          <w:sz w:val="24"/>
          <w:szCs w:val="24"/>
          <w:lang w:val="en-US" w:eastAsia="zh-CN" w:bidi="ar-SA"/>
        </w:rPr>
      </w:pPr>
      <w:r>
        <w:rPr>
          <w:rFonts w:hint="eastAsia" w:ascii="微软雅黑" w:hAnsi="微软雅黑" w:eastAsia="微软雅黑" w:cs="Times New Roman"/>
          <w:b w:val="0"/>
          <w:bCs w:val="0"/>
          <w:kern w:val="2"/>
          <w:sz w:val="24"/>
          <w:szCs w:val="24"/>
          <w:lang w:val="en-US" w:eastAsia="zh-CN" w:bidi="ar-SA"/>
        </w:rPr>
        <w:t>根据市场需求和技术发展趋势，传感器与检测技术创新实验室的专业方向可以设置为：</w:t>
      </w:r>
    </w:p>
    <w:p w14:paraId="48304CFE">
      <w:pPr>
        <w:numPr>
          <w:ilvl w:val="0"/>
          <w:numId w:val="2"/>
        </w:numPr>
        <w:bidi w:val="0"/>
        <w:ind w:left="420" w:leftChars="0" w:hanging="420" w:firstLineChars="0"/>
        <w:rPr>
          <w:rFonts w:hint="eastAsia" w:ascii="微软雅黑" w:hAnsi="微软雅黑" w:eastAsia="微软雅黑" w:cs="Times New Roman"/>
          <w:b w:val="0"/>
          <w:bCs w:val="0"/>
          <w:kern w:val="2"/>
          <w:sz w:val="24"/>
          <w:szCs w:val="24"/>
          <w:lang w:val="en-US" w:eastAsia="zh-CN" w:bidi="ar-SA"/>
        </w:rPr>
      </w:pPr>
      <w:r>
        <w:rPr>
          <w:rFonts w:hint="eastAsia" w:ascii="微软雅黑" w:hAnsi="微软雅黑" w:eastAsia="微软雅黑" w:cs="Times New Roman"/>
          <w:b w:val="0"/>
          <w:bCs w:val="0"/>
          <w:kern w:val="2"/>
          <w:sz w:val="24"/>
          <w:szCs w:val="24"/>
          <w:lang w:val="en-US" w:eastAsia="zh-CN" w:bidi="ar-SA"/>
        </w:rPr>
        <w:t>智能传感器技术：研究新型传感器材料、结构、制造工艺以及智能化应用。</w:t>
      </w:r>
    </w:p>
    <w:p w14:paraId="19894DDB">
      <w:pPr>
        <w:numPr>
          <w:ilvl w:val="0"/>
          <w:numId w:val="2"/>
        </w:numPr>
        <w:bidi w:val="0"/>
        <w:ind w:left="420" w:leftChars="0" w:hanging="420" w:firstLineChars="0"/>
        <w:rPr>
          <w:rFonts w:hint="eastAsia" w:ascii="微软雅黑" w:hAnsi="微软雅黑" w:eastAsia="微软雅黑" w:cs="Times New Roman"/>
          <w:b w:val="0"/>
          <w:bCs w:val="0"/>
          <w:kern w:val="2"/>
          <w:sz w:val="24"/>
          <w:szCs w:val="24"/>
          <w:lang w:val="en-US" w:eastAsia="zh-CN" w:bidi="ar-SA"/>
        </w:rPr>
      </w:pPr>
      <w:r>
        <w:rPr>
          <w:rFonts w:hint="eastAsia" w:ascii="微软雅黑" w:hAnsi="微软雅黑" w:eastAsia="微软雅黑" w:cs="Times New Roman"/>
          <w:b w:val="0"/>
          <w:bCs w:val="0"/>
          <w:kern w:val="2"/>
          <w:sz w:val="24"/>
          <w:szCs w:val="24"/>
          <w:lang w:val="en-US" w:eastAsia="zh-CN" w:bidi="ar-SA"/>
        </w:rPr>
        <w:t>检测技术与方法：开发高效、准确的检测技术，提高检测精度和效率。</w:t>
      </w:r>
    </w:p>
    <w:p w14:paraId="5C5DE92D">
      <w:pPr>
        <w:numPr>
          <w:ilvl w:val="0"/>
          <w:numId w:val="2"/>
        </w:numPr>
        <w:bidi w:val="0"/>
        <w:ind w:left="420" w:leftChars="0" w:hanging="420" w:firstLineChars="0"/>
        <w:rPr>
          <w:rFonts w:hint="eastAsia" w:ascii="微软雅黑" w:hAnsi="微软雅黑" w:eastAsia="微软雅黑" w:cs="Times New Roman"/>
          <w:b w:val="0"/>
          <w:bCs w:val="0"/>
          <w:kern w:val="2"/>
          <w:sz w:val="24"/>
          <w:szCs w:val="24"/>
          <w:lang w:val="en-US" w:eastAsia="zh-CN" w:bidi="ar-SA"/>
        </w:rPr>
      </w:pPr>
      <w:r>
        <w:rPr>
          <w:rFonts w:hint="eastAsia" w:ascii="微软雅黑" w:hAnsi="微软雅黑" w:eastAsia="微软雅黑" w:cs="Times New Roman"/>
          <w:b w:val="0"/>
          <w:bCs w:val="0"/>
          <w:kern w:val="2"/>
          <w:sz w:val="24"/>
          <w:szCs w:val="24"/>
          <w:lang w:val="en-US" w:eastAsia="zh-CN" w:bidi="ar-SA"/>
        </w:rPr>
        <w:t>物联网与大数据应用：将传感器与物联网技术结合，实现数据的实时采集、传输和分析。</w:t>
      </w:r>
    </w:p>
    <w:p w14:paraId="07CE6BF2">
      <w:pPr>
        <w:numPr>
          <w:ilvl w:val="0"/>
          <w:numId w:val="2"/>
        </w:numPr>
        <w:bidi w:val="0"/>
        <w:ind w:left="420" w:leftChars="0" w:hanging="420" w:firstLineChars="0"/>
        <w:rPr>
          <w:rFonts w:hint="eastAsia" w:ascii="微软雅黑" w:hAnsi="微软雅黑" w:eastAsia="微软雅黑" w:cs="Times New Roman"/>
          <w:b w:val="0"/>
          <w:bCs w:val="0"/>
          <w:kern w:val="2"/>
          <w:sz w:val="24"/>
          <w:szCs w:val="24"/>
          <w:lang w:val="en-US" w:eastAsia="zh-CN" w:bidi="ar-SA"/>
        </w:rPr>
      </w:pPr>
      <w:r>
        <w:rPr>
          <w:rFonts w:hint="eastAsia" w:ascii="微软雅黑" w:hAnsi="微软雅黑" w:eastAsia="微软雅黑" w:cs="Times New Roman"/>
          <w:b w:val="0"/>
          <w:bCs w:val="0"/>
          <w:kern w:val="2"/>
          <w:sz w:val="24"/>
          <w:szCs w:val="24"/>
          <w:lang w:val="en-US" w:eastAsia="zh-CN" w:bidi="ar-SA"/>
        </w:rPr>
        <w:t>人工智能与机器学习：利用人工智能和机器学习算法对传感器数据进行处理和分析，提升决策的智能化水平。</w:t>
      </w:r>
    </w:p>
    <w:p w14:paraId="7AD1039C">
      <w:pPr>
        <w:pStyle w:val="4"/>
        <w:bidi w:val="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1.4.1就业方向</w:t>
      </w:r>
    </w:p>
    <w:p w14:paraId="792200F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微软雅黑" w:hAnsi="微软雅黑" w:eastAsia="微软雅黑" w:cs="Times New Roman"/>
          <w:b w:val="0"/>
          <w:bCs w:val="0"/>
          <w:kern w:val="2"/>
          <w:sz w:val="24"/>
          <w:szCs w:val="24"/>
          <w:lang w:val="en-US" w:eastAsia="zh-CN" w:bidi="ar-SA"/>
        </w:rPr>
      </w:pPr>
      <w:r>
        <w:rPr>
          <w:rFonts w:hint="eastAsia" w:ascii="微软雅黑" w:hAnsi="微软雅黑" w:eastAsia="微软雅黑" w:cs="Times New Roman"/>
          <w:b w:val="0"/>
          <w:bCs w:val="0"/>
          <w:kern w:val="2"/>
          <w:sz w:val="24"/>
          <w:szCs w:val="24"/>
          <w:lang w:val="en-US" w:eastAsia="zh-CN" w:bidi="ar-SA"/>
        </w:rPr>
        <w:t>传感器与检测技术创新实验室的毕业生在就业方向上具有广泛的选择空间。他们可以在以下领域找到适合自己的工作：</w:t>
      </w:r>
    </w:p>
    <w:p w14:paraId="569B8FC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微软雅黑" w:hAnsi="微软雅黑" w:eastAsia="微软雅黑" w:cs="Times New Roman"/>
          <w:b w:val="0"/>
          <w:bCs w:val="0"/>
          <w:kern w:val="2"/>
          <w:sz w:val="24"/>
          <w:szCs w:val="24"/>
          <w:lang w:val="en-US" w:eastAsia="zh-CN" w:bidi="ar-SA"/>
        </w:rPr>
      </w:pPr>
      <w:r>
        <w:rPr>
          <w:rFonts w:hint="eastAsia" w:ascii="微软雅黑" w:hAnsi="微软雅黑" w:eastAsia="微软雅黑" w:cs="Times New Roman"/>
          <w:b w:val="0"/>
          <w:bCs w:val="0"/>
          <w:kern w:val="2"/>
          <w:sz w:val="24"/>
          <w:szCs w:val="24"/>
          <w:lang w:val="en-US" w:eastAsia="zh-CN" w:bidi="ar-SA"/>
        </w:rPr>
        <w:t>智能制造：在智能制造企业中从事传感器选型、系统集成、数据分析等工作。</w:t>
      </w:r>
    </w:p>
    <w:p w14:paraId="036C47B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微软雅黑" w:hAnsi="微软雅黑" w:eastAsia="微软雅黑" w:cs="Times New Roman"/>
          <w:b w:val="0"/>
          <w:bCs w:val="0"/>
          <w:kern w:val="2"/>
          <w:sz w:val="24"/>
          <w:szCs w:val="24"/>
          <w:lang w:val="en-US" w:eastAsia="zh-CN" w:bidi="ar-SA"/>
        </w:rPr>
      </w:pPr>
      <w:r>
        <w:rPr>
          <w:rFonts w:hint="eastAsia" w:ascii="微软雅黑" w:hAnsi="微软雅黑" w:eastAsia="微软雅黑" w:cs="Times New Roman"/>
          <w:b w:val="0"/>
          <w:bCs w:val="0"/>
          <w:kern w:val="2"/>
          <w:sz w:val="24"/>
          <w:szCs w:val="24"/>
          <w:lang w:val="en-US" w:eastAsia="zh-CN" w:bidi="ar-SA"/>
        </w:rPr>
        <w:t>物联网应用：在物联网相关企业中从事传感器网络设计、数据通信、应用开发等工作。</w:t>
      </w:r>
    </w:p>
    <w:p w14:paraId="7C6D5B4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微软雅黑" w:hAnsi="微软雅黑" w:eastAsia="微软雅黑" w:cs="Times New Roman"/>
          <w:b w:val="0"/>
          <w:bCs w:val="0"/>
          <w:kern w:val="2"/>
          <w:sz w:val="24"/>
          <w:szCs w:val="24"/>
          <w:lang w:val="en-US" w:eastAsia="zh-CN" w:bidi="ar-SA"/>
        </w:rPr>
      </w:pPr>
      <w:r>
        <w:rPr>
          <w:rFonts w:hint="eastAsia" w:ascii="微软雅黑" w:hAnsi="微软雅黑" w:eastAsia="微软雅黑" w:cs="Times New Roman"/>
          <w:b w:val="0"/>
          <w:bCs w:val="0"/>
          <w:kern w:val="2"/>
          <w:sz w:val="24"/>
          <w:szCs w:val="24"/>
          <w:lang w:val="en-US" w:eastAsia="zh-CN" w:bidi="ar-SA"/>
        </w:rPr>
        <w:t>医疗健康：在医疗设备、远程医疗等领域从事传感器研发、生理参数监测等工作。</w:t>
      </w:r>
    </w:p>
    <w:p w14:paraId="41A6BB4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微软雅黑" w:hAnsi="微软雅黑" w:eastAsia="微软雅黑" w:cs="Times New Roman"/>
          <w:b w:val="0"/>
          <w:bCs w:val="0"/>
          <w:kern w:val="2"/>
          <w:sz w:val="24"/>
          <w:szCs w:val="24"/>
          <w:lang w:val="en-US" w:eastAsia="zh-CN" w:bidi="ar-SA"/>
        </w:rPr>
      </w:pPr>
      <w:r>
        <w:rPr>
          <w:rFonts w:hint="eastAsia" w:ascii="微软雅黑" w:hAnsi="微软雅黑" w:eastAsia="微软雅黑" w:cs="Times New Roman"/>
          <w:b w:val="0"/>
          <w:bCs w:val="0"/>
          <w:kern w:val="2"/>
          <w:sz w:val="24"/>
          <w:szCs w:val="24"/>
          <w:lang w:val="en-US" w:eastAsia="zh-CN" w:bidi="ar-SA"/>
        </w:rPr>
        <w:t>智能交通：在智能交通系统中从事传感器布置、数据采集、交通流分析等工作。</w:t>
      </w:r>
    </w:p>
    <w:p w14:paraId="6A282D5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微软雅黑" w:hAnsi="微软雅黑" w:eastAsia="微软雅黑" w:cs="Times New Roman"/>
          <w:b w:val="0"/>
          <w:bCs w:val="0"/>
          <w:kern w:val="2"/>
          <w:sz w:val="24"/>
          <w:szCs w:val="24"/>
          <w:lang w:val="en-US" w:eastAsia="zh-CN" w:bidi="ar-SA"/>
        </w:rPr>
      </w:pPr>
      <w:r>
        <w:rPr>
          <w:rFonts w:hint="eastAsia" w:ascii="微软雅黑" w:hAnsi="微软雅黑" w:eastAsia="微软雅黑" w:cs="Times New Roman"/>
          <w:b w:val="0"/>
          <w:bCs w:val="0"/>
          <w:kern w:val="2"/>
          <w:sz w:val="24"/>
          <w:szCs w:val="24"/>
          <w:lang w:val="en-US" w:eastAsia="zh-CN" w:bidi="ar-SA"/>
        </w:rPr>
        <w:t>航空航天：在航空航天领域从事高精度传感器研发、飞行参数监测等工作。</w:t>
      </w:r>
    </w:p>
    <w:p w14:paraId="03AA1EF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微软雅黑" w:hAnsi="微软雅黑" w:eastAsia="微软雅黑" w:cs="Times New Roman"/>
          <w:b w:val="0"/>
          <w:bCs w:val="0"/>
          <w:kern w:val="2"/>
          <w:sz w:val="24"/>
          <w:szCs w:val="24"/>
          <w:lang w:val="en-US" w:eastAsia="zh-CN" w:bidi="ar-SA"/>
        </w:rPr>
      </w:pPr>
      <w:r>
        <w:rPr>
          <w:rFonts w:hint="eastAsia" w:ascii="微软雅黑" w:hAnsi="微软雅黑" w:eastAsia="微软雅黑" w:cs="Times New Roman"/>
          <w:b w:val="0"/>
          <w:bCs w:val="0"/>
          <w:kern w:val="2"/>
          <w:sz w:val="24"/>
          <w:szCs w:val="24"/>
          <w:lang w:val="en-US" w:eastAsia="zh-CN" w:bidi="ar-SA"/>
        </w:rPr>
        <w:t>此外，毕业生还可以选择继续深造，攻读硕士、博士学位，从事更高层次的科学研究和技术开发工作。</w:t>
      </w:r>
    </w:p>
    <w:p w14:paraId="5CD3928C">
      <w:pPr>
        <w:pStyle w:val="2"/>
        <w:jc w:val="center"/>
        <w:rPr>
          <w:rFonts w:hint="eastAsia"/>
          <w:lang w:val="en-US" w:eastAsia="zh-CN"/>
        </w:rPr>
      </w:pPr>
      <w:r>
        <w:rPr>
          <w:rFonts w:ascii="宋体" w:hAnsi="宋体" w:eastAsia="宋体" w:cs="宋体"/>
          <w:sz w:val="24"/>
          <w:szCs w:val="24"/>
        </w:rPr>
        <w:drawing>
          <wp:inline distT="0" distB="0" distL="114300" distR="114300">
            <wp:extent cx="4341495" cy="2272665"/>
            <wp:effectExtent l="0" t="0" r="1905" b="635"/>
            <wp:docPr id="10"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IMG_256"/>
                    <pic:cNvPicPr>
                      <a:picLocks noChangeAspect="1"/>
                    </pic:cNvPicPr>
                  </pic:nvPicPr>
                  <pic:blipFill>
                    <a:blip r:embed="rId4"/>
                    <a:stretch>
                      <a:fillRect/>
                    </a:stretch>
                  </pic:blipFill>
                  <pic:spPr>
                    <a:xfrm>
                      <a:off x="0" y="0"/>
                      <a:ext cx="4341495" cy="2272665"/>
                    </a:xfrm>
                    <a:prstGeom prst="rect">
                      <a:avLst/>
                    </a:prstGeom>
                    <a:noFill/>
                    <a:ln w="9525">
                      <a:noFill/>
                    </a:ln>
                  </pic:spPr>
                </pic:pic>
              </a:graphicData>
            </a:graphic>
          </wp:inline>
        </w:drawing>
      </w:r>
    </w:p>
    <w:p w14:paraId="0DC50E1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微软雅黑" w:hAnsi="微软雅黑" w:eastAsia="微软雅黑" w:cs="Times New Roman"/>
          <w:b w:val="0"/>
          <w:bCs w:val="0"/>
          <w:kern w:val="2"/>
          <w:sz w:val="24"/>
          <w:szCs w:val="24"/>
          <w:lang w:val="en-US" w:eastAsia="zh-CN" w:bidi="ar-SA"/>
        </w:rPr>
      </w:pPr>
      <w:r>
        <w:rPr>
          <w:rFonts w:hint="eastAsia" w:ascii="微软雅黑" w:hAnsi="微软雅黑" w:eastAsia="微软雅黑" w:cs="Times New Roman"/>
          <w:b w:val="0"/>
          <w:bCs w:val="0"/>
          <w:kern w:val="2"/>
          <w:sz w:val="24"/>
          <w:szCs w:val="24"/>
          <w:lang w:val="en-US" w:eastAsia="zh-CN" w:bidi="ar-SA"/>
        </w:rPr>
        <w:t>传感器与检测技术创新实验室的建设对于培养专业人才、推动技术创新具有重要意义。通过完善知识体系、明确专业方向，可以为毕业生提供广阔的就业空间和发展前景。</w:t>
      </w:r>
    </w:p>
    <w:p w14:paraId="6B7FBE62">
      <w:pPr>
        <w:pStyle w:val="3"/>
        <w:bidi w:val="0"/>
        <w:spacing w:before="0" w:beforeAutospacing="0" w:after="0" w:afterAutospacing="0"/>
        <w:jc w:val="both"/>
        <w:outlineLvl w:val="0"/>
        <w:rPr>
          <w:rFonts w:hint="eastAsia"/>
          <w:lang w:val="en-US" w:eastAsia="zh-CN"/>
        </w:rPr>
      </w:pPr>
      <w:r>
        <w:rPr>
          <w:rFonts w:hint="eastAsia" w:ascii="微软雅黑" w:hAnsi="微软雅黑" w:eastAsia="微软雅黑" w:cs="Times New Roman"/>
          <w:bCs w:val="0"/>
          <w:kern w:val="2"/>
          <w:sz w:val="32"/>
          <w:szCs w:val="32"/>
          <w:lang w:val="en-US" w:eastAsia="zh-CN" w:bidi="ar-SA"/>
        </w:rPr>
        <w:t>二、教学实验总体设计</w:t>
      </w:r>
    </w:p>
    <w:p w14:paraId="5E9181CB">
      <w:pPr>
        <w:pStyle w:val="2"/>
        <w:bidi w:val="0"/>
        <w:spacing w:before="0" w:beforeAutospacing="0" w:after="0" w:afterAutospacing="0" w:line="360" w:lineRule="auto"/>
        <w:jc w:val="both"/>
        <w:outlineLvl w:val="1"/>
        <w:rPr>
          <w:rFonts w:hint="eastAsia" w:ascii="微软雅黑" w:hAnsi="微软雅黑" w:eastAsia="微软雅黑" w:cs="Times New Roman"/>
          <w:bCs w:val="0"/>
          <w:kern w:val="2"/>
          <w:sz w:val="30"/>
          <w:szCs w:val="30"/>
          <w:lang w:val="en-US" w:eastAsia="zh-CN" w:bidi="ar-SA"/>
        </w:rPr>
      </w:pPr>
      <w:r>
        <w:rPr>
          <w:rFonts w:hint="eastAsia" w:ascii="微软雅黑" w:hAnsi="微软雅黑" w:eastAsia="微软雅黑" w:cs="Times New Roman"/>
          <w:bCs w:val="0"/>
          <w:kern w:val="2"/>
          <w:sz w:val="30"/>
          <w:szCs w:val="30"/>
          <w:lang w:val="en-US" w:eastAsia="zh-CN" w:bidi="ar-SA"/>
        </w:rPr>
        <w:t>2.1 建设需求及目标</w:t>
      </w:r>
    </w:p>
    <w:p w14:paraId="033A08A2">
      <w:pPr>
        <w:spacing w:line="360" w:lineRule="auto"/>
        <w:ind w:firstLine="480" w:firstLineChars="200"/>
        <w:rPr>
          <w:rFonts w:hint="default" w:ascii="微软雅黑" w:hAnsi="微软雅黑" w:eastAsia="微软雅黑" w:cs="Times New Roman"/>
          <w:sz w:val="24"/>
          <w:szCs w:val="24"/>
          <w:lang w:val="en-US" w:eastAsia="zh-CN"/>
        </w:rPr>
      </w:pPr>
      <w:bookmarkStart w:id="2" w:name="_Toc15697"/>
      <w:r>
        <w:rPr>
          <w:rFonts w:hint="eastAsia" w:ascii="微软雅黑" w:hAnsi="微软雅黑" w:eastAsia="微软雅黑" w:cs="Times New Roman"/>
          <w:sz w:val="24"/>
          <w:szCs w:val="24"/>
          <w:lang w:val="en-US" w:eastAsia="zh-CN"/>
        </w:rPr>
        <w:t>（一）建设需求分析</w:t>
      </w:r>
      <w:bookmarkEnd w:id="2"/>
    </w:p>
    <w:p w14:paraId="5A1DB4AC">
      <w:pPr>
        <w:spacing w:line="360" w:lineRule="auto"/>
        <w:ind w:firstLine="480" w:firstLineChars="200"/>
        <w:rPr>
          <w:rFonts w:hint="eastAsia" w:ascii="微软雅黑" w:hAnsi="微软雅黑" w:eastAsia="微软雅黑" w:cs="Times New Roman"/>
          <w:sz w:val="24"/>
          <w:szCs w:val="24"/>
          <w:lang w:val="en-US" w:eastAsia="zh-CN"/>
        </w:rPr>
      </w:pPr>
      <w:r>
        <w:rPr>
          <w:rFonts w:hint="eastAsia" w:ascii="微软雅黑" w:hAnsi="微软雅黑" w:eastAsia="微软雅黑" w:cs="Times New Roman"/>
          <w:sz w:val="24"/>
          <w:szCs w:val="24"/>
          <w:lang w:val="en-US" w:eastAsia="zh-CN"/>
        </w:rPr>
        <w:t>1.满足相关专业“教学做”一体化教学</w:t>
      </w:r>
    </w:p>
    <w:p w14:paraId="3A142E02">
      <w:pPr>
        <w:spacing w:line="360" w:lineRule="auto"/>
        <w:ind w:firstLine="480" w:firstLineChars="200"/>
        <w:rPr>
          <w:rFonts w:hint="eastAsia" w:ascii="微软雅黑" w:hAnsi="微软雅黑" w:eastAsia="微软雅黑" w:cs="Times New Roman"/>
          <w:sz w:val="24"/>
          <w:szCs w:val="24"/>
          <w:lang w:val="en-US" w:eastAsia="zh-CN"/>
        </w:rPr>
      </w:pPr>
      <w:r>
        <w:rPr>
          <w:rFonts w:hint="eastAsia" w:ascii="微软雅黑" w:hAnsi="微软雅黑" w:eastAsia="微软雅黑" w:cs="Times New Roman"/>
          <w:sz w:val="24"/>
          <w:szCs w:val="24"/>
          <w:lang w:val="en-US" w:eastAsia="zh-CN"/>
        </w:rPr>
        <w:t>实践教学需求：实验室将作为传感器与检测技术相关课程的主要教学场所，提供理论教学与实验教学的有机结合。通过实验教学，帮助学生掌握传感器的基本原理、类型、性能评估及应用实践等方面的知识。实验室将配备先进的传感器技术实训装置及其他辅助设备，支持学生进行各种传感器的原理验证和创新实践实验。通过实训，提高学生的动手能力和解决实际问题的能力。</w:t>
      </w:r>
    </w:p>
    <w:p w14:paraId="19DEC72B">
      <w:pPr>
        <w:spacing w:line="360" w:lineRule="auto"/>
        <w:ind w:firstLine="480" w:firstLineChars="200"/>
        <w:rPr>
          <w:rFonts w:hint="eastAsia" w:ascii="微软雅黑" w:hAnsi="微软雅黑" w:eastAsia="微软雅黑" w:cs="Times New Roman"/>
          <w:sz w:val="24"/>
          <w:szCs w:val="24"/>
          <w:lang w:val="en-US" w:eastAsia="zh-CN"/>
        </w:rPr>
      </w:pPr>
      <w:r>
        <w:rPr>
          <w:rFonts w:hint="eastAsia" w:ascii="微软雅黑" w:hAnsi="微软雅黑" w:eastAsia="微软雅黑" w:cs="Times New Roman"/>
          <w:sz w:val="24"/>
          <w:szCs w:val="24"/>
          <w:lang w:val="en-US" w:eastAsia="zh-CN"/>
        </w:rPr>
        <w:t>科研功能：实验室将作为科研创新的重要基地，支持教师和学生开展科研项目和技术开发。通过科研项目的研究，推动传感器技术的持续创新与发展，为产业发展注入新的动力。</w:t>
      </w:r>
    </w:p>
    <w:p w14:paraId="172CB5BF">
      <w:pPr>
        <w:spacing w:line="360" w:lineRule="auto"/>
        <w:ind w:firstLine="480" w:firstLineChars="200"/>
        <w:rPr>
          <w:rFonts w:hint="eastAsia" w:ascii="微软雅黑" w:hAnsi="微软雅黑" w:eastAsia="微软雅黑" w:cs="Times New Roman"/>
          <w:sz w:val="24"/>
          <w:szCs w:val="24"/>
          <w:lang w:val="en-US" w:eastAsia="zh-CN"/>
        </w:rPr>
      </w:pPr>
      <w:r>
        <w:rPr>
          <w:rFonts w:hint="eastAsia" w:ascii="微软雅黑" w:hAnsi="微软雅黑" w:eastAsia="微软雅黑" w:cs="Times New Roman"/>
          <w:sz w:val="24"/>
          <w:szCs w:val="24"/>
          <w:lang w:val="en-US" w:eastAsia="zh-CN"/>
        </w:rPr>
        <w:t>创新能力培养需求：随着传感网技术的不断发展，行业对于创新型人才的需求日益增加。实训室应提供一个鼓励创新的环境，让学生能够尝试新的传感器应用、探索不同的组网方式、开发新颖的应用场景等，激发学生的创新思维，培养其创新能力。</w:t>
      </w:r>
    </w:p>
    <w:p w14:paraId="1C0C2BCE">
      <w:pPr>
        <w:spacing w:line="360" w:lineRule="auto"/>
        <w:ind w:firstLine="480" w:firstLineChars="200"/>
        <w:rPr>
          <w:rFonts w:hint="default" w:ascii="微软雅黑" w:hAnsi="微软雅黑" w:eastAsia="微软雅黑" w:cs="Times New Roman"/>
          <w:sz w:val="24"/>
          <w:szCs w:val="24"/>
          <w:lang w:val="en-US" w:eastAsia="zh-CN"/>
        </w:rPr>
      </w:pPr>
      <w:r>
        <w:rPr>
          <w:rFonts w:hint="eastAsia" w:ascii="微软雅黑" w:hAnsi="微软雅黑" w:eastAsia="微软雅黑" w:cs="Times New Roman"/>
          <w:sz w:val="24"/>
          <w:szCs w:val="24"/>
          <w:lang w:val="en-US" w:eastAsia="zh-CN"/>
        </w:rPr>
        <w:t>2.</w:t>
      </w:r>
      <w:r>
        <w:rPr>
          <w:rFonts w:hint="eastAsia" w:ascii="微软雅黑" w:hAnsi="微软雅黑" w:eastAsia="微软雅黑" w:cs="Times New Roman"/>
          <w:sz w:val="24"/>
          <w:szCs w:val="24"/>
          <w:lang w:val="zh-TW" w:eastAsia="zh-CN"/>
        </w:rPr>
        <w:t>采用模块化的设计模式，</w:t>
      </w:r>
      <w:r>
        <w:rPr>
          <w:rFonts w:hint="eastAsia" w:ascii="微软雅黑" w:hAnsi="微软雅黑" w:eastAsia="微软雅黑" w:cs="Times New Roman"/>
          <w:sz w:val="24"/>
          <w:szCs w:val="24"/>
          <w:lang w:val="en-US" w:eastAsia="zh-CN"/>
        </w:rPr>
        <w:t>满足</w:t>
      </w:r>
      <w:r>
        <w:rPr>
          <w:rFonts w:hint="eastAsia" w:ascii="微软雅黑" w:hAnsi="微软雅黑" w:eastAsia="微软雅黑" w:cs="Times New Roman"/>
          <w:sz w:val="24"/>
          <w:szCs w:val="24"/>
          <w:lang w:val="zh-TW" w:eastAsia="zh-CN"/>
        </w:rPr>
        <w:t>实际需求选配各种模块组建实</w:t>
      </w:r>
      <w:r>
        <w:rPr>
          <w:rFonts w:hint="eastAsia" w:ascii="微软雅黑" w:hAnsi="微软雅黑" w:eastAsia="微软雅黑" w:cs="Times New Roman"/>
          <w:sz w:val="24"/>
          <w:szCs w:val="24"/>
          <w:lang w:val="en-US" w:eastAsia="zh-CN"/>
        </w:rPr>
        <w:t>验</w:t>
      </w:r>
      <w:r>
        <w:rPr>
          <w:rFonts w:hint="eastAsia" w:ascii="微软雅黑" w:hAnsi="微软雅黑" w:eastAsia="微软雅黑" w:cs="Times New Roman"/>
          <w:sz w:val="24"/>
          <w:szCs w:val="24"/>
          <w:lang w:val="zh-TW" w:eastAsia="zh-CN"/>
        </w:rPr>
        <w:t>环境</w:t>
      </w:r>
      <w:r>
        <w:rPr>
          <w:rFonts w:hint="eastAsia" w:ascii="微软雅黑" w:hAnsi="微软雅黑" w:eastAsia="微软雅黑" w:cs="Times New Roman"/>
          <w:sz w:val="24"/>
          <w:szCs w:val="24"/>
          <w:lang w:val="en-US" w:eastAsia="zh-CN"/>
        </w:rPr>
        <w:t>需求</w:t>
      </w:r>
    </w:p>
    <w:p w14:paraId="00D79DEB">
      <w:pPr>
        <w:spacing w:line="360" w:lineRule="auto"/>
        <w:ind w:firstLine="480" w:firstLineChars="200"/>
        <w:rPr>
          <w:rFonts w:hint="eastAsia" w:ascii="微软雅黑" w:hAnsi="微软雅黑" w:eastAsia="微软雅黑" w:cs="Times New Roman"/>
          <w:sz w:val="24"/>
          <w:szCs w:val="24"/>
          <w:lang w:val="zh-TW" w:eastAsia="zh-CN"/>
        </w:rPr>
      </w:pPr>
      <w:r>
        <w:rPr>
          <w:rFonts w:hint="eastAsia" w:ascii="微软雅黑" w:hAnsi="微软雅黑" w:eastAsia="微软雅黑" w:cs="Times New Roman"/>
          <w:sz w:val="24"/>
          <w:szCs w:val="24"/>
          <w:lang w:val="zh-TW" w:eastAsia="zh-CN"/>
        </w:rPr>
        <w:t>采用模块化的设计，提供多种模块化的配套产品，包含典型传感器（例如，温度传感器、湿度传感器、光敏传感器、压力传感器、红外传感器等）的节点，例如，Zigbee节点传感器、Zigbee定位节点模块、WiFi传感器节点、GPRS传感器节点，蓝牙传感器节点，以及包含无线通信模块的RFID读写器等。采用模块化的配套产品，每个模块都是整个实</w:t>
      </w:r>
      <w:r>
        <w:rPr>
          <w:rFonts w:hint="eastAsia" w:ascii="微软雅黑" w:hAnsi="微软雅黑" w:eastAsia="微软雅黑" w:cs="Times New Roman"/>
          <w:sz w:val="24"/>
          <w:szCs w:val="24"/>
          <w:lang w:val="en-US" w:eastAsia="zh-CN"/>
        </w:rPr>
        <w:t>验</w:t>
      </w:r>
      <w:r>
        <w:rPr>
          <w:rFonts w:hint="eastAsia" w:ascii="微软雅黑" w:hAnsi="微软雅黑" w:eastAsia="微软雅黑" w:cs="Times New Roman"/>
          <w:sz w:val="24"/>
          <w:szCs w:val="24"/>
          <w:lang w:val="zh-TW" w:eastAsia="zh-CN"/>
        </w:rPr>
        <w:t>系统中的一环，可进行单独模块的教学与实</w:t>
      </w:r>
      <w:r>
        <w:rPr>
          <w:rFonts w:hint="eastAsia" w:ascii="微软雅黑" w:hAnsi="微软雅黑" w:eastAsia="微软雅黑" w:cs="Times New Roman"/>
          <w:sz w:val="24"/>
          <w:szCs w:val="24"/>
          <w:lang w:val="en-US" w:eastAsia="zh-CN"/>
        </w:rPr>
        <w:t>验</w:t>
      </w:r>
      <w:r>
        <w:rPr>
          <w:rFonts w:hint="eastAsia" w:ascii="微软雅黑" w:hAnsi="微软雅黑" w:eastAsia="微软雅黑" w:cs="Times New Roman"/>
          <w:sz w:val="24"/>
          <w:szCs w:val="24"/>
          <w:lang w:val="zh-TW" w:eastAsia="zh-CN"/>
        </w:rPr>
        <w:t>。</w:t>
      </w:r>
    </w:p>
    <w:p w14:paraId="4914C3B7">
      <w:pPr>
        <w:spacing w:line="360" w:lineRule="auto"/>
        <w:ind w:firstLine="480" w:firstLineChars="200"/>
        <w:rPr>
          <w:rFonts w:hint="eastAsia" w:ascii="微软雅黑" w:hAnsi="微软雅黑" w:eastAsia="微软雅黑" w:cs="Times New Roman"/>
          <w:sz w:val="24"/>
          <w:szCs w:val="24"/>
          <w:lang w:val="en-US" w:eastAsia="zh-CN"/>
        </w:rPr>
      </w:pPr>
      <w:r>
        <w:rPr>
          <w:rFonts w:hint="eastAsia" w:ascii="微软雅黑" w:hAnsi="微软雅黑" w:eastAsia="微软雅黑" w:cs="Times New Roman"/>
          <w:sz w:val="24"/>
          <w:szCs w:val="24"/>
          <w:lang w:val="en-US" w:eastAsia="zh-CN"/>
        </w:rPr>
        <w:t>（二）建设目标</w:t>
      </w:r>
    </w:p>
    <w:p w14:paraId="358003C6">
      <w:pPr>
        <w:spacing w:line="360" w:lineRule="auto"/>
        <w:ind w:firstLine="480" w:firstLineChars="200"/>
        <w:rPr>
          <w:rFonts w:hint="eastAsia" w:ascii="微软雅黑" w:hAnsi="微软雅黑" w:eastAsia="微软雅黑" w:cs="Times New Roman"/>
          <w:sz w:val="24"/>
          <w:szCs w:val="24"/>
          <w:lang w:val="en-US" w:eastAsia="zh-CN"/>
        </w:rPr>
      </w:pPr>
      <w:r>
        <w:rPr>
          <w:rFonts w:hint="eastAsia" w:ascii="微软雅黑" w:hAnsi="微软雅黑" w:eastAsia="微软雅黑" w:cs="Times New Roman"/>
          <w:sz w:val="24"/>
          <w:szCs w:val="24"/>
          <w:lang w:val="en-US" w:eastAsia="zh-CN"/>
        </w:rPr>
        <w:t>构建一个集实验、实验、创新于一体的现代化实验教学体系，实现实验资源的共享和优化配置，提高实验教学的质量和效率。培养学生的实践能力和创新精神，增强学生的就业竞争力，推动实验教学与科研、产业的深度融合，促进产学研协同发展。</w:t>
      </w:r>
    </w:p>
    <w:p w14:paraId="4A22F841">
      <w:pPr>
        <w:pStyle w:val="2"/>
        <w:bidi w:val="0"/>
        <w:spacing w:before="0" w:beforeAutospacing="0" w:after="0" w:afterAutospacing="0" w:line="360" w:lineRule="auto"/>
        <w:jc w:val="both"/>
        <w:outlineLvl w:val="1"/>
        <w:rPr>
          <w:rFonts w:hint="eastAsia" w:ascii="微软雅黑" w:hAnsi="微软雅黑" w:eastAsia="微软雅黑" w:cs="Times New Roman"/>
          <w:bCs w:val="0"/>
          <w:kern w:val="2"/>
          <w:sz w:val="30"/>
          <w:szCs w:val="30"/>
          <w:lang w:val="en-US" w:eastAsia="zh-CN" w:bidi="ar-SA"/>
        </w:rPr>
      </w:pPr>
      <w:r>
        <w:rPr>
          <w:rFonts w:hint="eastAsia" w:ascii="微软雅黑" w:hAnsi="微软雅黑" w:eastAsia="微软雅黑" w:cs="Times New Roman"/>
          <w:bCs w:val="0"/>
          <w:kern w:val="2"/>
          <w:sz w:val="30"/>
          <w:szCs w:val="30"/>
          <w:lang w:val="en-US" w:eastAsia="zh-CN" w:bidi="ar-SA"/>
        </w:rPr>
        <w:t>2.2建设规划</w:t>
      </w:r>
    </w:p>
    <w:p w14:paraId="461D599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微软雅黑" w:hAnsi="微软雅黑" w:eastAsia="微软雅黑" w:cs="Times New Roman"/>
          <w:b w:val="0"/>
          <w:bCs w:val="0"/>
          <w:kern w:val="2"/>
          <w:sz w:val="24"/>
          <w:szCs w:val="24"/>
          <w:lang w:val="en-US" w:eastAsia="zh-CN" w:bidi="ar-SA"/>
        </w:rPr>
      </w:pPr>
      <w:r>
        <w:rPr>
          <w:rFonts w:hint="default" w:ascii="微软雅黑" w:hAnsi="微软雅黑" w:eastAsia="微软雅黑" w:cs="Times New Roman"/>
          <w:b w:val="0"/>
          <w:bCs w:val="0"/>
          <w:kern w:val="2"/>
          <w:sz w:val="24"/>
          <w:szCs w:val="24"/>
          <w:lang w:val="en-US" w:eastAsia="zh-CN" w:bidi="ar-SA"/>
        </w:rPr>
        <w:t>以培养具有传感器技术研发、系统集成、应用开发能力的高素质技术人才为目标。通</w:t>
      </w:r>
      <w:bookmarkStart w:id="3" w:name="OLE_LINK5"/>
      <w:r>
        <w:rPr>
          <w:rFonts w:hint="default" w:ascii="微软雅黑" w:hAnsi="微软雅黑" w:eastAsia="微软雅黑" w:cs="Times New Roman"/>
          <w:b w:val="0"/>
          <w:bCs w:val="0"/>
          <w:kern w:val="2"/>
          <w:sz w:val="24"/>
          <w:szCs w:val="24"/>
          <w:lang w:val="en-US" w:eastAsia="zh-CN" w:bidi="ar-SA"/>
        </w:rPr>
        <w:t>过实</w:t>
      </w:r>
      <w:r>
        <w:rPr>
          <w:rFonts w:hint="eastAsia" w:ascii="微软雅黑" w:hAnsi="微软雅黑" w:eastAsia="微软雅黑" w:cs="Times New Roman"/>
          <w:b w:val="0"/>
          <w:bCs w:val="0"/>
          <w:kern w:val="2"/>
          <w:sz w:val="24"/>
          <w:szCs w:val="24"/>
          <w:lang w:val="en-US" w:eastAsia="zh-CN" w:bidi="ar-SA"/>
        </w:rPr>
        <w:t>验</w:t>
      </w:r>
      <w:r>
        <w:rPr>
          <w:rFonts w:hint="default" w:ascii="微软雅黑" w:hAnsi="微软雅黑" w:eastAsia="微软雅黑" w:cs="Times New Roman"/>
          <w:b w:val="0"/>
          <w:bCs w:val="0"/>
          <w:kern w:val="2"/>
          <w:sz w:val="24"/>
          <w:szCs w:val="24"/>
          <w:lang w:val="en-US" w:eastAsia="zh-CN" w:bidi="ar-SA"/>
        </w:rPr>
        <w:t>室的建设，学生能够掌握</w:t>
      </w:r>
      <w:bookmarkEnd w:id="3"/>
      <w:r>
        <w:rPr>
          <w:rFonts w:hint="default" w:ascii="微软雅黑" w:hAnsi="微软雅黑" w:eastAsia="微软雅黑" w:cs="Times New Roman"/>
          <w:b w:val="0"/>
          <w:bCs w:val="0"/>
          <w:kern w:val="2"/>
          <w:sz w:val="24"/>
          <w:szCs w:val="24"/>
          <w:lang w:val="en-US" w:eastAsia="zh-CN" w:bidi="ar-SA"/>
        </w:rPr>
        <w:t>传感器的工作原理、设计方法、检</w:t>
      </w:r>
      <w:bookmarkStart w:id="4" w:name="OLE_LINK4"/>
      <w:r>
        <w:rPr>
          <w:rFonts w:hint="default" w:ascii="微软雅黑" w:hAnsi="微软雅黑" w:eastAsia="微软雅黑" w:cs="Times New Roman"/>
          <w:b w:val="0"/>
          <w:bCs w:val="0"/>
          <w:kern w:val="2"/>
          <w:sz w:val="24"/>
          <w:szCs w:val="24"/>
          <w:lang w:val="en-US" w:eastAsia="zh-CN" w:bidi="ar-SA"/>
        </w:rPr>
        <w:t>测技术以及数据采集与处理的相关技能。专业定位在电子信息工程</w:t>
      </w:r>
      <w:bookmarkEnd w:id="4"/>
      <w:r>
        <w:rPr>
          <w:rFonts w:hint="default" w:ascii="微软雅黑" w:hAnsi="微软雅黑" w:eastAsia="微软雅黑" w:cs="Times New Roman"/>
          <w:b w:val="0"/>
          <w:bCs w:val="0"/>
          <w:kern w:val="2"/>
          <w:sz w:val="24"/>
          <w:szCs w:val="24"/>
          <w:lang w:val="en-US" w:eastAsia="zh-CN" w:bidi="ar-SA"/>
        </w:rPr>
        <w:t>、自动化、物联网工程等相关领域，以满足行业对于传感器技术人才的迫切需</w:t>
      </w:r>
      <w:bookmarkStart w:id="5" w:name="OLE_LINK3"/>
      <w:r>
        <w:rPr>
          <w:rFonts w:hint="default" w:ascii="微软雅黑" w:hAnsi="微软雅黑" w:eastAsia="微软雅黑" w:cs="Times New Roman"/>
          <w:b w:val="0"/>
          <w:bCs w:val="0"/>
          <w:kern w:val="2"/>
          <w:sz w:val="24"/>
          <w:szCs w:val="24"/>
          <w:lang w:val="en-US" w:eastAsia="zh-CN" w:bidi="ar-SA"/>
        </w:rPr>
        <w:t>求。</w:t>
      </w:r>
      <w:r>
        <w:rPr>
          <w:rFonts w:hint="eastAsia" w:ascii="微软雅黑" w:hAnsi="微软雅黑" w:eastAsia="微软雅黑" w:cs="Times New Roman"/>
          <w:b w:val="0"/>
          <w:bCs w:val="0"/>
          <w:kern w:val="2"/>
          <w:sz w:val="24"/>
          <w:szCs w:val="24"/>
          <w:lang w:val="en-US" w:eastAsia="zh-CN" w:bidi="ar-SA"/>
        </w:rPr>
        <w:t>实验</w:t>
      </w:r>
      <w:r>
        <w:rPr>
          <w:rFonts w:hint="default" w:ascii="微软雅黑" w:hAnsi="微软雅黑" w:eastAsia="微软雅黑" w:cs="Times New Roman"/>
          <w:b w:val="0"/>
          <w:bCs w:val="0"/>
          <w:kern w:val="2"/>
          <w:sz w:val="24"/>
          <w:szCs w:val="24"/>
          <w:lang w:val="en-US" w:eastAsia="zh-CN" w:bidi="ar-SA"/>
        </w:rPr>
        <w:t>室提供的</w:t>
      </w:r>
      <w:bookmarkEnd w:id="5"/>
      <w:r>
        <w:rPr>
          <w:rFonts w:hint="default" w:ascii="微软雅黑" w:hAnsi="微软雅黑" w:eastAsia="微软雅黑" w:cs="Times New Roman"/>
          <w:b w:val="0"/>
          <w:bCs w:val="0"/>
          <w:kern w:val="2"/>
          <w:sz w:val="24"/>
          <w:szCs w:val="24"/>
          <w:lang w:val="en-US" w:eastAsia="zh-CN" w:bidi="ar-SA"/>
        </w:rPr>
        <w:t>实践环境和项目案例，将有助于学生在未来的职业生涯中快速适应并胜任相关工作。</w:t>
      </w:r>
    </w:p>
    <w:p w14:paraId="25C75489">
      <w:pPr>
        <w:bidi w:val="0"/>
        <w:rPr>
          <w:rFonts w:hint="eastAsia"/>
        </w:rPr>
      </w:pPr>
    </w:p>
    <w:p w14:paraId="524EB9E5">
      <w:pPr>
        <w:pStyle w:val="3"/>
        <w:numPr>
          <w:ilvl w:val="0"/>
          <w:numId w:val="3"/>
        </w:numPr>
        <w:spacing w:before="0" w:beforeAutospacing="0" w:after="0" w:afterAutospacing="0"/>
        <w:jc w:val="both"/>
        <w:outlineLvl w:val="0"/>
        <w:rPr>
          <w:rFonts w:hint="eastAsia" w:ascii="微软雅黑" w:hAnsi="微软雅黑" w:eastAsia="微软雅黑" w:cs="Times New Roman"/>
          <w:bCs w:val="0"/>
          <w:kern w:val="2"/>
          <w:sz w:val="32"/>
          <w:szCs w:val="32"/>
          <w:lang w:val="en-US" w:eastAsia="zh-CN" w:bidi="ar-SA"/>
        </w:rPr>
      </w:pPr>
      <w:r>
        <w:rPr>
          <w:rFonts w:hint="eastAsia" w:ascii="微软雅黑" w:hAnsi="微软雅黑" w:eastAsia="微软雅黑" w:cs="Times New Roman"/>
          <w:bCs w:val="0"/>
          <w:kern w:val="2"/>
          <w:sz w:val="32"/>
          <w:szCs w:val="32"/>
          <w:lang w:val="en-US" w:eastAsia="zh-CN" w:bidi="ar-SA"/>
        </w:rPr>
        <w:t>传感器与检测技术创新实验室</w:t>
      </w:r>
    </w:p>
    <w:p w14:paraId="5A62567B">
      <w:pPr>
        <w:pStyle w:val="2"/>
        <w:bidi w:val="0"/>
        <w:spacing w:before="0" w:beforeAutospacing="0" w:after="0" w:afterAutospacing="0" w:line="360" w:lineRule="auto"/>
        <w:jc w:val="both"/>
        <w:outlineLvl w:val="1"/>
        <w:rPr>
          <w:rFonts w:hint="eastAsia" w:ascii="微软雅黑" w:hAnsi="微软雅黑" w:eastAsia="微软雅黑" w:cs="Times New Roman"/>
          <w:bCs w:val="0"/>
          <w:kern w:val="2"/>
          <w:sz w:val="30"/>
          <w:szCs w:val="30"/>
          <w:lang w:val="en-US" w:eastAsia="zh-CN" w:bidi="ar-SA"/>
        </w:rPr>
      </w:pPr>
      <w:r>
        <w:rPr>
          <w:rFonts w:hint="eastAsia" w:ascii="微软雅黑" w:hAnsi="微软雅黑" w:eastAsia="微软雅黑" w:cs="Times New Roman"/>
          <w:bCs w:val="0"/>
          <w:kern w:val="2"/>
          <w:sz w:val="30"/>
          <w:szCs w:val="30"/>
          <w:lang w:val="en-US" w:eastAsia="zh-CN" w:bidi="ar-SA"/>
        </w:rPr>
        <w:t>3.1总体规划</w:t>
      </w:r>
    </w:p>
    <w:p w14:paraId="736FB18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ascii="微软雅黑" w:hAnsi="微软雅黑" w:eastAsia="微软雅黑" w:cs="Times New Roman"/>
          <w:b w:val="0"/>
          <w:bCs w:val="0"/>
          <w:kern w:val="2"/>
          <w:sz w:val="24"/>
          <w:szCs w:val="24"/>
          <w:lang w:val="en-US" w:eastAsia="zh-CN" w:bidi="ar-SA"/>
        </w:rPr>
        <w:t>随着信息技术的飞速发展和工业自动化水平的不断提高，传感器技术作为获取信息和实现自动控制的重要手段，其应用领域日益广泛。建设一个集教学、实训、科研为一体的传感器与检测技术创新实验室，旨在培养具有传感器技术研发、系统集成、应用开发能力的高素质技术人才。该实验室将满足当前及未来一段时间内传感器技术发展的需求，推动传感器行业的持续发展，并为相关产业的发展提供技术支持。</w:t>
      </w:r>
    </w:p>
    <w:p w14:paraId="2DC7D3A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微软雅黑" w:hAnsi="微软雅黑" w:eastAsia="微软雅黑" w:cs="Times New Roman"/>
          <w:b w:val="0"/>
          <w:bCs w:val="0"/>
          <w:kern w:val="2"/>
          <w:sz w:val="24"/>
          <w:szCs w:val="24"/>
          <w:lang w:val="en-US" w:eastAsia="zh-CN" w:bidi="ar-SA"/>
        </w:rPr>
      </w:pPr>
      <w:r>
        <w:rPr>
          <w:rFonts w:hint="eastAsia" w:ascii="微软雅黑" w:hAnsi="微软雅黑" w:eastAsia="微软雅黑" w:cs="Times New Roman"/>
          <w:b w:val="0"/>
          <w:bCs w:val="0"/>
          <w:kern w:val="2"/>
          <w:sz w:val="24"/>
          <w:szCs w:val="24"/>
          <w:lang w:val="en-US" w:eastAsia="zh-CN" w:bidi="ar-SA"/>
        </w:rPr>
        <w:t>教学功能：实验室将作为传感器与检测技术相关课程的主要教学场所，提供理论教学与实验教学的有机结合。通过实验教学，帮助学生掌握传感器的基本原理、类型、性能评估及应用实践等方面的知识。</w:t>
      </w:r>
    </w:p>
    <w:p w14:paraId="5D00057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微软雅黑" w:hAnsi="微软雅黑" w:eastAsia="微软雅黑" w:cs="Times New Roman"/>
          <w:b w:val="0"/>
          <w:bCs w:val="0"/>
          <w:kern w:val="2"/>
          <w:sz w:val="24"/>
          <w:szCs w:val="24"/>
          <w:lang w:val="en-US" w:eastAsia="zh-CN" w:bidi="ar-SA"/>
        </w:rPr>
      </w:pPr>
      <w:r>
        <w:rPr>
          <w:rFonts w:hint="eastAsia" w:ascii="微软雅黑" w:hAnsi="微软雅黑" w:eastAsia="微软雅黑" w:cs="Times New Roman"/>
          <w:b w:val="0"/>
          <w:bCs w:val="0"/>
          <w:kern w:val="2"/>
          <w:sz w:val="24"/>
          <w:szCs w:val="24"/>
          <w:lang w:val="en-US" w:eastAsia="zh-CN" w:bidi="ar-SA"/>
        </w:rPr>
        <w:t>实训功能：实验室将配备先进的传感器技术实训装置及其他辅助设备，支持学生进行各种传感器的原理验证和创新实践实验。通过实训，提高学生的动手能力和解决实际问题的能力。</w:t>
      </w:r>
    </w:p>
    <w:p w14:paraId="2C13742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微软雅黑" w:hAnsi="微软雅黑" w:eastAsia="微软雅黑" w:cs="Times New Roman"/>
          <w:b w:val="0"/>
          <w:bCs w:val="0"/>
          <w:kern w:val="2"/>
          <w:sz w:val="24"/>
          <w:szCs w:val="24"/>
          <w:lang w:val="en-US" w:eastAsia="zh-CN" w:bidi="ar-SA"/>
        </w:rPr>
      </w:pPr>
      <w:r>
        <w:rPr>
          <w:rFonts w:hint="eastAsia" w:ascii="微软雅黑" w:hAnsi="微软雅黑" w:eastAsia="微软雅黑" w:cs="Times New Roman"/>
          <w:b w:val="0"/>
          <w:bCs w:val="0"/>
          <w:kern w:val="2"/>
          <w:sz w:val="24"/>
          <w:szCs w:val="24"/>
          <w:lang w:val="en-US" w:eastAsia="zh-CN" w:bidi="ar-SA"/>
        </w:rPr>
        <w:t>科研功能：实验室将作为科研创新的重要基地，支持教师和学生开展科研项目和技术开发。通过科研项目的研究，推动传感器技术的持续创新与发展，为产业发展注入新的动力。</w:t>
      </w:r>
    </w:p>
    <w:p w14:paraId="780C941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微软雅黑" w:hAnsi="微软雅黑" w:eastAsia="微软雅黑" w:cs="Times New Roman"/>
          <w:b w:val="0"/>
          <w:bCs w:val="0"/>
          <w:kern w:val="2"/>
          <w:sz w:val="24"/>
          <w:szCs w:val="24"/>
          <w:lang w:val="en-US" w:eastAsia="zh-CN" w:bidi="ar-SA"/>
        </w:rPr>
      </w:pPr>
      <w:r>
        <w:rPr>
          <w:rFonts w:hint="eastAsia" w:ascii="微软雅黑" w:hAnsi="微软雅黑" w:eastAsia="微软雅黑" w:cs="Times New Roman"/>
          <w:b w:val="0"/>
          <w:bCs w:val="0"/>
          <w:kern w:val="2"/>
          <w:sz w:val="24"/>
          <w:szCs w:val="24"/>
          <w:lang w:val="en-US" w:eastAsia="zh-CN" w:bidi="ar-SA"/>
        </w:rPr>
        <w:t>课程体系：涵盖传感器与检测技术的基础课程、实验课程及创新项目课程。基础课程旨在为学生提供传感器技术的基础知识和理论体系；实验课程则通过亲手操作传感器，进行数据采集、信号处理和分析，加深对传感器工作原理和测量电路的理解；创新项目课程则鼓励学生参与创新项目和技能小组活动，如智能车竞赛、机器人设计等，通过实践提升学生的技术应用能力和解决实际问题的能力。</w:t>
      </w:r>
    </w:p>
    <w:p w14:paraId="6728B033">
      <w:pPr>
        <w:pStyle w:val="2"/>
        <w:bidi w:val="0"/>
        <w:spacing w:before="0" w:beforeAutospacing="0" w:after="0" w:afterAutospacing="0" w:line="360" w:lineRule="auto"/>
        <w:jc w:val="both"/>
        <w:outlineLvl w:val="1"/>
        <w:rPr>
          <w:rFonts w:hint="eastAsia" w:ascii="微软雅黑" w:hAnsi="微软雅黑" w:eastAsia="微软雅黑" w:cs="Times New Roman"/>
          <w:bCs w:val="0"/>
          <w:kern w:val="2"/>
          <w:sz w:val="30"/>
          <w:szCs w:val="30"/>
          <w:lang w:val="en-US" w:eastAsia="zh-CN" w:bidi="ar-SA"/>
        </w:rPr>
      </w:pPr>
      <w:r>
        <w:rPr>
          <w:rFonts w:hint="eastAsia" w:ascii="微软雅黑" w:hAnsi="微软雅黑" w:eastAsia="微软雅黑" w:cs="Times New Roman"/>
          <w:bCs w:val="0"/>
          <w:kern w:val="2"/>
          <w:sz w:val="30"/>
          <w:szCs w:val="30"/>
          <w:lang w:val="en-US" w:eastAsia="zh-CN" w:bidi="ar-SA"/>
        </w:rPr>
        <w:t>3.2基本思路</w:t>
      </w:r>
    </w:p>
    <w:p w14:paraId="2C03DB4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微软雅黑" w:hAnsi="微软雅黑" w:eastAsia="微软雅黑" w:cs="Times New Roman"/>
          <w:b w:val="0"/>
          <w:bCs w:val="0"/>
          <w:kern w:val="2"/>
          <w:sz w:val="24"/>
          <w:szCs w:val="24"/>
          <w:lang w:val="en-US" w:eastAsia="zh-CN" w:bidi="ar-SA"/>
        </w:rPr>
      </w:pPr>
      <w:r>
        <w:rPr>
          <w:rFonts w:hint="eastAsia" w:ascii="微软雅黑" w:hAnsi="微软雅黑" w:eastAsia="微软雅黑" w:cs="Times New Roman"/>
          <w:b w:val="0"/>
          <w:bCs w:val="0"/>
          <w:kern w:val="2"/>
          <w:sz w:val="24"/>
          <w:szCs w:val="24"/>
          <w:lang w:val="en-US" w:eastAsia="zh-CN" w:bidi="ar-SA"/>
        </w:rPr>
        <w:t>首先目标是要将现实的应用场景再现，通过再现的应用场景中软件、硬件的互动来激发、提高学生对于传感器信息采集及处理实验的兴趣，这样在具体模拟出来的实际场景中进行指定内容的验证，使学生真正看到自己所做的实验在实际项目中所起到的作用；</w:t>
      </w:r>
    </w:p>
    <w:p w14:paraId="09055E4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微软雅黑" w:hAnsi="微软雅黑" w:eastAsia="微软雅黑" w:cs="Times New Roman"/>
          <w:b w:val="0"/>
          <w:bCs w:val="0"/>
          <w:kern w:val="2"/>
          <w:sz w:val="24"/>
          <w:szCs w:val="24"/>
          <w:lang w:val="en-US" w:eastAsia="zh-CN" w:bidi="ar-SA"/>
        </w:rPr>
      </w:pPr>
      <w:r>
        <w:rPr>
          <w:rFonts w:hint="eastAsia" w:ascii="微软雅黑" w:hAnsi="微软雅黑" w:eastAsia="微软雅黑" w:cs="Times New Roman"/>
          <w:b w:val="0"/>
          <w:bCs w:val="0"/>
          <w:kern w:val="2"/>
          <w:sz w:val="24"/>
          <w:szCs w:val="24"/>
          <w:lang w:val="en-US" w:eastAsia="zh-CN" w:bidi="ar-SA"/>
        </w:rPr>
        <w:t>其次是要满足现阶段本科教学的现状，在疫情防控常态化及新兴技术快速发展的背景下，加快数字技术创新促进传统实验设备及教学方法升级显得尤为重要。利用物联网技术将学生实验结果进行统计与上传，在实验箱端和PC端进行实验数据的同步显示，所见即所得，减少线材的损耗及其他测量电路的操作，让学生注意力集中在传感器的技术应用与操作变化上来，扩大实验的可操作性和易操作性；其次，新增视频采集、传输、显示功能，让每一个学生的操作步骤实时显示在同一屏幕上，提升实验的对比性、趣味性，同时也可以进行标准操作视频与学生实操的同步对比，提高实验成功率和时效，极大促进实验教学的质量提高。</w:t>
      </w:r>
    </w:p>
    <w:p w14:paraId="5C02DA7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微软雅黑" w:hAnsi="微软雅黑" w:eastAsia="微软雅黑" w:cs="Times New Roman"/>
          <w:b w:val="0"/>
          <w:bCs w:val="0"/>
          <w:kern w:val="2"/>
          <w:sz w:val="24"/>
          <w:szCs w:val="24"/>
          <w:lang w:val="en-US" w:eastAsia="zh-CN" w:bidi="ar-SA"/>
        </w:rPr>
      </w:pPr>
      <w:r>
        <w:rPr>
          <w:rFonts w:hint="eastAsia" w:ascii="微软雅黑" w:hAnsi="微软雅黑" w:eastAsia="微软雅黑" w:cs="Times New Roman"/>
          <w:b w:val="0"/>
          <w:bCs w:val="0"/>
          <w:kern w:val="2"/>
          <w:sz w:val="24"/>
          <w:szCs w:val="24"/>
          <w:lang w:val="en-US" w:eastAsia="zh-CN" w:bidi="ar-SA"/>
        </w:rPr>
        <w:t>第三个目标是系统的设计具有科研开发实用效果，本平台的设计中，完整体现的从信息多模式获取到信息处理的完整过程，完全可以将环境监测、安防报警等场景从技术角度真实再现在平台上，满足实际的科研项目开发需求；</w:t>
      </w:r>
    </w:p>
    <w:p w14:paraId="083D9EB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微软雅黑" w:hAnsi="微软雅黑" w:eastAsia="微软雅黑" w:cs="Times New Roman"/>
          <w:b w:val="0"/>
          <w:bCs w:val="0"/>
          <w:kern w:val="2"/>
          <w:sz w:val="24"/>
          <w:szCs w:val="24"/>
          <w:lang w:val="en-US" w:eastAsia="zh-CN" w:bidi="ar-SA"/>
        </w:rPr>
      </w:pPr>
      <w:r>
        <w:rPr>
          <w:rFonts w:hint="eastAsia" w:ascii="微软雅黑" w:hAnsi="微软雅黑" w:eastAsia="微软雅黑" w:cs="Times New Roman"/>
          <w:b w:val="0"/>
          <w:bCs w:val="0"/>
          <w:kern w:val="2"/>
          <w:sz w:val="24"/>
          <w:szCs w:val="24"/>
          <w:lang w:val="en-US" w:eastAsia="zh-CN" w:bidi="ar-SA"/>
        </w:rPr>
        <w:t>第四个目标是系统的设计具有较高的拓展性，平台融合了前期的多通道数据采集，可以将一些环境参数进行采集，并融入中间的数据综合处理过程，还可以利用ARM实验平台的资源，利用已有部分的实验设备完成扩展的综合数据处理分析，加上后端模拟了工业现场的标准输出,总体上使得系统具有较高的拓展性，很好地从输入、处理到输出完整模拟了工业现场以及其他应用中的实际项目环境，使学生能够在本平台上由很清晰的认识和感知。</w:t>
      </w:r>
    </w:p>
    <w:p w14:paraId="6484DAF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微软雅黑" w:hAnsi="微软雅黑" w:eastAsia="微软雅黑" w:cs="Times New Roman"/>
          <w:b w:val="0"/>
          <w:bCs w:val="0"/>
          <w:kern w:val="2"/>
          <w:sz w:val="24"/>
          <w:szCs w:val="24"/>
          <w:lang w:val="en-US" w:eastAsia="zh-CN" w:bidi="ar-SA"/>
        </w:rPr>
      </w:pPr>
      <w:r>
        <w:rPr>
          <w:rFonts w:hint="eastAsia" w:ascii="微软雅黑" w:hAnsi="微软雅黑" w:eastAsia="微软雅黑" w:cs="Times New Roman"/>
          <w:b w:val="0"/>
          <w:bCs w:val="0"/>
          <w:kern w:val="2"/>
          <w:sz w:val="24"/>
          <w:szCs w:val="24"/>
          <w:lang w:val="en-US" w:eastAsia="zh-CN" w:bidi="ar-SA"/>
        </w:rPr>
        <w:t>第五个是目标是通过综合性的管理平台提高对于实验的全方位管理水平，同时，通过互动平台实现在学生实验阶段互相学习互相交流，让学生通过平台提供的功能达到全流程的传感器技术实验，在学习、验证实验中不仅仅关注传感器的处理细节，同时又能清楚体验完全吻合现场应用环境下的具体实现模式。</w:t>
      </w:r>
    </w:p>
    <w:p w14:paraId="7D5F973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微软雅黑" w:hAnsi="微软雅黑" w:eastAsia="微软雅黑" w:cs="Times New Roman"/>
          <w:b w:val="0"/>
          <w:bCs w:val="0"/>
          <w:kern w:val="2"/>
          <w:sz w:val="24"/>
          <w:szCs w:val="24"/>
          <w:lang w:val="en-US" w:eastAsia="zh-CN" w:bidi="ar-SA"/>
        </w:rPr>
      </w:pPr>
      <w:r>
        <w:rPr>
          <w:rFonts w:hint="eastAsia" w:ascii="微软雅黑" w:hAnsi="微软雅黑" w:eastAsia="微软雅黑" w:cs="Times New Roman"/>
          <w:b w:val="0"/>
          <w:bCs w:val="0"/>
          <w:kern w:val="2"/>
          <w:sz w:val="24"/>
          <w:szCs w:val="24"/>
          <w:lang w:val="en-US" w:eastAsia="zh-CN" w:bidi="ar-SA"/>
        </w:rPr>
        <w:t>建设传感器技术实验室，将本着培养学生合理的知识结构、具备扎实的电子技术、信息处理、计算机技术、系统工程等基础理论，掌握传感器技术应用的专门知识和技能，并且具备在本领域跟踪新理论、新知识、新技术的能力以及较强的创新实践能力。</w:t>
      </w:r>
    </w:p>
    <w:p w14:paraId="3CC2FD3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微软雅黑" w:hAnsi="微软雅黑" w:eastAsia="微软雅黑" w:cs="Times New Roman"/>
          <w:b w:val="0"/>
          <w:bCs w:val="0"/>
          <w:kern w:val="2"/>
          <w:sz w:val="24"/>
          <w:szCs w:val="24"/>
          <w:lang w:val="en-US" w:eastAsia="zh-CN" w:bidi="ar-SA"/>
        </w:rPr>
      </w:pPr>
      <w:r>
        <w:rPr>
          <w:rFonts w:hint="eastAsia" w:ascii="微软雅黑" w:hAnsi="微软雅黑" w:eastAsia="微软雅黑" w:cs="Times New Roman"/>
          <w:b w:val="0"/>
          <w:bCs w:val="0"/>
          <w:kern w:val="2"/>
          <w:sz w:val="24"/>
          <w:szCs w:val="24"/>
          <w:lang w:val="en-US" w:eastAsia="zh-CN" w:bidi="ar-SA"/>
        </w:rPr>
        <w:t>传感器技术实验室集教学、实训、创新、演示和研发功能于一体，亦可作为多个学科的实训基地。具有如下特色：</w:t>
      </w:r>
    </w:p>
    <w:p w14:paraId="0B4DCB3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微软雅黑" w:hAnsi="微软雅黑" w:eastAsia="微软雅黑" w:cs="Times New Roman"/>
          <w:b w:val="0"/>
          <w:bCs w:val="0"/>
          <w:kern w:val="2"/>
          <w:sz w:val="24"/>
          <w:szCs w:val="24"/>
          <w:lang w:val="en-US" w:eastAsia="zh-CN" w:bidi="ar-SA"/>
        </w:rPr>
      </w:pPr>
      <w:r>
        <w:rPr>
          <w:rFonts w:hint="eastAsia" w:ascii="微软雅黑" w:hAnsi="微软雅黑" w:eastAsia="微软雅黑" w:cs="Times New Roman"/>
          <w:b w:val="0"/>
          <w:bCs w:val="0"/>
          <w:kern w:val="2"/>
          <w:sz w:val="24"/>
          <w:szCs w:val="24"/>
          <w:lang w:val="en-US" w:eastAsia="zh-CN" w:bidi="ar-SA"/>
        </w:rPr>
        <w:t>（1）采用模块化的设计模式，可根据实际需求选配各种模块组建实训环境。</w:t>
      </w:r>
    </w:p>
    <w:p w14:paraId="78C09D3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微软雅黑" w:hAnsi="微软雅黑" w:eastAsia="微软雅黑" w:cs="Times New Roman"/>
          <w:b w:val="0"/>
          <w:bCs w:val="0"/>
          <w:kern w:val="2"/>
          <w:sz w:val="24"/>
          <w:szCs w:val="24"/>
          <w:lang w:val="en-US" w:eastAsia="zh-CN" w:bidi="ar-SA"/>
        </w:rPr>
      </w:pPr>
      <w:r>
        <w:rPr>
          <w:rFonts w:hint="eastAsia" w:ascii="微软雅黑" w:hAnsi="微软雅黑" w:eastAsia="微软雅黑" w:cs="Times New Roman"/>
          <w:b w:val="0"/>
          <w:bCs w:val="0"/>
          <w:kern w:val="2"/>
          <w:sz w:val="24"/>
          <w:szCs w:val="24"/>
          <w:lang w:val="en-US" w:eastAsia="zh-CN" w:bidi="ar-SA"/>
        </w:rPr>
        <w:t>我们采用模块化的设计，提供多种模块化的配套产品，包含典型传感器（例如，温度传感器、湿度传感器、光敏传感器、压力传感器、红外传感器等）的节点。</w:t>
      </w:r>
    </w:p>
    <w:p w14:paraId="259555E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微软雅黑" w:hAnsi="微软雅黑" w:eastAsia="微软雅黑" w:cs="Times New Roman"/>
          <w:b w:val="0"/>
          <w:bCs w:val="0"/>
          <w:kern w:val="2"/>
          <w:sz w:val="24"/>
          <w:szCs w:val="24"/>
          <w:lang w:val="en-US" w:eastAsia="zh-CN" w:bidi="ar-SA"/>
        </w:rPr>
      </w:pPr>
      <w:r>
        <w:rPr>
          <w:rFonts w:hint="eastAsia" w:ascii="微软雅黑" w:hAnsi="微软雅黑" w:eastAsia="微软雅黑" w:cs="Times New Roman"/>
          <w:b w:val="0"/>
          <w:bCs w:val="0"/>
          <w:kern w:val="2"/>
          <w:sz w:val="24"/>
          <w:szCs w:val="24"/>
          <w:lang w:val="en-US" w:eastAsia="zh-CN" w:bidi="ar-SA"/>
        </w:rPr>
        <w:t>传感器技术实验室采用模块化的配套产品，每个模块都是整个实验系统中的一环，可进行单独模块的教学与实验。</w:t>
      </w:r>
    </w:p>
    <w:p w14:paraId="017D5F0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微软雅黑" w:hAnsi="微软雅黑" w:eastAsia="微软雅黑" w:cs="Times New Roman"/>
          <w:b w:val="0"/>
          <w:bCs w:val="0"/>
          <w:kern w:val="2"/>
          <w:sz w:val="24"/>
          <w:szCs w:val="24"/>
          <w:lang w:val="en-US" w:eastAsia="zh-CN" w:bidi="ar-SA"/>
        </w:rPr>
      </w:pPr>
      <w:r>
        <w:rPr>
          <w:rFonts w:hint="eastAsia" w:ascii="微软雅黑" w:hAnsi="微软雅黑" w:eastAsia="微软雅黑" w:cs="Times New Roman"/>
          <w:b w:val="0"/>
          <w:bCs w:val="0"/>
          <w:kern w:val="2"/>
          <w:sz w:val="24"/>
          <w:szCs w:val="24"/>
          <w:lang w:val="en-US" w:eastAsia="zh-CN" w:bidi="ar-SA"/>
        </w:rPr>
        <w:t>（2）可扩展性与灵活性</w:t>
      </w:r>
    </w:p>
    <w:p w14:paraId="5387057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微软雅黑" w:hAnsi="微软雅黑" w:eastAsia="微软雅黑" w:cs="Times New Roman"/>
          <w:b w:val="0"/>
          <w:bCs w:val="0"/>
          <w:kern w:val="2"/>
          <w:sz w:val="24"/>
          <w:szCs w:val="24"/>
          <w:lang w:val="en-US" w:eastAsia="zh-CN" w:bidi="ar-SA"/>
        </w:rPr>
      </w:pPr>
      <w:r>
        <w:rPr>
          <w:rFonts w:hint="eastAsia" w:ascii="微软雅黑" w:hAnsi="微软雅黑" w:eastAsia="微软雅黑" w:cs="Times New Roman"/>
          <w:b w:val="0"/>
          <w:bCs w:val="0"/>
          <w:kern w:val="2"/>
          <w:sz w:val="24"/>
          <w:szCs w:val="24"/>
          <w:lang w:val="en-US" w:eastAsia="zh-CN" w:bidi="ar-SA"/>
        </w:rPr>
        <w:t>各模块化的产品提供可融合的开放接口，各模块设备间可灵活组合，可根据独特的设计及应用，融合各种技术，进行创新教学与实验，以及综合性的应用。</w:t>
      </w:r>
    </w:p>
    <w:p w14:paraId="16DB633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微软雅黑" w:hAnsi="微软雅黑" w:eastAsia="微软雅黑" w:cs="Times New Roman"/>
          <w:b w:val="0"/>
          <w:bCs w:val="0"/>
          <w:kern w:val="2"/>
          <w:sz w:val="24"/>
          <w:szCs w:val="24"/>
          <w:lang w:val="en-US" w:eastAsia="zh-CN" w:bidi="ar-SA"/>
        </w:rPr>
      </w:pPr>
      <w:r>
        <w:rPr>
          <w:rFonts w:hint="eastAsia" w:ascii="微软雅黑" w:hAnsi="微软雅黑" w:eastAsia="微软雅黑" w:cs="Times New Roman"/>
          <w:b w:val="0"/>
          <w:bCs w:val="0"/>
          <w:kern w:val="2"/>
          <w:sz w:val="24"/>
          <w:szCs w:val="24"/>
          <w:lang w:val="en-US" w:eastAsia="zh-CN" w:bidi="ar-SA"/>
        </w:rPr>
        <w:t>同时，系统设计预留传感器和执行接口，可以任意外接其它器件。</w:t>
      </w:r>
    </w:p>
    <w:p w14:paraId="2FC8BFF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微软雅黑" w:hAnsi="微软雅黑" w:eastAsia="微软雅黑" w:cs="Times New Roman"/>
          <w:b w:val="0"/>
          <w:bCs w:val="0"/>
          <w:kern w:val="2"/>
          <w:sz w:val="24"/>
          <w:szCs w:val="24"/>
          <w:lang w:val="en-US" w:eastAsia="zh-CN" w:bidi="ar-SA"/>
        </w:rPr>
      </w:pPr>
      <w:r>
        <w:rPr>
          <w:rFonts w:hint="eastAsia" w:ascii="微软雅黑" w:hAnsi="微软雅黑" w:eastAsia="微软雅黑" w:cs="Times New Roman"/>
          <w:b w:val="0"/>
          <w:bCs w:val="0"/>
          <w:kern w:val="2"/>
          <w:sz w:val="24"/>
          <w:szCs w:val="24"/>
          <w:lang w:val="en-US" w:eastAsia="zh-CN" w:bidi="ar-SA"/>
        </w:rPr>
        <w:t>（3）易操作性，方便教学与实验</w:t>
      </w:r>
    </w:p>
    <w:p w14:paraId="52DD846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微软雅黑" w:hAnsi="微软雅黑" w:eastAsia="微软雅黑" w:cs="Times New Roman"/>
          <w:b w:val="0"/>
          <w:bCs w:val="0"/>
          <w:kern w:val="2"/>
          <w:sz w:val="24"/>
          <w:szCs w:val="24"/>
          <w:lang w:val="en-US" w:eastAsia="zh-CN" w:bidi="ar-SA"/>
        </w:rPr>
      </w:pPr>
      <w:r>
        <w:rPr>
          <w:rFonts w:hint="eastAsia" w:ascii="微软雅黑" w:hAnsi="微软雅黑" w:eastAsia="微软雅黑" w:cs="Times New Roman"/>
          <w:b w:val="0"/>
          <w:bCs w:val="0"/>
          <w:kern w:val="2"/>
          <w:sz w:val="24"/>
          <w:szCs w:val="24"/>
          <w:lang w:val="en-US" w:eastAsia="zh-CN" w:bidi="ar-SA"/>
        </w:rPr>
        <w:t>传感器技术实验室采用一体化的操作平台，即采用工作台+模块化设备的方式，为教师教学以及学生实验提供方便的操作环境，而且提供集成监控屏幕、各种传感器、执行器件、跳线、开关、控制软件等。采用可视化的监控软件，界面友好，操作简便。对比教学与远程示教同步，让实验教学更简单。</w:t>
      </w:r>
    </w:p>
    <w:p w14:paraId="1EC7EC33">
      <w:pPr>
        <w:pStyle w:val="2"/>
        <w:bidi w:val="0"/>
        <w:spacing w:before="0" w:beforeAutospacing="0" w:after="0" w:afterAutospacing="0" w:line="360" w:lineRule="auto"/>
        <w:jc w:val="both"/>
        <w:outlineLvl w:val="1"/>
        <w:rPr>
          <w:rFonts w:hint="eastAsia" w:ascii="微软雅黑" w:hAnsi="微软雅黑" w:eastAsia="微软雅黑" w:cs="Times New Roman"/>
          <w:bCs w:val="0"/>
          <w:kern w:val="2"/>
          <w:sz w:val="30"/>
          <w:szCs w:val="30"/>
          <w:lang w:val="en-US" w:eastAsia="zh-CN" w:bidi="ar-SA"/>
        </w:rPr>
      </w:pPr>
      <w:r>
        <w:rPr>
          <w:rFonts w:hint="eastAsia" w:ascii="微软雅黑" w:hAnsi="微软雅黑" w:eastAsia="微软雅黑" w:cs="Times New Roman"/>
          <w:bCs w:val="0"/>
          <w:kern w:val="2"/>
          <w:sz w:val="30"/>
          <w:szCs w:val="30"/>
          <w:lang w:val="en-US" w:eastAsia="zh-CN" w:bidi="ar-SA"/>
        </w:rPr>
        <w:t>3.3建设内容</w:t>
      </w:r>
    </w:p>
    <w:p w14:paraId="30AF648B">
      <w:pPr>
        <w:pStyle w:val="4"/>
        <w:bidi w:val="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3.3.1 基础设施构建</w:t>
      </w:r>
    </w:p>
    <w:p w14:paraId="3B77CD4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微软雅黑" w:hAnsi="微软雅黑" w:eastAsia="微软雅黑" w:cs="Times New Roman"/>
          <w:b w:val="0"/>
          <w:bCs w:val="0"/>
          <w:kern w:val="2"/>
          <w:sz w:val="24"/>
          <w:szCs w:val="24"/>
          <w:lang w:val="en-US" w:eastAsia="zh-CN" w:bidi="ar-SA"/>
        </w:rPr>
      </w:pPr>
      <w:r>
        <w:rPr>
          <w:rFonts w:hint="eastAsia" w:ascii="微软雅黑" w:hAnsi="微软雅黑" w:eastAsia="微软雅黑" w:cs="Times New Roman"/>
          <w:b w:val="0"/>
          <w:bCs w:val="0"/>
          <w:kern w:val="2"/>
          <w:sz w:val="24"/>
          <w:szCs w:val="24"/>
          <w:lang w:val="en-US" w:eastAsia="zh-CN" w:bidi="ar-SA"/>
        </w:rPr>
        <w:t>实验</w:t>
      </w:r>
      <w:r>
        <w:rPr>
          <w:rFonts w:hint="default" w:ascii="微软雅黑" w:hAnsi="微软雅黑" w:eastAsia="微软雅黑" w:cs="Times New Roman"/>
          <w:b w:val="0"/>
          <w:bCs w:val="0"/>
          <w:kern w:val="2"/>
          <w:sz w:val="24"/>
          <w:szCs w:val="24"/>
          <w:lang w:val="en-US" w:eastAsia="zh-CN" w:bidi="ar-SA"/>
        </w:rPr>
        <w:t>室配备了先进的传感器技术</w:t>
      </w:r>
      <w:r>
        <w:rPr>
          <w:rFonts w:hint="eastAsia" w:ascii="微软雅黑" w:hAnsi="微软雅黑" w:eastAsia="微软雅黑" w:cs="Times New Roman"/>
          <w:b w:val="0"/>
          <w:bCs w:val="0"/>
          <w:kern w:val="2"/>
          <w:sz w:val="24"/>
          <w:szCs w:val="24"/>
          <w:lang w:val="en-US" w:eastAsia="zh-CN" w:bidi="ar-SA"/>
        </w:rPr>
        <w:t>实验</w:t>
      </w:r>
      <w:r>
        <w:rPr>
          <w:rFonts w:hint="default" w:ascii="微软雅黑" w:hAnsi="微软雅黑" w:eastAsia="微软雅黑" w:cs="Times New Roman"/>
          <w:b w:val="0"/>
          <w:bCs w:val="0"/>
          <w:kern w:val="2"/>
          <w:sz w:val="24"/>
          <w:szCs w:val="24"/>
          <w:lang w:val="en-US" w:eastAsia="zh-CN" w:bidi="ar-SA"/>
        </w:rPr>
        <w:t>装置以及其他辅助设备，确保学生能够进行各种传感器的原理验证和创新实践实验。每套装置均配备了多种传感器元件，包括但不限于温度、湿度、压力、光敏等，以满足不同</w:t>
      </w:r>
      <w:r>
        <w:rPr>
          <w:rFonts w:hint="eastAsia" w:ascii="微软雅黑" w:hAnsi="微软雅黑" w:eastAsia="微软雅黑" w:cs="Times New Roman"/>
          <w:b w:val="0"/>
          <w:bCs w:val="0"/>
          <w:kern w:val="2"/>
          <w:sz w:val="24"/>
          <w:szCs w:val="24"/>
          <w:lang w:val="en-US" w:eastAsia="zh-CN" w:bidi="ar-SA"/>
        </w:rPr>
        <w:t>实验</w:t>
      </w:r>
      <w:r>
        <w:rPr>
          <w:rFonts w:hint="default" w:ascii="微软雅黑" w:hAnsi="微软雅黑" w:eastAsia="微软雅黑" w:cs="Times New Roman"/>
          <w:b w:val="0"/>
          <w:bCs w:val="0"/>
          <w:kern w:val="2"/>
          <w:sz w:val="24"/>
          <w:szCs w:val="24"/>
          <w:lang w:val="en-US" w:eastAsia="zh-CN" w:bidi="ar-SA"/>
        </w:rPr>
        <w:t>需求。此外，</w:t>
      </w:r>
      <w:r>
        <w:rPr>
          <w:rFonts w:hint="eastAsia" w:ascii="微软雅黑" w:hAnsi="微软雅黑" w:eastAsia="微软雅黑" w:cs="Times New Roman"/>
          <w:b w:val="0"/>
          <w:bCs w:val="0"/>
          <w:kern w:val="2"/>
          <w:sz w:val="24"/>
          <w:szCs w:val="24"/>
          <w:lang w:val="en-US" w:eastAsia="zh-CN" w:bidi="ar-SA"/>
        </w:rPr>
        <w:t>实验</w:t>
      </w:r>
      <w:r>
        <w:rPr>
          <w:rFonts w:hint="default" w:ascii="微软雅黑" w:hAnsi="微软雅黑" w:eastAsia="微软雅黑" w:cs="Times New Roman"/>
          <w:b w:val="0"/>
          <w:bCs w:val="0"/>
          <w:kern w:val="2"/>
          <w:sz w:val="24"/>
          <w:szCs w:val="24"/>
          <w:lang w:val="en-US" w:eastAsia="zh-CN" w:bidi="ar-SA"/>
        </w:rPr>
        <w:t>室还配备了数字示波器与数字万用表等精密测量工具，帮助学生进行精确的数据分析和电路测试。</w:t>
      </w:r>
      <w:r>
        <w:rPr>
          <w:rFonts w:hint="eastAsia" w:ascii="微软雅黑" w:hAnsi="微软雅黑" w:eastAsia="微软雅黑" w:cs="Times New Roman"/>
          <w:b w:val="0"/>
          <w:bCs w:val="0"/>
          <w:kern w:val="2"/>
          <w:sz w:val="24"/>
          <w:szCs w:val="24"/>
          <w:lang w:val="en-US" w:eastAsia="zh-CN" w:bidi="ar-SA"/>
        </w:rPr>
        <w:t>实验</w:t>
      </w:r>
      <w:r>
        <w:rPr>
          <w:rFonts w:hint="default" w:ascii="微软雅黑" w:hAnsi="微软雅黑" w:eastAsia="微软雅黑" w:cs="Times New Roman"/>
          <w:b w:val="0"/>
          <w:bCs w:val="0"/>
          <w:kern w:val="2"/>
          <w:sz w:val="24"/>
          <w:szCs w:val="24"/>
          <w:lang w:val="en-US" w:eastAsia="zh-CN" w:bidi="ar-SA"/>
        </w:rPr>
        <w:t>室内还配备了多台计算机，安装了必要的软件，如编程环境、数据分析软件等，以支持学生的课程学习和科研项目。这些设施共同构成了一个全面且先进的</w:t>
      </w:r>
      <w:r>
        <w:rPr>
          <w:rFonts w:hint="eastAsia" w:ascii="微软雅黑" w:hAnsi="微软雅黑" w:eastAsia="微软雅黑" w:cs="Times New Roman"/>
          <w:b w:val="0"/>
          <w:bCs w:val="0"/>
          <w:kern w:val="2"/>
          <w:sz w:val="24"/>
          <w:szCs w:val="24"/>
          <w:lang w:val="en-US" w:eastAsia="zh-CN" w:bidi="ar-SA"/>
        </w:rPr>
        <w:t>实验</w:t>
      </w:r>
      <w:r>
        <w:rPr>
          <w:rFonts w:hint="default" w:ascii="微软雅黑" w:hAnsi="微软雅黑" w:eastAsia="微软雅黑" w:cs="Times New Roman"/>
          <w:b w:val="0"/>
          <w:bCs w:val="0"/>
          <w:kern w:val="2"/>
          <w:sz w:val="24"/>
          <w:szCs w:val="24"/>
          <w:lang w:val="en-US" w:eastAsia="zh-CN" w:bidi="ar-SA"/>
        </w:rPr>
        <w:t>环境，使学生能够在实践中掌握传感器技术的核心知识与应用技能。</w:t>
      </w:r>
    </w:p>
    <w:p w14:paraId="153D9AB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210" w:beforeAutospacing="0" w:after="0" w:afterAutospacing="0" w:line="26" w:lineRule="atLeast"/>
        <w:ind w:left="0" w:right="0" w:firstLine="0"/>
        <w:jc w:val="left"/>
        <w:rPr>
          <w:rFonts w:hint="eastAsia" w:eastAsiaTheme="minorEastAsia"/>
          <w:lang w:eastAsia="zh-CN"/>
        </w:rPr>
      </w:pPr>
      <w:r>
        <w:rPr>
          <w:rFonts w:hint="eastAsia" w:eastAsiaTheme="minorEastAsia"/>
          <w:lang w:eastAsia="zh-CN"/>
        </w:rPr>
        <w:drawing>
          <wp:inline distT="0" distB="0" distL="114300" distR="114300">
            <wp:extent cx="5266690" cy="2962910"/>
            <wp:effectExtent l="0" t="0" r="6350" b="8890"/>
            <wp:docPr id="4" name="图片 4" descr="双翼磁吸版物联网实训装置样板2024_实训室-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双翼磁吸版物联网实训装置样板2024_实训室-13"/>
                    <pic:cNvPicPr>
                      <a:picLocks noChangeAspect="1"/>
                    </pic:cNvPicPr>
                  </pic:nvPicPr>
                  <pic:blipFill>
                    <a:blip r:embed="rId5"/>
                    <a:stretch>
                      <a:fillRect/>
                    </a:stretch>
                  </pic:blipFill>
                  <pic:spPr>
                    <a:xfrm>
                      <a:off x="0" y="0"/>
                      <a:ext cx="5266690" cy="2962910"/>
                    </a:xfrm>
                    <a:prstGeom prst="rect">
                      <a:avLst/>
                    </a:prstGeom>
                  </pic:spPr>
                </pic:pic>
              </a:graphicData>
            </a:graphic>
          </wp:inline>
        </w:drawing>
      </w:r>
    </w:p>
    <w:p w14:paraId="31B2C99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210" w:beforeAutospacing="0" w:after="0" w:afterAutospacing="0" w:line="26" w:lineRule="atLeast"/>
        <w:ind w:left="0" w:right="0" w:firstLine="0"/>
        <w:jc w:val="center"/>
        <w:rPr>
          <w:rFonts w:hint="default" w:ascii="微软雅黑" w:hAnsi="微软雅黑" w:eastAsia="微软雅黑" w:cs="微软雅黑"/>
          <w:i w:val="0"/>
          <w:iCs w:val="0"/>
          <w:caps w:val="0"/>
          <w:color w:val="05073B"/>
          <w:spacing w:val="0"/>
          <w:sz w:val="22"/>
          <w:szCs w:val="22"/>
          <w:shd w:val="clear" w:fill="FDFDFE"/>
          <w:lang w:val="en-US" w:eastAsia="zh-CN"/>
        </w:rPr>
      </w:pPr>
      <w:bookmarkStart w:id="6" w:name="OLE_LINK6"/>
      <w:r>
        <w:rPr>
          <w:rFonts w:hint="eastAsia" w:ascii="微软雅黑" w:hAnsi="微软雅黑" w:eastAsia="微软雅黑" w:cs="微软雅黑"/>
          <w:i w:val="0"/>
          <w:iCs w:val="0"/>
          <w:caps w:val="0"/>
          <w:color w:val="05073B"/>
          <w:spacing w:val="0"/>
          <w:sz w:val="22"/>
          <w:szCs w:val="22"/>
          <w:shd w:val="clear" w:fill="FDFDFE"/>
        </w:rPr>
        <w:t>传感器与检测技术创新</w:t>
      </w:r>
      <w:r>
        <w:rPr>
          <w:rFonts w:hint="eastAsia" w:ascii="微软雅黑" w:hAnsi="微软雅黑" w:eastAsia="微软雅黑" w:cs="微软雅黑"/>
          <w:i w:val="0"/>
          <w:iCs w:val="0"/>
          <w:caps w:val="0"/>
          <w:color w:val="05073B"/>
          <w:spacing w:val="0"/>
          <w:sz w:val="22"/>
          <w:szCs w:val="22"/>
          <w:shd w:val="clear" w:fill="FDFDFE"/>
          <w:lang w:eastAsia="zh-CN"/>
        </w:rPr>
        <w:t>实验</w:t>
      </w:r>
      <w:r>
        <w:rPr>
          <w:rFonts w:hint="eastAsia" w:ascii="微软雅黑" w:hAnsi="微软雅黑" w:eastAsia="微软雅黑" w:cs="微软雅黑"/>
          <w:i w:val="0"/>
          <w:iCs w:val="0"/>
          <w:caps w:val="0"/>
          <w:color w:val="05073B"/>
          <w:spacing w:val="0"/>
          <w:sz w:val="22"/>
          <w:szCs w:val="22"/>
          <w:shd w:val="clear" w:fill="FDFDFE"/>
        </w:rPr>
        <w:t>室</w:t>
      </w:r>
      <w:r>
        <w:rPr>
          <w:rFonts w:hint="eastAsia" w:ascii="微软雅黑" w:hAnsi="微软雅黑" w:eastAsia="微软雅黑" w:cs="微软雅黑"/>
          <w:i w:val="0"/>
          <w:iCs w:val="0"/>
          <w:caps w:val="0"/>
          <w:color w:val="05073B"/>
          <w:spacing w:val="0"/>
          <w:sz w:val="22"/>
          <w:szCs w:val="22"/>
          <w:shd w:val="clear" w:fill="FDFDFE"/>
          <w:lang w:val="en-US" w:eastAsia="zh-CN"/>
        </w:rPr>
        <w:t>效果图</w:t>
      </w:r>
    </w:p>
    <w:bookmarkEnd w:id="6"/>
    <w:p w14:paraId="22F84CE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210" w:beforeAutospacing="0" w:after="0" w:afterAutospacing="0" w:line="26" w:lineRule="atLeast"/>
        <w:ind w:left="0" w:right="0" w:firstLine="0"/>
        <w:jc w:val="left"/>
        <w:rPr>
          <w:rFonts w:hint="eastAsia" w:eastAsiaTheme="minorEastAsia"/>
          <w:lang w:eastAsia="zh-CN"/>
        </w:rPr>
      </w:pPr>
      <w:r>
        <w:rPr>
          <w:rFonts w:hint="eastAsia" w:eastAsiaTheme="minorEastAsia"/>
          <w:lang w:eastAsia="zh-CN"/>
        </w:rPr>
        <w:drawing>
          <wp:inline distT="0" distB="0" distL="114300" distR="114300">
            <wp:extent cx="5266690" cy="2962910"/>
            <wp:effectExtent l="0" t="0" r="6350" b="8890"/>
            <wp:docPr id="5" name="图片 5" descr="双翼磁吸版物联网实训装置样板2024_双翼磁吸版物联网实训装置样板20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双翼磁吸版物联网实训装置样板2024_双翼磁吸版物联网实训装置样板2024-7"/>
                    <pic:cNvPicPr>
                      <a:picLocks noChangeAspect="1"/>
                    </pic:cNvPicPr>
                  </pic:nvPicPr>
                  <pic:blipFill>
                    <a:blip r:embed="rId6"/>
                    <a:stretch>
                      <a:fillRect/>
                    </a:stretch>
                  </pic:blipFill>
                  <pic:spPr>
                    <a:xfrm>
                      <a:off x="0" y="0"/>
                      <a:ext cx="5266690" cy="2962910"/>
                    </a:xfrm>
                    <a:prstGeom prst="rect">
                      <a:avLst/>
                    </a:prstGeom>
                  </pic:spPr>
                </pic:pic>
              </a:graphicData>
            </a:graphic>
          </wp:inline>
        </w:drawing>
      </w:r>
    </w:p>
    <w:p w14:paraId="3302BF6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210" w:beforeAutospacing="0" w:after="0" w:afterAutospacing="0" w:line="26" w:lineRule="atLeast"/>
        <w:ind w:left="0" w:right="0" w:firstLine="0"/>
        <w:jc w:val="center"/>
        <w:rPr>
          <w:rFonts w:hint="default" w:ascii="微软雅黑" w:hAnsi="微软雅黑" w:eastAsia="微软雅黑" w:cs="微软雅黑"/>
          <w:i w:val="0"/>
          <w:iCs w:val="0"/>
          <w:caps w:val="0"/>
          <w:color w:val="05073B"/>
          <w:spacing w:val="0"/>
          <w:kern w:val="0"/>
          <w:sz w:val="22"/>
          <w:szCs w:val="22"/>
          <w:shd w:val="clear" w:fill="FDFDFE"/>
          <w:lang w:val="en-US" w:eastAsia="zh-CN" w:bidi="ar"/>
        </w:rPr>
      </w:pPr>
      <w:r>
        <w:rPr>
          <w:rFonts w:hint="eastAsia" w:ascii="微软雅黑" w:hAnsi="微软雅黑" w:eastAsia="微软雅黑" w:cs="微软雅黑"/>
          <w:i w:val="0"/>
          <w:iCs w:val="0"/>
          <w:caps w:val="0"/>
          <w:color w:val="05073B"/>
          <w:spacing w:val="0"/>
          <w:sz w:val="22"/>
          <w:szCs w:val="22"/>
          <w:shd w:val="clear" w:fill="FDFDFE"/>
        </w:rPr>
        <w:t>传感器与检测技术创新</w:t>
      </w:r>
      <w:r>
        <w:rPr>
          <w:rFonts w:hint="eastAsia" w:ascii="微软雅黑" w:hAnsi="微软雅黑" w:eastAsia="微软雅黑" w:cs="微软雅黑"/>
          <w:i w:val="0"/>
          <w:iCs w:val="0"/>
          <w:caps w:val="0"/>
          <w:color w:val="05073B"/>
          <w:spacing w:val="0"/>
          <w:sz w:val="22"/>
          <w:szCs w:val="22"/>
          <w:shd w:val="clear" w:fill="FDFDFE"/>
          <w:lang w:eastAsia="zh-CN"/>
        </w:rPr>
        <w:t>实验</w:t>
      </w:r>
      <w:r>
        <w:rPr>
          <w:rFonts w:hint="eastAsia" w:ascii="微软雅黑" w:hAnsi="微软雅黑" w:eastAsia="微软雅黑" w:cs="微软雅黑"/>
          <w:i w:val="0"/>
          <w:iCs w:val="0"/>
          <w:caps w:val="0"/>
          <w:color w:val="05073B"/>
          <w:spacing w:val="0"/>
          <w:sz w:val="22"/>
          <w:szCs w:val="22"/>
          <w:shd w:val="clear" w:fill="FDFDFE"/>
        </w:rPr>
        <w:t>室</w:t>
      </w:r>
      <w:r>
        <w:rPr>
          <w:rFonts w:hint="eastAsia" w:ascii="微软雅黑" w:hAnsi="微软雅黑" w:eastAsia="微软雅黑" w:cs="微软雅黑"/>
          <w:i w:val="0"/>
          <w:iCs w:val="0"/>
          <w:caps w:val="0"/>
          <w:color w:val="05073B"/>
          <w:spacing w:val="0"/>
          <w:sz w:val="22"/>
          <w:szCs w:val="22"/>
          <w:shd w:val="clear" w:fill="FDFDFE"/>
          <w:lang w:val="en-US" w:eastAsia="zh-CN"/>
        </w:rPr>
        <w:t>效果图</w:t>
      </w:r>
    </w:p>
    <w:p w14:paraId="6060257C">
      <w:pPr>
        <w:pStyle w:val="4"/>
        <w:bidi w:val="0"/>
        <w:rPr>
          <w:rFonts w:hint="default"/>
          <w:lang w:val="en-US" w:eastAsia="zh-CN"/>
        </w:rPr>
      </w:pPr>
      <w:r>
        <w:rPr>
          <w:rFonts w:hint="eastAsia"/>
          <w:lang w:val="en-US" w:eastAsia="zh-CN"/>
        </w:rPr>
        <w:t xml:space="preserve">3.3.2 </w:t>
      </w:r>
      <w:r>
        <w:rPr>
          <w:rFonts w:hint="default"/>
          <w:lang w:val="en-US" w:eastAsia="zh-CN"/>
        </w:rPr>
        <w:t>课程体系设计</w:t>
      </w:r>
    </w:p>
    <w:p w14:paraId="27C16BD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在课程体系设计方面，该方案强调理论与实践相结合，旨在培养学生的实际操作能力和创新思维。基础课程包括《传感器与检测技术》、《传感器应用与检测技术》等，旨在为学生提供传感器技术的基础知识和理论体系。通过实验课程，学生可以亲手操作传感器，进行数据采集、信号处理和分析，从而加深对传感器工作原理和测量电路的理解。此外，课程体系还鼓励学生参与创新项目和技能小组活动，如智能车竞赛、机器人设计等，通过实践提升学生的技术应用能力和解决实际问题的能力。职业技能培养也是课程体系设计的重点之一，如传感器的校准、标定、维护等内容，使学生能够满足行业需求，具备良好的职业道德和团队合作精神。这些综合性的课程设计，确保学生不仅掌握扎实的理论基础，还能在实践中不断提升自己的综合能力。</w:t>
      </w:r>
    </w:p>
    <w:p w14:paraId="6EBBC867">
      <w:pPr>
        <w:pStyle w:val="4"/>
        <w:bidi w:val="0"/>
      </w:pPr>
      <w:r>
        <w:rPr>
          <w:rFonts w:hint="eastAsia"/>
          <w:lang w:val="en-US" w:eastAsia="zh-CN"/>
        </w:rPr>
        <w:t>3.3</w:t>
      </w:r>
      <w:r>
        <w:rPr>
          <w:rFonts w:hint="eastAsia"/>
        </w:rPr>
        <w:t>.</w:t>
      </w:r>
      <w:r>
        <w:rPr>
          <w:rFonts w:hint="eastAsia"/>
          <w:lang w:val="en-US" w:eastAsia="zh-CN"/>
        </w:rPr>
        <w:t>2.1</w:t>
      </w:r>
      <w:r>
        <w:rPr>
          <w:rFonts w:hint="eastAsia"/>
        </w:rPr>
        <w:t>传感器关键类型</w:t>
      </w:r>
    </w:p>
    <w:p w14:paraId="7B307555">
      <w:pPr>
        <w:pStyle w:val="13"/>
        <w:numPr>
          <w:ilvl w:val="0"/>
          <w:numId w:val="4"/>
        </w:numPr>
        <w:spacing w:line="360" w:lineRule="auto"/>
        <w:ind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金属电阻应变式传感器</w:t>
      </w:r>
    </w:p>
    <w:p w14:paraId="2F9CB595">
      <w:pPr>
        <w:pStyle w:val="13"/>
        <w:numPr>
          <w:ilvl w:val="0"/>
          <w:numId w:val="4"/>
        </w:numPr>
        <w:spacing w:line="360" w:lineRule="auto"/>
        <w:ind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电阻应变式传感器</w:t>
      </w:r>
    </w:p>
    <w:p w14:paraId="124FDFD3">
      <w:pPr>
        <w:pStyle w:val="13"/>
        <w:numPr>
          <w:ilvl w:val="0"/>
          <w:numId w:val="4"/>
        </w:numPr>
        <w:spacing w:line="360" w:lineRule="auto"/>
        <w:ind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压阻式传感器</w:t>
      </w:r>
    </w:p>
    <w:p w14:paraId="17A7EAC1">
      <w:pPr>
        <w:pStyle w:val="13"/>
        <w:numPr>
          <w:ilvl w:val="0"/>
          <w:numId w:val="4"/>
        </w:numPr>
        <w:spacing w:line="360" w:lineRule="auto"/>
        <w:ind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电位计式传感器</w:t>
      </w:r>
    </w:p>
    <w:p w14:paraId="5B5BE5DE">
      <w:pPr>
        <w:pStyle w:val="13"/>
        <w:numPr>
          <w:ilvl w:val="0"/>
          <w:numId w:val="4"/>
        </w:numPr>
        <w:spacing w:line="360" w:lineRule="auto"/>
        <w:ind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电感式传感器</w:t>
      </w:r>
    </w:p>
    <w:p w14:paraId="742F237A">
      <w:pPr>
        <w:pStyle w:val="13"/>
        <w:numPr>
          <w:ilvl w:val="0"/>
          <w:numId w:val="4"/>
        </w:numPr>
        <w:spacing w:line="360" w:lineRule="auto"/>
        <w:ind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差动变压器</w:t>
      </w:r>
    </w:p>
    <w:p w14:paraId="1B22FDF6">
      <w:pPr>
        <w:pStyle w:val="13"/>
        <w:numPr>
          <w:ilvl w:val="0"/>
          <w:numId w:val="4"/>
        </w:numPr>
        <w:spacing w:line="360" w:lineRule="auto"/>
        <w:ind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电容式传感器</w:t>
      </w:r>
    </w:p>
    <w:p w14:paraId="296C9F46">
      <w:pPr>
        <w:pStyle w:val="13"/>
        <w:numPr>
          <w:ilvl w:val="0"/>
          <w:numId w:val="4"/>
        </w:numPr>
        <w:spacing w:line="360" w:lineRule="auto"/>
        <w:ind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压电式传感器</w:t>
      </w:r>
    </w:p>
    <w:p w14:paraId="3685C980">
      <w:pPr>
        <w:pStyle w:val="13"/>
        <w:numPr>
          <w:ilvl w:val="0"/>
          <w:numId w:val="4"/>
        </w:numPr>
        <w:spacing w:line="360" w:lineRule="auto"/>
        <w:ind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磁电式传感器</w:t>
      </w:r>
    </w:p>
    <w:p w14:paraId="7E0BB2C3">
      <w:pPr>
        <w:pStyle w:val="13"/>
        <w:numPr>
          <w:ilvl w:val="0"/>
          <w:numId w:val="4"/>
        </w:numPr>
        <w:spacing w:line="360" w:lineRule="auto"/>
        <w:ind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热电式传感器</w:t>
      </w:r>
    </w:p>
    <w:p w14:paraId="5CF0AC26">
      <w:pPr>
        <w:pStyle w:val="13"/>
        <w:numPr>
          <w:ilvl w:val="0"/>
          <w:numId w:val="4"/>
        </w:numPr>
        <w:spacing w:line="360" w:lineRule="auto"/>
        <w:ind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光电式传感器</w:t>
      </w:r>
    </w:p>
    <w:p w14:paraId="75955A14">
      <w:pPr>
        <w:pStyle w:val="13"/>
        <w:numPr>
          <w:ilvl w:val="0"/>
          <w:numId w:val="4"/>
        </w:numPr>
        <w:spacing w:line="360" w:lineRule="auto"/>
        <w:ind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磁敏传感器</w:t>
      </w:r>
    </w:p>
    <w:p w14:paraId="39C2AE2F">
      <w:pPr>
        <w:pStyle w:val="13"/>
        <w:numPr>
          <w:ilvl w:val="0"/>
          <w:numId w:val="4"/>
        </w:numPr>
        <w:spacing w:line="360" w:lineRule="auto"/>
        <w:ind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数字式传感器</w:t>
      </w:r>
    </w:p>
    <w:p w14:paraId="1A116351">
      <w:pPr>
        <w:pStyle w:val="13"/>
        <w:numPr>
          <w:ilvl w:val="0"/>
          <w:numId w:val="4"/>
        </w:numPr>
        <w:spacing w:line="360" w:lineRule="auto"/>
        <w:ind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气体传感器</w:t>
      </w:r>
    </w:p>
    <w:p w14:paraId="06352E7A">
      <w:pPr>
        <w:pStyle w:val="13"/>
        <w:numPr>
          <w:ilvl w:val="0"/>
          <w:numId w:val="4"/>
        </w:numPr>
        <w:spacing w:line="360" w:lineRule="auto"/>
        <w:ind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湿度传感器</w:t>
      </w:r>
    </w:p>
    <w:p w14:paraId="543B32BB">
      <w:pPr>
        <w:pStyle w:val="4"/>
        <w:bidi w:val="0"/>
      </w:pPr>
      <w:r>
        <w:rPr>
          <w:rFonts w:hint="eastAsia"/>
          <w:lang w:val="en-US" w:eastAsia="zh-CN"/>
        </w:rPr>
        <w:t>3.3</w:t>
      </w:r>
      <w:r>
        <w:rPr>
          <w:rFonts w:hint="eastAsia"/>
        </w:rPr>
        <w:t>.</w:t>
      </w:r>
      <w:r>
        <w:rPr>
          <w:rFonts w:hint="eastAsia"/>
          <w:lang w:val="en-US" w:eastAsia="zh-CN"/>
        </w:rPr>
        <w:t>2.2</w:t>
      </w:r>
      <w:r>
        <w:rPr>
          <w:rFonts w:hint="eastAsia"/>
        </w:rPr>
        <w:t>传感器技术关键实验</w:t>
      </w:r>
    </w:p>
    <w:p w14:paraId="430A5B72">
      <w:pPr>
        <w:numPr>
          <w:ilvl w:val="0"/>
          <w:numId w:val="5"/>
        </w:numPr>
        <w:spacing w:line="360"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t>项目一 金属箔式应变片性能实验</w:t>
      </w:r>
    </w:p>
    <w:p w14:paraId="10D4B19C">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实验一 金属箔式应变片：单臂电桥搭建</w:t>
      </w:r>
    </w:p>
    <w:p w14:paraId="4C703501">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实验二 金属箔式应变片：半桥搭建</w:t>
      </w:r>
    </w:p>
    <w:p w14:paraId="2197B4AD">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实验三 金属箔式应变片：全桥搭建</w:t>
      </w:r>
    </w:p>
    <w:p w14:paraId="7CC9C667">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实验四 金属箔式应变片：单臂、半桥、全桥比较</w:t>
      </w:r>
    </w:p>
    <w:p w14:paraId="33AB8F0C">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实验五 金属箔式应变片的温度效应及补偿</w:t>
      </w:r>
    </w:p>
    <w:p w14:paraId="70AAB8BC">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实验六 金属箔式应变片的温度影响</w:t>
      </w:r>
    </w:p>
    <w:p w14:paraId="6CE52658">
      <w:pPr>
        <w:numPr>
          <w:ilvl w:val="0"/>
          <w:numId w:val="5"/>
        </w:numPr>
        <w:spacing w:line="360"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t>项目二 金属箔式应变片的应用</w:t>
      </w:r>
    </w:p>
    <w:p w14:paraId="77E0F6EE">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实验一 移相器实验</w:t>
      </w:r>
    </w:p>
    <w:p w14:paraId="780506DD">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实验二 相敏检波器实验</w:t>
      </w:r>
    </w:p>
    <w:p w14:paraId="5E844BD3">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实验三 直流全桥的应用：电子秤</w:t>
      </w:r>
    </w:p>
    <w:p w14:paraId="3E8F5A7E">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实验四 交流全桥的应用：振动检测</w:t>
      </w:r>
    </w:p>
    <w:p w14:paraId="15A2501B">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实验五 交流全桥的应用：电子秤</w:t>
      </w:r>
    </w:p>
    <w:p w14:paraId="172CDE63">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实验六 金属应变传感器的应用：电子秤”</w:t>
      </w:r>
    </w:p>
    <w:p w14:paraId="48B66B8C">
      <w:pPr>
        <w:numPr>
          <w:ilvl w:val="0"/>
          <w:numId w:val="5"/>
        </w:numPr>
        <w:spacing w:line="360"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t>项目三 热电偶实验</w:t>
      </w:r>
    </w:p>
    <w:p w14:paraId="2A505C15">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实验一 热电偶原理及现象</w:t>
      </w:r>
    </w:p>
    <w:p w14:paraId="1A661196">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实验二 热电偶的冷端温度补偿</w:t>
      </w:r>
    </w:p>
    <w:p w14:paraId="39C6CA69">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实验三 E型热电偶测量温度</w:t>
      </w:r>
    </w:p>
    <w:p w14:paraId="59B6AA58">
      <w:pPr>
        <w:numPr>
          <w:ilvl w:val="0"/>
          <w:numId w:val="5"/>
        </w:numPr>
        <w:spacing w:line="360"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t>项目四 差动变压器实验</w:t>
      </w:r>
    </w:p>
    <w:p w14:paraId="7DAE4C18">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实验一 差动变压器性能测试</w:t>
      </w:r>
    </w:p>
    <w:p w14:paraId="5121AFB5">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实验二 差动变压器零点残余电压补偿</w:t>
      </w:r>
    </w:p>
    <w:p w14:paraId="2506B843">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实验三 激励频率对差动变压器特性的影响测试</w:t>
      </w:r>
    </w:p>
    <w:p w14:paraId="069A5A2D">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实验四 差动变压器的标定</w:t>
      </w:r>
    </w:p>
    <w:p w14:paraId="0F8EF6F3">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实验五 差动变压器的应用：振动测量</w:t>
      </w:r>
    </w:p>
    <w:p w14:paraId="18C9BC2B">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实验六 差动变压器的应用：电子秤</w:t>
      </w:r>
    </w:p>
    <w:p w14:paraId="1FB2F3B9">
      <w:pPr>
        <w:numPr>
          <w:ilvl w:val="0"/>
          <w:numId w:val="5"/>
        </w:numPr>
        <w:spacing w:line="360"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t>项目五 电容传感器实验</w:t>
      </w:r>
    </w:p>
    <w:p w14:paraId="5CC19AD3">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实验一 电容传感器的位移特性测试</w:t>
      </w:r>
    </w:p>
    <w:p w14:paraId="36890CA0">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实验二 电容传感器的动态特性测试</w:t>
      </w:r>
    </w:p>
    <w:p w14:paraId="5ADED8F6">
      <w:pPr>
        <w:numPr>
          <w:ilvl w:val="0"/>
          <w:numId w:val="5"/>
        </w:numPr>
        <w:spacing w:line="360"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t>项目六 霍尔传感器实验</w:t>
      </w:r>
    </w:p>
    <w:p w14:paraId="3ED7D284">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实验一 直流激励时霍尔传感器的静态位移特性测试</w:t>
      </w:r>
    </w:p>
    <w:p w14:paraId="7DAB067A">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实验二 霍尔传感器的应用：电子秤</w:t>
      </w:r>
    </w:p>
    <w:p w14:paraId="53CAA75C">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实验三 交流激励时霍尔传感器的位移特性测试</w:t>
      </w:r>
    </w:p>
    <w:p w14:paraId="003E0046">
      <w:pPr>
        <w:spacing w:line="360" w:lineRule="auto"/>
        <w:ind w:left="36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实验四 霍尔传感器的应用：测量振动</w:t>
      </w:r>
    </w:p>
    <w:p w14:paraId="7FCEC766">
      <w:pPr>
        <w:numPr>
          <w:ilvl w:val="0"/>
          <w:numId w:val="5"/>
        </w:numPr>
        <w:spacing w:line="360"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t>项目七 压电传感器实验</w:t>
      </w:r>
    </w:p>
    <w:p w14:paraId="44EFE5BB">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实验一 压电传感器的动态响应实验</w:t>
      </w:r>
    </w:p>
    <w:p w14:paraId="78D6485A">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实验二 压电传感器的引线电容对电压放大器的影响及电荷放大器</w:t>
      </w:r>
    </w:p>
    <w:p w14:paraId="63A3799F">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实验三 压电传感器的应用：测量振动</w:t>
      </w:r>
    </w:p>
    <w:p w14:paraId="29C75FCC">
      <w:pPr>
        <w:numPr>
          <w:ilvl w:val="0"/>
          <w:numId w:val="5"/>
        </w:numPr>
        <w:spacing w:line="360"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t>项目八 光纤位移传感器实验</w:t>
      </w:r>
    </w:p>
    <w:p w14:paraId="07CC672D">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实验一 光纤位移传感器静态实验</w:t>
      </w:r>
    </w:p>
    <w:p w14:paraId="3AC970A8">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实验二 光纤位移传感器的动态测量一</w:t>
      </w:r>
    </w:p>
    <w:p w14:paraId="756CCE31">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实验三 光纤位移传感器的动态测量二</w:t>
      </w:r>
    </w:p>
    <w:p w14:paraId="670C7B53">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实验四 光纤传感器的应用：测量振动</w:t>
      </w:r>
    </w:p>
    <w:p w14:paraId="6B3B0E63">
      <w:pPr>
        <w:numPr>
          <w:ilvl w:val="0"/>
          <w:numId w:val="5"/>
        </w:numPr>
        <w:spacing w:line="360"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t>项目九 电涡流传感器实验</w:t>
      </w:r>
    </w:p>
    <w:p w14:paraId="55954653">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实验一 电涡流传感器的位移特性测试</w:t>
      </w:r>
    </w:p>
    <w:p w14:paraId="724285C3">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实验二 被测体材质、面积对电涡流传感器特性的影响测试</w:t>
      </w:r>
    </w:p>
    <w:p w14:paraId="11D3EB53">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实验三 电涡流传感器的应用：测量振动</w:t>
      </w:r>
    </w:p>
    <w:p w14:paraId="6B81B8C8">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实验四 电涡流传感器的应用：电子秤</w:t>
      </w:r>
    </w:p>
    <w:p w14:paraId="6DCE8423">
      <w:pPr>
        <w:numPr>
          <w:ilvl w:val="0"/>
          <w:numId w:val="5"/>
        </w:numPr>
        <w:spacing w:line="360"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t>项目十 测量温度实验</w:t>
      </w:r>
    </w:p>
    <w:p w14:paraId="0D19DAEC">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实验一 集成温度传感器的温度特性测试</w:t>
      </w:r>
    </w:p>
    <w:p w14:paraId="22850B6D">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实验二 铂电阻温度特性测试</w:t>
      </w:r>
    </w:p>
    <w:p w14:paraId="04E3F272">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实验三 PN结温度传感器测温实验</w:t>
      </w:r>
    </w:p>
    <w:p w14:paraId="1C4588AD">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实验四 热敏电阻演示实验</w:t>
      </w:r>
    </w:p>
    <w:p w14:paraId="6EFF37A6">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实验五 Pt100温度控制的应用</w:t>
      </w:r>
    </w:p>
    <w:p w14:paraId="344F48FE">
      <w:pPr>
        <w:numPr>
          <w:ilvl w:val="0"/>
          <w:numId w:val="5"/>
        </w:numPr>
        <w:spacing w:line="360"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t>项目十一 气敏和湿敏传感器实验</w:t>
      </w:r>
    </w:p>
    <w:p w14:paraId="053CA953">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实验一 气敏传感器（MQ3）实验</w:t>
      </w:r>
    </w:p>
    <w:p w14:paraId="59DEC015">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实验二 湿敏电阻（RH）实验</w:t>
      </w:r>
    </w:p>
    <w:p w14:paraId="679AB32E">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实验三 气敏传感器测试酒精浓度</w:t>
      </w:r>
    </w:p>
    <w:p w14:paraId="1CF0C53B">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实验四 湿敏传感器测量湿度</w:t>
      </w:r>
    </w:p>
    <w:p w14:paraId="635A9AE7">
      <w:pPr>
        <w:numPr>
          <w:ilvl w:val="0"/>
          <w:numId w:val="5"/>
        </w:numPr>
        <w:spacing w:line="360"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t>项目十二转速测量实验</w:t>
      </w:r>
    </w:p>
    <w:p w14:paraId="477DAFE8">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实验一 光电转速传感器的应用：转速测量</w:t>
      </w:r>
    </w:p>
    <w:p w14:paraId="00B508C6">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实验二 霍尔传感器的应用：转速测量</w:t>
      </w:r>
    </w:p>
    <w:p w14:paraId="0D00DD17">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实验三 智能调节仪的应用：转速控制</w:t>
      </w:r>
    </w:p>
    <w:p w14:paraId="7B34D77D">
      <w:pPr>
        <w:numPr>
          <w:ilvl w:val="0"/>
          <w:numId w:val="5"/>
        </w:numPr>
        <w:spacing w:line="360"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t>项目十三 I／V、F／V转换实验</w:t>
      </w:r>
    </w:p>
    <w:p w14:paraId="297F04DD">
      <w:pPr>
        <w:numPr>
          <w:ilvl w:val="0"/>
          <w:numId w:val="5"/>
        </w:numPr>
        <w:spacing w:line="360"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t>项目十四 直流电机驱动</w:t>
      </w:r>
    </w:p>
    <w:p w14:paraId="48325B32">
      <w:pPr>
        <w:numPr>
          <w:ilvl w:val="0"/>
          <w:numId w:val="5"/>
        </w:numPr>
        <w:spacing w:line="360"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t>项目十五 压阻式传感器实验</w:t>
      </w:r>
    </w:p>
    <w:p w14:paraId="520F333D">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实验一 扩散硅压阻式压力传感器实验</w:t>
      </w:r>
    </w:p>
    <w:p w14:paraId="2D42AAED">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实验二 扩散硅压力传感器的应用：测量液位</w:t>
      </w:r>
    </w:p>
    <w:p w14:paraId="03032997">
      <w:pPr>
        <w:numPr>
          <w:ilvl w:val="0"/>
          <w:numId w:val="6"/>
        </w:numPr>
        <w:spacing w:line="360"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t>项目十六 涡轮流量传感器测定流量</w:t>
      </w:r>
    </w:p>
    <w:p w14:paraId="7A2CC594">
      <w:pPr>
        <w:numPr>
          <w:ilvl w:val="0"/>
          <w:numId w:val="6"/>
        </w:numPr>
        <w:spacing w:line="360"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t>项目十七 磁电式传感器实验</w:t>
      </w:r>
    </w:p>
    <w:p w14:paraId="6F4AD1E1">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实验一 磁电式传感器的性能</w:t>
      </w:r>
    </w:p>
    <w:p w14:paraId="2F6984E1">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实验二 磁电式传感器的应用：测量转速</w:t>
      </w:r>
    </w:p>
    <w:p w14:paraId="04F1F7D5">
      <w:pPr>
        <w:numPr>
          <w:ilvl w:val="0"/>
          <w:numId w:val="7"/>
        </w:numPr>
        <w:spacing w:line="360"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t>项目十八 温度测量和控制实验</w:t>
      </w:r>
    </w:p>
    <w:p w14:paraId="35A7DA21">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实验一 A／D与D／A转换</w:t>
      </w:r>
    </w:p>
    <w:p w14:paraId="7D0A4CA0">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实验二 集成温度传感器测量温度</w:t>
      </w:r>
    </w:p>
    <w:p w14:paraId="5722B366">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实验三 智能调节仪控制温度</w:t>
      </w:r>
    </w:p>
    <w:p w14:paraId="123C3405">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实验四 铜热电阻测量温度</w:t>
      </w:r>
    </w:p>
    <w:p w14:paraId="6174D8C5">
      <w:pPr>
        <w:spacing w:line="360" w:lineRule="auto"/>
        <w:ind w:left="36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实验五 K型热电偶测量温度</w:t>
      </w:r>
    </w:p>
    <w:p w14:paraId="7884C334">
      <w:pPr>
        <w:numPr>
          <w:ilvl w:val="0"/>
          <w:numId w:val="7"/>
        </w:numPr>
        <w:spacing w:line="360"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t>项目十九 位移测量实验</w:t>
      </w:r>
    </w:p>
    <w:p w14:paraId="5F9B4D6C">
      <w:pPr>
        <w:spacing w:line="360" w:lineRule="auto"/>
        <w:ind w:left="420" w:leftChars="200"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实验一 超声波测距</w:t>
      </w:r>
    </w:p>
    <w:p w14:paraId="624F42F9">
      <w:pPr>
        <w:spacing w:line="360" w:lineRule="auto"/>
        <w:ind w:left="420" w:leftChars="200" w:firstLine="480" w:firstLineChars="20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rPr>
        <w:t>实验二 长光栅传感器测量位移</w:t>
      </w:r>
    </w:p>
    <w:p w14:paraId="5E011412">
      <w:pPr>
        <w:pStyle w:val="4"/>
        <w:bidi w:val="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 xml:space="preserve">3.3.3 </w:t>
      </w:r>
      <w:r>
        <w:rPr>
          <w:rFonts w:hint="default" w:ascii="微软雅黑" w:hAnsi="微软雅黑" w:eastAsia="微软雅黑" w:cs="微软雅黑"/>
          <w:lang w:val="en-US" w:eastAsia="zh-CN"/>
        </w:rPr>
        <w:t>核心</w:t>
      </w:r>
      <w:r>
        <w:rPr>
          <w:rFonts w:hint="eastAsia" w:ascii="微软雅黑" w:hAnsi="微软雅黑" w:eastAsia="微软雅黑" w:cs="微软雅黑"/>
          <w:lang w:val="en-US" w:eastAsia="zh-CN"/>
        </w:rPr>
        <w:t>实验</w:t>
      </w:r>
      <w:r>
        <w:rPr>
          <w:rFonts w:hint="default" w:ascii="微软雅黑" w:hAnsi="微软雅黑" w:eastAsia="微软雅黑" w:cs="微软雅黑"/>
          <w:lang w:val="en-US" w:eastAsia="zh-CN"/>
        </w:rPr>
        <w:t>设备与平台</w:t>
      </w:r>
    </w:p>
    <w:p w14:paraId="05B44D9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（1）</w:t>
      </w:r>
      <w:r>
        <w:rPr>
          <w:rFonts w:hint="default" w:ascii="微软雅黑" w:hAnsi="微软雅黑" w:eastAsia="微软雅黑" w:cs="微软雅黑"/>
          <w:b/>
          <w:bCs/>
          <w:sz w:val="24"/>
          <w:szCs w:val="24"/>
          <w:lang w:val="en-US" w:eastAsia="zh-CN"/>
        </w:rPr>
        <w:t>物联网</w:t>
      </w:r>
      <w:r>
        <w:rPr>
          <w:rFonts w:hint="eastAsia" w:ascii="微软雅黑" w:hAnsi="微软雅黑" w:eastAsia="微软雅黑" w:cs="微软雅黑"/>
          <w:b/>
          <w:bCs/>
          <w:sz w:val="24"/>
          <w:szCs w:val="24"/>
          <w:lang w:val="en-US" w:eastAsia="zh-CN"/>
        </w:rPr>
        <w:t>实验</w:t>
      </w:r>
      <w:r>
        <w:rPr>
          <w:rFonts w:hint="default" w:ascii="微软雅黑" w:hAnsi="微软雅黑" w:eastAsia="微软雅黑" w:cs="微软雅黑"/>
          <w:b/>
          <w:bCs/>
          <w:sz w:val="24"/>
          <w:szCs w:val="24"/>
          <w:lang w:val="en-US" w:eastAsia="zh-CN"/>
        </w:rPr>
        <w:t>平台</w:t>
      </w:r>
    </w:p>
    <w:p w14:paraId="1901F8A7">
      <w:pPr>
        <w:rPr>
          <w:rFonts w:hint="default" w:ascii="微软雅黑" w:hAnsi="微软雅黑" w:eastAsia="微软雅黑" w:cs="微软雅黑"/>
          <w:b w:val="0"/>
          <w:bCs w:val="0"/>
          <w:kern w:val="2"/>
          <w:sz w:val="24"/>
          <w:szCs w:val="24"/>
          <w:lang w:val="en-US" w:eastAsia="zh-CN" w:bidi="ar-SA"/>
        </w:rPr>
      </w:pPr>
      <w:bookmarkStart w:id="7" w:name="OLE_LINK7"/>
      <w:r>
        <w:rPr>
          <w:rFonts w:hint="eastAsia" w:ascii="微软雅黑" w:hAnsi="微软雅黑" w:eastAsia="微软雅黑" w:cs="微软雅黑"/>
          <w:b w:val="0"/>
          <w:bCs w:val="0"/>
          <w:kern w:val="2"/>
          <w:sz w:val="24"/>
          <w:szCs w:val="24"/>
          <w:lang w:val="en-US" w:eastAsia="zh-CN" w:bidi="ar-SA"/>
        </w:rPr>
        <w:t>该</w:t>
      </w:r>
      <w:r>
        <w:rPr>
          <w:rFonts w:hint="default" w:ascii="微软雅黑" w:hAnsi="微软雅黑" w:eastAsia="微软雅黑" w:cs="微软雅黑"/>
          <w:b w:val="0"/>
          <w:bCs w:val="0"/>
          <w:kern w:val="2"/>
          <w:sz w:val="24"/>
          <w:szCs w:val="24"/>
          <w:lang w:val="en-US" w:eastAsia="zh-CN" w:bidi="ar-SA"/>
        </w:rPr>
        <w:t>平台是一套完整的教学和研究系统，旨在提供一个实践操作的环境，让学生能够亲身体验物联网设备的部署和应用开发过程。</w:t>
      </w:r>
      <w:bookmarkEnd w:id="7"/>
      <w:r>
        <w:rPr>
          <w:rFonts w:hint="default" w:ascii="微软雅黑" w:hAnsi="微软雅黑" w:eastAsia="微软雅黑" w:cs="微软雅黑"/>
          <w:b w:val="0"/>
          <w:bCs w:val="0"/>
          <w:kern w:val="2"/>
          <w:sz w:val="24"/>
          <w:szCs w:val="24"/>
          <w:lang w:val="en-US" w:eastAsia="zh-CN" w:bidi="ar-SA"/>
        </w:rPr>
        <w:t>该平台采用模块化设计，支持多种物联网通信协议，如ZigBee、Wi-Fi、LoRa等，以适应不同的教学和研究需求。平台的设备组成包括传感器节点、网关、路由器和基础服务器等，能够满足从数据采集、传输、处理到应用开发的教学需求。平台提供了丰富的</w:t>
      </w:r>
      <w:r>
        <w:rPr>
          <w:rFonts w:hint="eastAsia" w:ascii="微软雅黑" w:hAnsi="微软雅黑" w:eastAsia="微软雅黑" w:cs="微软雅黑"/>
          <w:b w:val="0"/>
          <w:bCs w:val="0"/>
          <w:kern w:val="2"/>
          <w:sz w:val="24"/>
          <w:szCs w:val="24"/>
          <w:lang w:val="en-US" w:eastAsia="zh-CN" w:bidi="ar-SA"/>
        </w:rPr>
        <w:t>实验</w:t>
      </w:r>
      <w:r>
        <w:rPr>
          <w:rFonts w:hint="default" w:ascii="微软雅黑" w:hAnsi="微软雅黑" w:eastAsia="微软雅黑" w:cs="微软雅黑"/>
          <w:b w:val="0"/>
          <w:bCs w:val="0"/>
          <w:kern w:val="2"/>
          <w:sz w:val="24"/>
          <w:szCs w:val="24"/>
          <w:lang w:val="en-US" w:eastAsia="zh-CN" w:bidi="ar-SA"/>
        </w:rPr>
        <w:t>项目，涵盖智能家居、智能农业、智能交通等多个应用场景，通过实际操作提高学生的系统集成能力和创新思维。此外，平台还配备了详细的教学指导书和在线课程，支持教师进行个性化教学，同时也为学生的自主学习提供了便利，确保学生在</w:t>
      </w:r>
      <w:r>
        <w:rPr>
          <w:rFonts w:hint="eastAsia" w:ascii="微软雅黑" w:hAnsi="微软雅黑" w:eastAsia="微软雅黑" w:cs="微软雅黑"/>
          <w:b w:val="0"/>
          <w:bCs w:val="0"/>
          <w:kern w:val="2"/>
          <w:sz w:val="24"/>
          <w:szCs w:val="24"/>
          <w:lang w:val="en-US" w:eastAsia="zh-CN" w:bidi="ar-SA"/>
        </w:rPr>
        <w:t>实验</w:t>
      </w:r>
      <w:r>
        <w:rPr>
          <w:rFonts w:hint="default" w:ascii="微软雅黑" w:hAnsi="微软雅黑" w:eastAsia="微软雅黑" w:cs="微软雅黑"/>
          <w:b w:val="0"/>
          <w:bCs w:val="0"/>
          <w:kern w:val="2"/>
          <w:sz w:val="24"/>
          <w:szCs w:val="24"/>
          <w:lang w:val="en-US" w:eastAsia="zh-CN" w:bidi="ar-SA"/>
        </w:rPr>
        <w:t>过程中能够全面掌握物联网技术的核心知识与应用技能。</w:t>
      </w:r>
    </w:p>
    <w:p w14:paraId="54CFDF1E">
      <w:pPr>
        <w:rPr>
          <w:rFonts w:hint="default" w:ascii="微软雅黑" w:hAnsi="微软雅黑" w:eastAsia="微软雅黑" w:cs="微软雅黑"/>
          <w:i w:val="0"/>
          <w:iCs w:val="0"/>
          <w:caps w:val="0"/>
          <w:color w:val="05073B"/>
          <w:spacing w:val="0"/>
          <w:kern w:val="0"/>
          <w:sz w:val="22"/>
          <w:szCs w:val="22"/>
          <w:shd w:val="clear" w:fill="FDFDFE"/>
          <w:lang w:val="en-US" w:eastAsia="zh-CN" w:bidi="ar"/>
        </w:rPr>
      </w:pPr>
      <w:r>
        <w:rPr>
          <w:rFonts w:hint="default" w:ascii="微软雅黑" w:hAnsi="微软雅黑" w:eastAsia="微软雅黑" w:cs="微软雅黑"/>
          <w:i w:val="0"/>
          <w:iCs w:val="0"/>
          <w:caps w:val="0"/>
          <w:color w:val="05073B"/>
          <w:spacing w:val="0"/>
          <w:kern w:val="0"/>
          <w:sz w:val="22"/>
          <w:szCs w:val="22"/>
          <w:shd w:val="clear" w:fill="FDFDFE"/>
          <w:lang w:val="en-US" w:eastAsia="zh-CN" w:bidi="ar"/>
        </w:rPr>
        <w:drawing>
          <wp:inline distT="0" distB="0" distL="114300" distR="114300">
            <wp:extent cx="5266690" cy="2962910"/>
            <wp:effectExtent l="0" t="0" r="0" b="0"/>
            <wp:docPr id="3" name="图片 3" descr="物联网实训装置双翼版 8K 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物联网实训装置双翼版 8K 04"/>
                    <pic:cNvPicPr>
                      <a:picLocks noChangeAspect="1"/>
                    </pic:cNvPicPr>
                  </pic:nvPicPr>
                  <pic:blipFill>
                    <a:blip r:embed="rId7"/>
                    <a:stretch>
                      <a:fillRect/>
                    </a:stretch>
                  </pic:blipFill>
                  <pic:spPr>
                    <a:xfrm>
                      <a:off x="0" y="0"/>
                      <a:ext cx="5266690" cy="2962910"/>
                    </a:xfrm>
                    <a:prstGeom prst="rect">
                      <a:avLst/>
                    </a:prstGeom>
                  </pic:spPr>
                </pic:pic>
              </a:graphicData>
            </a:graphic>
          </wp:inline>
        </w:drawing>
      </w:r>
    </w:p>
    <w:p w14:paraId="6C9E0281">
      <w:pPr>
        <w:rPr>
          <w:rFonts w:hint="default" w:ascii="微软雅黑" w:hAnsi="微软雅黑" w:eastAsia="微软雅黑" w:cs="微软雅黑"/>
          <w:i w:val="0"/>
          <w:iCs w:val="0"/>
          <w:caps w:val="0"/>
          <w:color w:val="05073B"/>
          <w:spacing w:val="0"/>
          <w:kern w:val="0"/>
          <w:sz w:val="22"/>
          <w:szCs w:val="22"/>
          <w:shd w:val="clear" w:fill="FDFDFE"/>
          <w:lang w:val="en-US" w:eastAsia="zh-CN" w:bidi="ar"/>
        </w:rPr>
      </w:pPr>
    </w:p>
    <w:p w14:paraId="0DB493E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（2）智能感知系统</w:t>
      </w:r>
    </w:p>
    <w:p w14:paraId="05AC9CA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智能感知系统是物联网实验平台的核心组成部分，它包括各种类型的传感器和执行器，用于收集和响应环境中的各种信息。系统配备的传感器类型多样，包括温度、湿度、光照、气体浓度、声音等多种传感器，能够满足不同实验和项目的需求。智能感知系统能够实时采集传感器数据，并通过无线或有线方式传输到数据处理中心。此外，系统还集成了边缘计算模块，可以在数据源头进行初步处理，减少数据传输量并提高响应速度。学生可以基于智能感知系统开发各种应用程序，如环境监测、健康护理、智能安防等，从而在实践中提升系统集成能力和创新思维。</w:t>
      </w:r>
    </w:p>
    <w:p w14:paraId="7408948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（3）labview数据采集卡</w:t>
      </w:r>
    </w:p>
    <w:p w14:paraId="768056D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数据采集卡专为工业控制、信号采集与数据处理设计，兼容多种操作系统（XP、Win7、Win8、Win10、Linux）。设备体积小巧，采用平面安装，便于嵌入各种测控系统中。支持单端 8 路或差分 4 路模拟输入，具有 12 位 ADC 分辨率，采样率高达 500KS/s，并且每通道支持平均 50KS/s 的采样频率，满足高精度实时数据采集需求。设备支持多种输入量程（±10V、±5V、±2.5V、0~10V），并具备软件自动校准功能，确保数据采集的稳定性和精确性。其数字量输入输出通道数为 4 路，采用 TTL 兼容标准，最大输入频率为 10MHz，具备良好的电平转换和保护性能。</w:t>
      </w:r>
    </w:p>
    <w:p w14:paraId="068CD81F">
      <w:pPr>
        <w:pStyle w:val="2"/>
        <w:jc w:val="center"/>
        <w:rPr>
          <w:rFonts w:hint="eastAsia"/>
          <w:lang w:val="en-US" w:eastAsia="zh-CN"/>
        </w:rPr>
      </w:pPr>
      <w:r>
        <w:drawing>
          <wp:inline distT="0" distB="0" distL="114300" distR="114300">
            <wp:extent cx="3365500" cy="2104390"/>
            <wp:effectExtent l="0" t="0" r="0" b="381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3365500" cy="2104390"/>
                    </a:xfrm>
                    <a:prstGeom prst="rect">
                      <a:avLst/>
                    </a:prstGeom>
                    <a:noFill/>
                    <a:ln>
                      <a:noFill/>
                    </a:ln>
                  </pic:spPr>
                </pic:pic>
              </a:graphicData>
            </a:graphic>
          </wp:inline>
        </w:drawing>
      </w:r>
    </w:p>
    <w:p w14:paraId="1CD876C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此外还内置 32 位边沿计数器，支持高达 5MHz 的输入频率和 100nS 的低脉宽，是计数应用的理想选择。设备还提供多种触发方式（模拟边沿触发、数字边沿触发），并具备±25V 的保护电压，有效应对复杂的工业环境。USB3200N 是一款集高采样率、高分辨率、多功能于一体的理想数据采集设备。</w:t>
      </w:r>
    </w:p>
    <w:p w14:paraId="5833617E">
      <w:pPr>
        <w:bidi w:val="0"/>
        <w:rPr>
          <w:rFonts w:hint="eastAsia"/>
          <w:lang w:val="en-US" w:eastAsia="zh-CN"/>
        </w:rPr>
      </w:pPr>
    </w:p>
    <w:p w14:paraId="457D1D9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（4）云计算与大数据处理中心</w:t>
      </w:r>
    </w:p>
    <w:p w14:paraId="2CACBC9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default" w:ascii="微软雅黑" w:hAnsi="微软雅黑" w:eastAsia="微软雅黑" w:cs="微软雅黑"/>
          <w:sz w:val="24"/>
          <w:szCs w:val="24"/>
          <w:lang w:val="en-US" w:eastAsia="zh-CN"/>
        </w:rPr>
        <w:t>云计算与大数据处理中心为物联网</w:t>
      </w:r>
      <w:r>
        <w:rPr>
          <w:rFonts w:hint="eastAsia" w:ascii="微软雅黑" w:hAnsi="微软雅黑" w:eastAsia="微软雅黑" w:cs="微软雅黑"/>
          <w:sz w:val="24"/>
          <w:szCs w:val="24"/>
          <w:lang w:val="en-US" w:eastAsia="zh-CN"/>
        </w:rPr>
        <w:t>实验</w:t>
      </w:r>
      <w:r>
        <w:rPr>
          <w:rFonts w:hint="default" w:ascii="微软雅黑" w:hAnsi="微软雅黑" w:eastAsia="微软雅黑" w:cs="微软雅黑"/>
          <w:sz w:val="24"/>
          <w:szCs w:val="24"/>
          <w:lang w:val="en-US" w:eastAsia="zh-CN"/>
        </w:rPr>
        <w:t>平台提供了强大的数据存储、处理和分析能力。该中心基于当前流行的云计算技术，如AWS、Azure或阿里云等，提供了弹性的计算资源和存储服务。中心支持大数据技术，如Hadoop、Spark等，能够处理和分析大规模的传感器数据集。此外，中心还提供了数据挖掘和机器学习工具，支持对采集的数据进行深入分析，提取有价值的信息和知识。学生可以在云计算平台上开发和部署应用程序，学习云计算和大数据技术在物联网中的应用。平台还提供了数据加密、访问控制等安全措施，确保数据的安全性和隐私保护，从而使学生能够在安全可控的环境中进行创新实践。</w:t>
      </w:r>
    </w:p>
    <w:p w14:paraId="1B840706">
      <w:pPr>
        <w:rPr>
          <w:rFonts w:hint="default"/>
          <w:lang w:val="en-US" w:eastAsia="zh-CN"/>
        </w:rPr>
      </w:pPr>
    </w:p>
    <w:p w14:paraId="731A02F5">
      <w:pPr>
        <w:pStyle w:val="2"/>
        <w:bidi w:val="0"/>
        <w:spacing w:before="0" w:beforeAutospacing="0" w:after="0" w:afterAutospacing="0" w:line="360" w:lineRule="auto"/>
        <w:jc w:val="both"/>
        <w:outlineLvl w:val="1"/>
        <w:rPr>
          <w:rFonts w:hint="default" w:ascii="微软雅黑" w:hAnsi="微软雅黑" w:eastAsia="微软雅黑" w:cs="Times New Roman"/>
          <w:bCs w:val="0"/>
          <w:kern w:val="2"/>
          <w:sz w:val="30"/>
          <w:szCs w:val="30"/>
          <w:lang w:val="en-US" w:eastAsia="zh-CN" w:bidi="ar-SA"/>
        </w:rPr>
      </w:pPr>
      <w:r>
        <w:rPr>
          <w:rFonts w:hint="eastAsia" w:ascii="微软雅黑" w:hAnsi="微软雅黑" w:eastAsia="微软雅黑" w:cs="Times New Roman"/>
          <w:bCs w:val="0"/>
          <w:kern w:val="2"/>
          <w:sz w:val="30"/>
          <w:szCs w:val="30"/>
          <w:lang w:val="en-US" w:eastAsia="zh-CN" w:bidi="ar-SA"/>
        </w:rPr>
        <w:t>3.5</w:t>
      </w:r>
      <w:r>
        <w:rPr>
          <w:rFonts w:hint="default" w:ascii="微软雅黑" w:hAnsi="微软雅黑" w:eastAsia="微软雅黑" w:cs="Times New Roman"/>
          <w:bCs w:val="0"/>
          <w:kern w:val="2"/>
          <w:sz w:val="30"/>
          <w:szCs w:val="30"/>
          <w:lang w:val="en-US" w:eastAsia="zh-CN" w:bidi="ar-SA"/>
        </w:rPr>
        <w:t>实</w:t>
      </w:r>
      <w:r>
        <w:rPr>
          <w:rFonts w:hint="eastAsia" w:ascii="微软雅黑" w:hAnsi="微软雅黑" w:eastAsia="微软雅黑" w:cs="Times New Roman"/>
          <w:bCs w:val="0"/>
          <w:kern w:val="2"/>
          <w:sz w:val="30"/>
          <w:szCs w:val="30"/>
          <w:lang w:val="en-US" w:eastAsia="zh-CN" w:bidi="ar-SA"/>
        </w:rPr>
        <w:t>验</w:t>
      </w:r>
      <w:r>
        <w:rPr>
          <w:rFonts w:hint="default" w:ascii="微软雅黑" w:hAnsi="微软雅黑" w:eastAsia="微软雅黑" w:cs="Times New Roman"/>
          <w:bCs w:val="0"/>
          <w:kern w:val="2"/>
          <w:sz w:val="30"/>
          <w:szCs w:val="30"/>
          <w:lang w:val="en-US" w:eastAsia="zh-CN" w:bidi="ar-SA"/>
        </w:rPr>
        <w:t>室特色与优势</w:t>
      </w:r>
    </w:p>
    <w:p w14:paraId="7BF6E70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微软雅黑" w:hAnsi="微软雅黑" w:eastAsia="微软雅黑" w:cs="微软雅黑"/>
          <w:sz w:val="24"/>
          <w:szCs w:val="24"/>
          <w:lang w:val="en-US" w:eastAsia="zh-CN"/>
        </w:rPr>
      </w:pPr>
      <w:r>
        <w:rPr>
          <w:rFonts w:hint="default" w:ascii="微软雅黑" w:hAnsi="微软雅黑" w:eastAsia="微软雅黑" w:cs="微软雅黑"/>
          <w:sz w:val="24"/>
          <w:szCs w:val="24"/>
          <w:lang w:val="en-US" w:eastAsia="zh-CN"/>
        </w:rPr>
        <w:t>本方案以其卓越的综合性、实践性、创新性、兼容性和扩展性而脱颖而出。它广泛涵盖了温度、湿度、压力、光学、声学等多种类型的传感器及其配套的检测技术和设备，为学生提供了一个全面而深入的学习平台。通过高度还原的工业场景模拟，方案极大地增强了实践操作的沉浸感，让学生得以亲手参与传感器的应用开发，实现从理论到实践的无缝跨越。同时，方案积极倡导创新思维，鼓励学生运用所学知识勇于探索，支持并促进各类科研活动和竞赛项目的开展，激发学生的创造潜能。在兼容性方面，本系统展现出强大的包容性，支持市面上主流的编程语言和开发环境，为来自不同技术背景的学生提供了便捷的学习路径，降低了学习门槛。而模块化设计的应用，则赋予了方案优异的扩展性能，允许根据教学需求和技术发展轻松添加新的传感器或实验模块，确保</w:t>
      </w:r>
      <w:r>
        <w:rPr>
          <w:rFonts w:hint="eastAsia" w:ascii="微软雅黑" w:hAnsi="微软雅黑" w:eastAsia="微软雅黑" w:cs="微软雅黑"/>
          <w:sz w:val="24"/>
          <w:szCs w:val="24"/>
          <w:lang w:val="en-US" w:eastAsia="zh-CN"/>
        </w:rPr>
        <w:t>实验</w:t>
      </w:r>
      <w:r>
        <w:rPr>
          <w:rFonts w:hint="default" w:ascii="微软雅黑" w:hAnsi="微软雅黑" w:eastAsia="微软雅黑" w:cs="微软雅黑"/>
          <w:sz w:val="24"/>
          <w:szCs w:val="24"/>
          <w:lang w:val="en-US" w:eastAsia="zh-CN"/>
        </w:rPr>
        <w:t>内容始终紧跟时代步伐，保持其新鲜度与技术先进性，为学生持续提供高质量的学习体验。</w:t>
      </w:r>
    </w:p>
    <w:p w14:paraId="1057DAF1">
      <w:pPr>
        <w:pStyle w:val="3"/>
        <w:numPr>
          <w:ilvl w:val="0"/>
          <w:numId w:val="3"/>
        </w:numPr>
        <w:spacing w:before="0" w:beforeAutospacing="0" w:after="0" w:afterAutospacing="0"/>
        <w:jc w:val="both"/>
        <w:outlineLvl w:val="0"/>
        <w:rPr>
          <w:rFonts w:hint="eastAsia" w:ascii="微软雅黑" w:hAnsi="微软雅黑" w:eastAsia="微软雅黑" w:cs="Times New Roman"/>
          <w:bCs w:val="0"/>
          <w:kern w:val="2"/>
          <w:sz w:val="32"/>
          <w:szCs w:val="32"/>
          <w:lang w:val="en-US" w:eastAsia="zh-CN" w:bidi="ar-SA"/>
        </w:rPr>
      </w:pPr>
      <w:bookmarkStart w:id="8" w:name="_Toc327019711"/>
      <w:bookmarkStart w:id="9" w:name="_Toc511657978"/>
      <w:bookmarkStart w:id="10" w:name="_Toc345683657"/>
      <w:bookmarkStart w:id="11" w:name="_Toc346008452"/>
      <w:bookmarkStart w:id="12" w:name="_Toc345683771"/>
      <w:bookmarkStart w:id="13" w:name="_Toc478564507"/>
      <w:bookmarkStart w:id="14" w:name="_Toc345683714"/>
      <w:bookmarkStart w:id="15" w:name="_Toc478563463"/>
      <w:bookmarkStart w:id="16" w:name="_Toc284"/>
      <w:bookmarkStart w:id="17" w:name="_Toc345683421"/>
      <w:r>
        <w:rPr>
          <w:rFonts w:hint="eastAsia" w:ascii="微软雅黑" w:hAnsi="微软雅黑" w:eastAsia="微软雅黑" w:cs="Times New Roman"/>
          <w:bCs w:val="0"/>
          <w:kern w:val="2"/>
          <w:sz w:val="32"/>
          <w:szCs w:val="32"/>
          <w:lang w:val="en-US" w:eastAsia="zh-CN" w:bidi="ar-SA"/>
        </w:rPr>
        <w:t>产学研究中心</w:t>
      </w:r>
      <w:bookmarkEnd w:id="8"/>
      <w:bookmarkEnd w:id="9"/>
      <w:bookmarkEnd w:id="10"/>
      <w:bookmarkEnd w:id="11"/>
      <w:bookmarkEnd w:id="12"/>
      <w:bookmarkEnd w:id="13"/>
      <w:bookmarkEnd w:id="14"/>
      <w:bookmarkEnd w:id="15"/>
      <w:bookmarkEnd w:id="16"/>
      <w:bookmarkEnd w:id="17"/>
    </w:p>
    <w:p w14:paraId="73355E3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微软雅黑" w:hAnsi="微软雅黑" w:eastAsia="微软雅黑" w:cs="微软雅黑"/>
          <w:sz w:val="24"/>
          <w:szCs w:val="24"/>
          <w:lang w:val="en-US" w:eastAsia="zh-CN"/>
        </w:rPr>
      </w:pPr>
      <w:bookmarkStart w:id="18" w:name="_Toc332118833"/>
      <w:bookmarkStart w:id="19" w:name="_Toc327616703"/>
      <w:r>
        <w:rPr>
          <w:rFonts w:hint="eastAsia" w:ascii="微软雅黑" w:hAnsi="微软雅黑" w:eastAsia="微软雅黑" w:cs="微软雅黑"/>
          <w:sz w:val="24"/>
          <w:szCs w:val="24"/>
          <w:lang w:val="en-US" w:eastAsia="zh-CN"/>
        </w:rPr>
        <w:t>武汉智创科技有限公司是中国IT极简教学的创导者，也是职教电子信息技术高水专业群实践领军企业。我们的目标：围绕前沿技术，探索以物联网为代表的跨界融合产业，为高校用户、科研单位、政企部门提供智云物联网、移动互联网+、云计算大数据、智慧农业产品产学研一体化的解决方案。物联网产学研究中心是与院校合作进行深度科研合作的平台，通过技术的融合、共享和协作，能够响应国家产教融合战略。</w:t>
      </w:r>
    </w:p>
    <w:p w14:paraId="25D1B5F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与院校共同建设产业研究中心，双方共同推动产教融合的发展：</w:t>
      </w:r>
    </w:p>
    <w:p w14:paraId="6FA62F8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1）院校选派优秀教师参与技术项目研发、技术难题分析与解决、技术创新孵</w:t>
      </w:r>
    </w:p>
    <w:p w14:paraId="5B599EA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化及企业技术人员能力提升，共同举办学术问题研讨与咨询。</w:t>
      </w:r>
    </w:p>
    <w:p w14:paraId="26B37D7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2）积极支持、参与高校校内企业创新机构的建设，帮助老师及时跟踪新知识</w:t>
      </w:r>
    </w:p>
    <w:p w14:paraId="026A0FE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新技术，提升高校的师资力量。</w:t>
      </w:r>
    </w:p>
    <w:p w14:paraId="1027061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3）双方合作申报各个层次的科技项目、品牌与渠道合作项目，并共同进行研究。</w:t>
      </w:r>
    </w:p>
    <w:p w14:paraId="09A47AA0">
      <w:pPr>
        <w:pStyle w:val="2"/>
        <w:spacing w:line="360" w:lineRule="auto"/>
        <w:rPr>
          <w:rFonts w:hint="eastAsia" w:ascii="微软雅黑" w:hAnsi="微软雅黑" w:eastAsia="微软雅黑" w:cs="微软雅黑"/>
          <w:sz w:val="32"/>
          <w:szCs w:val="32"/>
        </w:rPr>
      </w:pPr>
      <w:bookmarkStart w:id="20" w:name="_Toc2853"/>
      <w:r>
        <w:rPr>
          <w:rFonts w:hint="eastAsia" w:ascii="微软雅黑" w:hAnsi="微软雅黑" w:eastAsia="微软雅黑" w:cs="Times New Roman"/>
          <w:bCs w:val="0"/>
          <w:kern w:val="2"/>
          <w:sz w:val="30"/>
          <w:szCs w:val="30"/>
          <w:lang w:val="en-US" w:eastAsia="zh-CN" w:bidi="ar-SA"/>
        </w:rPr>
        <w:t>4.1 产学研项目申报（公益生态林业）</w:t>
      </w:r>
      <w:bookmarkEnd w:id="20"/>
    </w:p>
    <w:p w14:paraId="30FBEFD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通过专业技术产品创新、教学模式创新，帮助学校进行物联网创新技术应用课题申报，协助学校老师进行物联网教学领域专业性课题研究与支持</w:t>
      </w:r>
    </w:p>
    <w:p w14:paraId="2105D76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生态公益林指</w:t>
      </w:r>
      <w:r>
        <w:rPr>
          <w:rFonts w:hint="eastAsia" w:ascii="微软雅黑" w:hAnsi="微软雅黑" w:eastAsia="微软雅黑" w:cs="微软雅黑"/>
          <w:sz w:val="24"/>
          <w:szCs w:val="24"/>
          <w:lang w:val="en-US" w:eastAsia="zh-CN"/>
        </w:rPr>
        <w:fldChar w:fldCharType="begin"/>
      </w:r>
      <w:r>
        <w:rPr>
          <w:rFonts w:hint="eastAsia" w:ascii="微软雅黑" w:hAnsi="微软雅黑" w:eastAsia="微软雅黑" w:cs="微软雅黑"/>
          <w:sz w:val="24"/>
          <w:szCs w:val="24"/>
          <w:lang w:val="en-US" w:eastAsia="zh-CN"/>
        </w:rPr>
        <w:instrText xml:space="preserve"> HYPERLINK "http://www.so.com/s?q=%E7%94%9F%E6%80%81&amp;ie=utf-8&amp;src=internal_wenda_recommend_textn" \t "_blank" </w:instrText>
      </w:r>
      <w:r>
        <w:rPr>
          <w:rFonts w:hint="eastAsia" w:ascii="微软雅黑" w:hAnsi="微软雅黑" w:eastAsia="微软雅黑" w:cs="微软雅黑"/>
          <w:sz w:val="24"/>
          <w:szCs w:val="24"/>
          <w:lang w:val="en-US" w:eastAsia="zh-CN"/>
        </w:rPr>
        <w:fldChar w:fldCharType="separate"/>
      </w:r>
      <w:r>
        <w:rPr>
          <w:rFonts w:hint="eastAsia" w:ascii="微软雅黑" w:hAnsi="微软雅黑" w:eastAsia="微软雅黑" w:cs="微软雅黑"/>
          <w:sz w:val="24"/>
          <w:szCs w:val="24"/>
          <w:lang w:val="en-US" w:eastAsia="zh-CN"/>
        </w:rPr>
        <w:t>生态</w:t>
      </w:r>
      <w:r>
        <w:rPr>
          <w:rFonts w:hint="eastAsia" w:ascii="微软雅黑" w:hAnsi="微软雅黑" w:eastAsia="微软雅黑" w:cs="微软雅黑"/>
          <w:sz w:val="24"/>
          <w:szCs w:val="24"/>
          <w:lang w:val="en-US" w:eastAsia="zh-CN"/>
        </w:rPr>
        <w:fldChar w:fldCharType="end"/>
      </w:r>
      <w:r>
        <w:rPr>
          <w:rFonts w:hint="eastAsia" w:ascii="微软雅黑" w:hAnsi="微软雅黑" w:eastAsia="微软雅黑" w:cs="微软雅黑"/>
          <w:sz w:val="24"/>
          <w:szCs w:val="24"/>
          <w:lang w:val="en-US" w:eastAsia="zh-CN"/>
        </w:rPr>
        <w:fldChar w:fldCharType="begin"/>
      </w:r>
      <w:r>
        <w:rPr>
          <w:rFonts w:hint="eastAsia" w:ascii="微软雅黑" w:hAnsi="微软雅黑" w:eastAsia="微软雅黑" w:cs="微软雅黑"/>
          <w:sz w:val="24"/>
          <w:szCs w:val="24"/>
          <w:lang w:val="en-US" w:eastAsia="zh-CN"/>
        </w:rPr>
        <w:instrText xml:space="preserve"> HYPERLINK "http://www.so.com/s?q=%E5%8C%BA%E4%BD%8D&amp;ie=utf-8&amp;src=internal_wenda_recommend_textn" \t "_blank" </w:instrText>
      </w:r>
      <w:r>
        <w:rPr>
          <w:rFonts w:hint="eastAsia" w:ascii="微软雅黑" w:hAnsi="微软雅黑" w:eastAsia="微软雅黑" w:cs="微软雅黑"/>
          <w:sz w:val="24"/>
          <w:szCs w:val="24"/>
          <w:lang w:val="en-US" w:eastAsia="zh-CN"/>
        </w:rPr>
        <w:fldChar w:fldCharType="separate"/>
      </w:r>
      <w:r>
        <w:rPr>
          <w:rFonts w:hint="eastAsia" w:ascii="微软雅黑" w:hAnsi="微软雅黑" w:eastAsia="微软雅黑" w:cs="微软雅黑"/>
          <w:sz w:val="24"/>
          <w:szCs w:val="24"/>
          <w:lang w:val="en-US" w:eastAsia="zh-CN"/>
        </w:rPr>
        <w:t>区位</w:t>
      </w:r>
      <w:r>
        <w:rPr>
          <w:rFonts w:hint="eastAsia" w:ascii="微软雅黑" w:hAnsi="微软雅黑" w:eastAsia="微软雅黑" w:cs="微软雅黑"/>
          <w:sz w:val="24"/>
          <w:szCs w:val="24"/>
          <w:lang w:val="en-US" w:eastAsia="zh-CN"/>
        </w:rPr>
        <w:fldChar w:fldCharType="end"/>
      </w:r>
      <w:r>
        <w:rPr>
          <w:rFonts w:hint="eastAsia" w:ascii="微软雅黑" w:hAnsi="微软雅黑" w:eastAsia="微软雅黑" w:cs="微软雅黑"/>
          <w:sz w:val="24"/>
          <w:szCs w:val="24"/>
          <w:lang w:val="en-US" w:eastAsia="zh-CN"/>
        </w:rPr>
        <w:t>极为重要，或生态状况极为脆弱，对</w:t>
      </w:r>
      <w:r>
        <w:rPr>
          <w:rFonts w:hint="eastAsia" w:ascii="微软雅黑" w:hAnsi="微软雅黑" w:eastAsia="微软雅黑" w:cs="微软雅黑"/>
          <w:sz w:val="24"/>
          <w:szCs w:val="24"/>
          <w:lang w:val="en-US" w:eastAsia="zh-CN"/>
        </w:rPr>
        <w:fldChar w:fldCharType="begin"/>
      </w:r>
      <w:r>
        <w:rPr>
          <w:rFonts w:hint="eastAsia" w:ascii="微软雅黑" w:hAnsi="微软雅黑" w:eastAsia="微软雅黑" w:cs="微软雅黑"/>
          <w:sz w:val="24"/>
          <w:szCs w:val="24"/>
          <w:lang w:val="en-US" w:eastAsia="zh-CN"/>
        </w:rPr>
        <w:instrText xml:space="preserve"> HYPERLINK "http://www.so.com/s?q=%E5%9B%BD%E5%9C%9F&amp;ie=utf-8&amp;src=internal_wenda_recommend_textn" \t "_blank" </w:instrText>
      </w:r>
      <w:r>
        <w:rPr>
          <w:rFonts w:hint="eastAsia" w:ascii="微软雅黑" w:hAnsi="微软雅黑" w:eastAsia="微软雅黑" w:cs="微软雅黑"/>
          <w:sz w:val="24"/>
          <w:szCs w:val="24"/>
          <w:lang w:val="en-US" w:eastAsia="zh-CN"/>
        </w:rPr>
        <w:fldChar w:fldCharType="separate"/>
      </w:r>
      <w:r>
        <w:rPr>
          <w:rFonts w:hint="eastAsia" w:ascii="微软雅黑" w:hAnsi="微软雅黑" w:eastAsia="微软雅黑" w:cs="微软雅黑"/>
          <w:sz w:val="24"/>
          <w:szCs w:val="24"/>
          <w:lang w:val="en-US" w:eastAsia="zh-CN"/>
        </w:rPr>
        <w:t>国土</w:t>
      </w:r>
      <w:r>
        <w:rPr>
          <w:rFonts w:hint="eastAsia" w:ascii="微软雅黑" w:hAnsi="微软雅黑" w:eastAsia="微软雅黑" w:cs="微软雅黑"/>
          <w:sz w:val="24"/>
          <w:szCs w:val="24"/>
          <w:lang w:val="en-US" w:eastAsia="zh-CN"/>
        </w:rPr>
        <w:fldChar w:fldCharType="end"/>
      </w:r>
      <w:r>
        <w:rPr>
          <w:rFonts w:hint="eastAsia" w:ascii="微软雅黑" w:hAnsi="微软雅黑" w:eastAsia="微软雅黑" w:cs="微软雅黑"/>
          <w:sz w:val="24"/>
          <w:szCs w:val="24"/>
          <w:lang w:val="en-US" w:eastAsia="zh-CN"/>
        </w:rPr>
        <w:t>生态安全、</w:t>
      </w:r>
      <w:r>
        <w:rPr>
          <w:rFonts w:hint="eastAsia" w:ascii="微软雅黑" w:hAnsi="微软雅黑" w:eastAsia="微软雅黑" w:cs="微软雅黑"/>
          <w:sz w:val="24"/>
          <w:szCs w:val="24"/>
          <w:lang w:val="en-US" w:eastAsia="zh-CN"/>
        </w:rPr>
        <w:fldChar w:fldCharType="begin"/>
      </w:r>
      <w:r>
        <w:rPr>
          <w:rFonts w:hint="eastAsia" w:ascii="微软雅黑" w:hAnsi="微软雅黑" w:eastAsia="微软雅黑" w:cs="微软雅黑"/>
          <w:sz w:val="24"/>
          <w:szCs w:val="24"/>
          <w:lang w:val="en-US" w:eastAsia="zh-CN"/>
        </w:rPr>
        <w:instrText xml:space="preserve"> HYPERLINK "http://www.so.com/s?q=%E7%94%9F%E7%89%A9%E5%A4%9A%E6%A0%B7%E6%80%A7&amp;ie=utf-8&amp;src=internal_wenda_recommend_textn" \t "_blank" </w:instrText>
      </w:r>
      <w:r>
        <w:rPr>
          <w:rFonts w:hint="eastAsia" w:ascii="微软雅黑" w:hAnsi="微软雅黑" w:eastAsia="微软雅黑" w:cs="微软雅黑"/>
          <w:sz w:val="24"/>
          <w:szCs w:val="24"/>
          <w:lang w:val="en-US" w:eastAsia="zh-CN"/>
        </w:rPr>
        <w:fldChar w:fldCharType="separate"/>
      </w:r>
      <w:r>
        <w:rPr>
          <w:rFonts w:hint="eastAsia" w:ascii="微软雅黑" w:hAnsi="微软雅黑" w:eastAsia="微软雅黑" w:cs="微软雅黑"/>
          <w:sz w:val="24"/>
          <w:szCs w:val="24"/>
          <w:lang w:val="en-US" w:eastAsia="zh-CN"/>
        </w:rPr>
        <w:t>生物多样性</w:t>
      </w:r>
      <w:r>
        <w:rPr>
          <w:rFonts w:hint="eastAsia" w:ascii="微软雅黑" w:hAnsi="微软雅黑" w:eastAsia="微软雅黑" w:cs="微软雅黑"/>
          <w:sz w:val="24"/>
          <w:szCs w:val="24"/>
          <w:lang w:val="en-US" w:eastAsia="zh-CN"/>
        </w:rPr>
        <w:fldChar w:fldCharType="end"/>
      </w:r>
      <w:r>
        <w:rPr>
          <w:rFonts w:hint="eastAsia" w:ascii="微软雅黑" w:hAnsi="微软雅黑" w:eastAsia="微软雅黑" w:cs="微软雅黑"/>
          <w:sz w:val="24"/>
          <w:szCs w:val="24"/>
          <w:lang w:val="en-US" w:eastAsia="zh-CN"/>
        </w:rPr>
        <w:t>保护和</w:t>
      </w:r>
      <w:r>
        <w:rPr>
          <w:rFonts w:hint="eastAsia" w:ascii="微软雅黑" w:hAnsi="微软雅黑" w:eastAsia="微软雅黑" w:cs="微软雅黑"/>
          <w:sz w:val="24"/>
          <w:szCs w:val="24"/>
          <w:lang w:val="en-US" w:eastAsia="zh-CN"/>
        </w:rPr>
        <w:fldChar w:fldCharType="begin"/>
      </w:r>
      <w:r>
        <w:rPr>
          <w:rFonts w:hint="eastAsia" w:ascii="微软雅黑" w:hAnsi="微软雅黑" w:eastAsia="微软雅黑" w:cs="微软雅黑"/>
          <w:sz w:val="24"/>
          <w:szCs w:val="24"/>
          <w:lang w:val="en-US" w:eastAsia="zh-CN"/>
        </w:rPr>
        <w:instrText xml:space="preserve"> HYPERLINK "http://www.so.com/s?q=%E7%BB%8F%E6%B5%8E%E7%A4%BE%E4%BC%9A%E5%8F%AF%E6%8C%81%E7%BB%AD%E5%8F%91%E5%B1%95&amp;ie=utf-8&amp;src=internal_wenda_recommend_textn" \t "_blank" </w:instrText>
      </w:r>
      <w:r>
        <w:rPr>
          <w:rFonts w:hint="eastAsia" w:ascii="微软雅黑" w:hAnsi="微软雅黑" w:eastAsia="微软雅黑" w:cs="微软雅黑"/>
          <w:sz w:val="24"/>
          <w:szCs w:val="24"/>
          <w:lang w:val="en-US" w:eastAsia="zh-CN"/>
        </w:rPr>
        <w:fldChar w:fldCharType="separate"/>
      </w:r>
      <w:r>
        <w:rPr>
          <w:rFonts w:hint="eastAsia" w:ascii="微软雅黑" w:hAnsi="微软雅黑" w:eastAsia="微软雅黑" w:cs="微软雅黑"/>
          <w:sz w:val="24"/>
          <w:szCs w:val="24"/>
          <w:lang w:val="en-US" w:eastAsia="zh-CN"/>
        </w:rPr>
        <w:t>经济社会可持续发展</w:t>
      </w:r>
      <w:r>
        <w:rPr>
          <w:rFonts w:hint="eastAsia" w:ascii="微软雅黑" w:hAnsi="微软雅黑" w:eastAsia="微软雅黑" w:cs="微软雅黑"/>
          <w:sz w:val="24"/>
          <w:szCs w:val="24"/>
          <w:lang w:val="en-US" w:eastAsia="zh-CN"/>
        </w:rPr>
        <w:fldChar w:fldCharType="end"/>
      </w:r>
      <w:r>
        <w:rPr>
          <w:rFonts w:hint="eastAsia" w:ascii="微软雅黑" w:hAnsi="微软雅黑" w:eastAsia="微软雅黑" w:cs="微软雅黑"/>
          <w:sz w:val="24"/>
          <w:szCs w:val="24"/>
          <w:lang w:val="en-US" w:eastAsia="zh-CN"/>
        </w:rPr>
        <w:t>具有重要作用，以提供</w:t>
      </w:r>
      <w:r>
        <w:rPr>
          <w:rFonts w:hint="eastAsia" w:ascii="微软雅黑" w:hAnsi="微软雅黑" w:eastAsia="微软雅黑" w:cs="微软雅黑"/>
          <w:sz w:val="24"/>
          <w:szCs w:val="24"/>
          <w:lang w:val="en-US" w:eastAsia="zh-CN"/>
        </w:rPr>
        <w:fldChar w:fldCharType="begin"/>
      </w:r>
      <w:r>
        <w:rPr>
          <w:rFonts w:hint="eastAsia" w:ascii="微软雅黑" w:hAnsi="微软雅黑" w:eastAsia="微软雅黑" w:cs="微软雅黑"/>
          <w:sz w:val="24"/>
          <w:szCs w:val="24"/>
          <w:lang w:val="en-US" w:eastAsia="zh-CN"/>
        </w:rPr>
        <w:instrText xml:space="preserve"> HYPERLINK "http://www.so.com/s?q=%E6%A3%AE%E6%9E%97&amp;ie=utf-8&amp;src=internal_wenda_recommend_textn" \t "_blank" </w:instrText>
      </w:r>
      <w:r>
        <w:rPr>
          <w:rFonts w:hint="eastAsia" w:ascii="微软雅黑" w:hAnsi="微软雅黑" w:eastAsia="微软雅黑" w:cs="微软雅黑"/>
          <w:sz w:val="24"/>
          <w:szCs w:val="24"/>
          <w:lang w:val="en-US" w:eastAsia="zh-CN"/>
        </w:rPr>
        <w:fldChar w:fldCharType="separate"/>
      </w:r>
      <w:r>
        <w:rPr>
          <w:rFonts w:hint="eastAsia" w:ascii="微软雅黑" w:hAnsi="微软雅黑" w:eastAsia="微软雅黑" w:cs="微软雅黑"/>
          <w:sz w:val="24"/>
          <w:szCs w:val="24"/>
          <w:lang w:val="en-US" w:eastAsia="zh-CN"/>
        </w:rPr>
        <w:t>森林</w:t>
      </w:r>
      <w:r>
        <w:rPr>
          <w:rFonts w:hint="eastAsia" w:ascii="微软雅黑" w:hAnsi="微软雅黑" w:eastAsia="微软雅黑" w:cs="微软雅黑"/>
          <w:sz w:val="24"/>
          <w:szCs w:val="24"/>
          <w:lang w:val="en-US" w:eastAsia="zh-CN"/>
        </w:rPr>
        <w:fldChar w:fldCharType="end"/>
      </w:r>
      <w:r>
        <w:rPr>
          <w:rFonts w:hint="eastAsia" w:ascii="微软雅黑" w:hAnsi="微软雅黑" w:eastAsia="微软雅黑" w:cs="微软雅黑"/>
          <w:sz w:val="24"/>
          <w:szCs w:val="24"/>
          <w:lang w:val="en-US" w:eastAsia="zh-CN"/>
        </w:rPr>
        <w:t>生态和</w:t>
      </w:r>
      <w:r>
        <w:rPr>
          <w:rFonts w:hint="eastAsia" w:ascii="微软雅黑" w:hAnsi="微软雅黑" w:eastAsia="微软雅黑" w:cs="微软雅黑"/>
          <w:sz w:val="24"/>
          <w:szCs w:val="24"/>
          <w:lang w:val="en-US" w:eastAsia="zh-CN"/>
        </w:rPr>
        <w:fldChar w:fldCharType="begin"/>
      </w:r>
      <w:r>
        <w:rPr>
          <w:rFonts w:hint="eastAsia" w:ascii="微软雅黑" w:hAnsi="微软雅黑" w:eastAsia="微软雅黑" w:cs="微软雅黑"/>
          <w:sz w:val="24"/>
          <w:szCs w:val="24"/>
          <w:lang w:val="en-US" w:eastAsia="zh-CN"/>
        </w:rPr>
        <w:instrText xml:space="preserve"> HYPERLINK "http://www.so.com/s?q=%E7%A4%BE%E4%BC%9A%E6%9C%8D%E5%8A%A1&amp;ie=utf-8&amp;src=internal_wenda_recommend_textn" \t "_blank" </w:instrText>
      </w:r>
      <w:r>
        <w:rPr>
          <w:rFonts w:hint="eastAsia" w:ascii="微软雅黑" w:hAnsi="微软雅黑" w:eastAsia="微软雅黑" w:cs="微软雅黑"/>
          <w:sz w:val="24"/>
          <w:szCs w:val="24"/>
          <w:lang w:val="en-US" w:eastAsia="zh-CN"/>
        </w:rPr>
        <w:fldChar w:fldCharType="separate"/>
      </w:r>
      <w:r>
        <w:rPr>
          <w:rFonts w:hint="eastAsia" w:ascii="微软雅黑" w:hAnsi="微软雅黑" w:eastAsia="微软雅黑" w:cs="微软雅黑"/>
          <w:sz w:val="24"/>
          <w:szCs w:val="24"/>
          <w:lang w:val="en-US" w:eastAsia="zh-CN"/>
        </w:rPr>
        <w:t>社会服务</w:t>
      </w:r>
      <w:r>
        <w:rPr>
          <w:rFonts w:hint="eastAsia" w:ascii="微软雅黑" w:hAnsi="微软雅黑" w:eastAsia="微软雅黑" w:cs="微软雅黑"/>
          <w:sz w:val="24"/>
          <w:szCs w:val="24"/>
          <w:lang w:val="en-US" w:eastAsia="zh-CN"/>
        </w:rPr>
        <w:fldChar w:fldCharType="end"/>
      </w:r>
      <w:r>
        <w:rPr>
          <w:rFonts w:hint="eastAsia" w:ascii="微软雅黑" w:hAnsi="微软雅黑" w:eastAsia="微软雅黑" w:cs="微软雅黑"/>
          <w:sz w:val="24"/>
          <w:szCs w:val="24"/>
          <w:lang w:val="en-US" w:eastAsia="zh-CN"/>
        </w:rPr>
        <w:t>产品为主要经营目的的</w:t>
      </w:r>
      <w:r>
        <w:rPr>
          <w:rFonts w:hint="eastAsia" w:ascii="微软雅黑" w:hAnsi="微软雅黑" w:eastAsia="微软雅黑" w:cs="微软雅黑"/>
          <w:sz w:val="24"/>
          <w:szCs w:val="24"/>
          <w:lang w:val="en-US" w:eastAsia="zh-CN"/>
        </w:rPr>
        <w:fldChar w:fldCharType="begin"/>
      </w:r>
      <w:r>
        <w:rPr>
          <w:rFonts w:hint="eastAsia" w:ascii="微软雅黑" w:hAnsi="微软雅黑" w:eastAsia="微软雅黑" w:cs="微软雅黑"/>
          <w:sz w:val="24"/>
          <w:szCs w:val="24"/>
          <w:lang w:val="en-US" w:eastAsia="zh-CN"/>
        </w:rPr>
        <w:instrText xml:space="preserve"> HYPERLINK "http://www.so.com/s?q=%E9%87%8D%E7%82%B9&amp;ie=utf-8&amp;src=internal_wenda_recommend_textn" \t "_blank" </w:instrText>
      </w:r>
      <w:r>
        <w:rPr>
          <w:rFonts w:hint="eastAsia" w:ascii="微软雅黑" w:hAnsi="微软雅黑" w:eastAsia="微软雅黑" w:cs="微软雅黑"/>
          <w:sz w:val="24"/>
          <w:szCs w:val="24"/>
          <w:lang w:val="en-US" w:eastAsia="zh-CN"/>
        </w:rPr>
        <w:fldChar w:fldCharType="separate"/>
      </w:r>
      <w:r>
        <w:rPr>
          <w:rFonts w:hint="eastAsia" w:ascii="微软雅黑" w:hAnsi="微软雅黑" w:eastAsia="微软雅黑" w:cs="微软雅黑"/>
          <w:sz w:val="24"/>
          <w:szCs w:val="24"/>
          <w:lang w:val="en-US" w:eastAsia="zh-CN"/>
        </w:rPr>
        <w:t>重点</w:t>
      </w:r>
      <w:r>
        <w:rPr>
          <w:rFonts w:hint="eastAsia" w:ascii="微软雅黑" w:hAnsi="微软雅黑" w:eastAsia="微软雅黑" w:cs="微软雅黑"/>
          <w:sz w:val="24"/>
          <w:szCs w:val="24"/>
          <w:lang w:val="en-US" w:eastAsia="zh-CN"/>
        </w:rPr>
        <w:fldChar w:fldCharType="end"/>
      </w:r>
      <w:r>
        <w:rPr>
          <w:rFonts w:hint="eastAsia" w:ascii="微软雅黑" w:hAnsi="微软雅黑" w:eastAsia="微软雅黑" w:cs="微软雅黑"/>
          <w:sz w:val="24"/>
          <w:szCs w:val="24"/>
          <w:lang w:val="en-US" w:eastAsia="zh-CN"/>
        </w:rPr>
        <w:t>的</w:t>
      </w:r>
      <w:r>
        <w:rPr>
          <w:rFonts w:hint="eastAsia" w:ascii="微软雅黑" w:hAnsi="微软雅黑" w:eastAsia="微软雅黑" w:cs="微软雅黑"/>
          <w:sz w:val="24"/>
          <w:szCs w:val="24"/>
          <w:lang w:val="en-US" w:eastAsia="zh-CN"/>
        </w:rPr>
        <w:fldChar w:fldCharType="begin"/>
      </w:r>
      <w:r>
        <w:rPr>
          <w:rFonts w:hint="eastAsia" w:ascii="微软雅黑" w:hAnsi="微软雅黑" w:eastAsia="微软雅黑" w:cs="微软雅黑"/>
          <w:sz w:val="24"/>
          <w:szCs w:val="24"/>
          <w:lang w:val="en-US" w:eastAsia="zh-CN"/>
        </w:rPr>
        <w:instrText xml:space="preserve"> HYPERLINK "http://www.so.com/s?q=%E9%98%B2%E6%8A%A4%E6%9E%97&amp;ie=utf-8&amp;src=internal_wenda_recommend_textn" \t "_blank" </w:instrText>
      </w:r>
      <w:r>
        <w:rPr>
          <w:rFonts w:hint="eastAsia" w:ascii="微软雅黑" w:hAnsi="微软雅黑" w:eastAsia="微软雅黑" w:cs="微软雅黑"/>
          <w:sz w:val="24"/>
          <w:szCs w:val="24"/>
          <w:lang w:val="en-US" w:eastAsia="zh-CN"/>
        </w:rPr>
        <w:fldChar w:fldCharType="separate"/>
      </w:r>
      <w:r>
        <w:rPr>
          <w:rFonts w:hint="eastAsia" w:ascii="微软雅黑" w:hAnsi="微软雅黑" w:eastAsia="微软雅黑" w:cs="微软雅黑"/>
          <w:sz w:val="24"/>
          <w:szCs w:val="24"/>
          <w:lang w:val="en-US" w:eastAsia="zh-CN"/>
        </w:rPr>
        <w:t>防护林</w:t>
      </w:r>
      <w:r>
        <w:rPr>
          <w:rFonts w:hint="eastAsia" w:ascii="微软雅黑" w:hAnsi="微软雅黑" w:eastAsia="微软雅黑" w:cs="微软雅黑"/>
          <w:sz w:val="24"/>
          <w:szCs w:val="24"/>
          <w:lang w:val="en-US" w:eastAsia="zh-CN"/>
        </w:rPr>
        <w:fldChar w:fldCharType="end"/>
      </w:r>
      <w:r>
        <w:rPr>
          <w:rFonts w:hint="eastAsia" w:ascii="微软雅黑" w:hAnsi="微软雅黑" w:eastAsia="微软雅黑" w:cs="微软雅黑"/>
          <w:sz w:val="24"/>
          <w:szCs w:val="24"/>
          <w:lang w:val="en-US" w:eastAsia="zh-CN"/>
        </w:rPr>
        <w:t>和</w:t>
      </w:r>
      <w:r>
        <w:rPr>
          <w:rFonts w:hint="eastAsia" w:ascii="微软雅黑" w:hAnsi="微软雅黑" w:eastAsia="微软雅黑" w:cs="微软雅黑"/>
          <w:sz w:val="24"/>
          <w:szCs w:val="24"/>
          <w:lang w:val="en-US" w:eastAsia="zh-CN"/>
        </w:rPr>
        <w:fldChar w:fldCharType="begin"/>
      </w:r>
      <w:r>
        <w:rPr>
          <w:rFonts w:hint="eastAsia" w:ascii="微软雅黑" w:hAnsi="微软雅黑" w:eastAsia="微软雅黑" w:cs="微软雅黑"/>
          <w:sz w:val="24"/>
          <w:szCs w:val="24"/>
          <w:lang w:val="en-US" w:eastAsia="zh-CN"/>
        </w:rPr>
        <w:instrText xml:space="preserve"> HYPERLINK "http://www.so.com/s?q=%E7%89%B9%E7%A7%8D%E7%94%A8%E9%80%94%E6%9E%97&amp;ie=utf-8&amp;src=internal_wenda_recommend_textn" \t "_blank" </w:instrText>
      </w:r>
      <w:r>
        <w:rPr>
          <w:rFonts w:hint="eastAsia" w:ascii="微软雅黑" w:hAnsi="微软雅黑" w:eastAsia="微软雅黑" w:cs="微软雅黑"/>
          <w:sz w:val="24"/>
          <w:szCs w:val="24"/>
          <w:lang w:val="en-US" w:eastAsia="zh-CN"/>
        </w:rPr>
        <w:fldChar w:fldCharType="separate"/>
      </w:r>
      <w:r>
        <w:rPr>
          <w:rFonts w:hint="eastAsia" w:ascii="微软雅黑" w:hAnsi="微软雅黑" w:eastAsia="微软雅黑" w:cs="微软雅黑"/>
          <w:sz w:val="24"/>
          <w:szCs w:val="24"/>
          <w:lang w:val="en-US" w:eastAsia="zh-CN"/>
        </w:rPr>
        <w:t>特种用途林</w:t>
      </w:r>
      <w:r>
        <w:rPr>
          <w:rFonts w:hint="eastAsia" w:ascii="微软雅黑" w:hAnsi="微软雅黑" w:eastAsia="微软雅黑" w:cs="微软雅黑"/>
          <w:sz w:val="24"/>
          <w:szCs w:val="24"/>
          <w:lang w:val="en-US" w:eastAsia="zh-CN"/>
        </w:rPr>
        <w:fldChar w:fldCharType="end"/>
      </w:r>
      <w:r>
        <w:rPr>
          <w:rFonts w:hint="eastAsia" w:ascii="微软雅黑" w:hAnsi="微软雅黑" w:eastAsia="微软雅黑" w:cs="微软雅黑"/>
          <w:sz w:val="24"/>
          <w:szCs w:val="24"/>
          <w:lang w:val="en-US" w:eastAsia="zh-CN"/>
        </w:rPr>
        <w:t>。包括</w:t>
      </w:r>
      <w:r>
        <w:rPr>
          <w:rFonts w:hint="eastAsia" w:ascii="微软雅黑" w:hAnsi="微软雅黑" w:eastAsia="微软雅黑" w:cs="微软雅黑"/>
          <w:sz w:val="24"/>
          <w:szCs w:val="24"/>
          <w:lang w:val="en-US" w:eastAsia="zh-CN"/>
        </w:rPr>
        <w:fldChar w:fldCharType="begin"/>
      </w:r>
      <w:r>
        <w:rPr>
          <w:rFonts w:hint="eastAsia" w:ascii="微软雅黑" w:hAnsi="微软雅黑" w:eastAsia="微软雅黑" w:cs="微软雅黑"/>
          <w:sz w:val="24"/>
          <w:szCs w:val="24"/>
          <w:lang w:val="en-US" w:eastAsia="zh-CN"/>
        </w:rPr>
        <w:instrText xml:space="preserve"> HYPERLINK "http://www.so.com/s?q=%E6%B0%B4%E6%BA%90%E6%B6%B5%E5%85%BB%E6%9E%97&amp;ie=utf-8&amp;src=internal_wenda_recommend_textn" \t "_blank" </w:instrText>
      </w:r>
      <w:r>
        <w:rPr>
          <w:rFonts w:hint="eastAsia" w:ascii="微软雅黑" w:hAnsi="微软雅黑" w:eastAsia="微软雅黑" w:cs="微软雅黑"/>
          <w:sz w:val="24"/>
          <w:szCs w:val="24"/>
          <w:lang w:val="en-US" w:eastAsia="zh-CN"/>
        </w:rPr>
        <w:fldChar w:fldCharType="separate"/>
      </w:r>
      <w:r>
        <w:rPr>
          <w:rFonts w:hint="eastAsia" w:ascii="微软雅黑" w:hAnsi="微软雅黑" w:eastAsia="微软雅黑" w:cs="微软雅黑"/>
          <w:sz w:val="24"/>
          <w:szCs w:val="24"/>
          <w:lang w:val="en-US" w:eastAsia="zh-CN"/>
        </w:rPr>
        <w:t>水源涵养林</w:t>
      </w:r>
      <w:r>
        <w:rPr>
          <w:rFonts w:hint="eastAsia" w:ascii="微软雅黑" w:hAnsi="微软雅黑" w:eastAsia="微软雅黑" w:cs="微软雅黑"/>
          <w:sz w:val="24"/>
          <w:szCs w:val="24"/>
          <w:lang w:val="en-US" w:eastAsia="zh-CN"/>
        </w:rPr>
        <w:fldChar w:fldCharType="end"/>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lang w:val="en-US" w:eastAsia="zh-CN"/>
        </w:rPr>
        <w:fldChar w:fldCharType="begin"/>
      </w:r>
      <w:r>
        <w:rPr>
          <w:rFonts w:hint="eastAsia" w:ascii="微软雅黑" w:hAnsi="微软雅黑" w:eastAsia="微软雅黑" w:cs="微软雅黑"/>
          <w:sz w:val="24"/>
          <w:szCs w:val="24"/>
          <w:lang w:val="en-US" w:eastAsia="zh-CN"/>
        </w:rPr>
        <w:instrText xml:space="preserve"> HYPERLINK "http://www.so.com/s?q=%E6%B0%B4%E5%9C%9F%E4%BF%9D%E6%8C%81%E6%9E%97&amp;ie=utf-8&amp;src=internal_wenda_recommend_textn" \t "_blank" </w:instrText>
      </w:r>
      <w:r>
        <w:rPr>
          <w:rFonts w:hint="eastAsia" w:ascii="微软雅黑" w:hAnsi="微软雅黑" w:eastAsia="微软雅黑" w:cs="微软雅黑"/>
          <w:sz w:val="24"/>
          <w:szCs w:val="24"/>
          <w:lang w:val="en-US" w:eastAsia="zh-CN"/>
        </w:rPr>
        <w:fldChar w:fldCharType="separate"/>
      </w:r>
      <w:r>
        <w:rPr>
          <w:rFonts w:hint="eastAsia" w:ascii="微软雅黑" w:hAnsi="微软雅黑" w:eastAsia="微软雅黑" w:cs="微软雅黑"/>
          <w:sz w:val="24"/>
          <w:szCs w:val="24"/>
          <w:lang w:val="en-US" w:eastAsia="zh-CN"/>
        </w:rPr>
        <w:t>水土保持林</w:t>
      </w:r>
      <w:r>
        <w:rPr>
          <w:rFonts w:hint="eastAsia" w:ascii="微软雅黑" w:hAnsi="微软雅黑" w:eastAsia="微软雅黑" w:cs="微软雅黑"/>
          <w:sz w:val="24"/>
          <w:szCs w:val="24"/>
          <w:lang w:val="en-US" w:eastAsia="zh-CN"/>
        </w:rPr>
        <w:fldChar w:fldCharType="end"/>
      </w:r>
      <w:r>
        <w:rPr>
          <w:rFonts w:hint="eastAsia" w:ascii="微软雅黑" w:hAnsi="微软雅黑" w:eastAsia="微软雅黑" w:cs="微软雅黑"/>
          <w:sz w:val="24"/>
          <w:szCs w:val="24"/>
          <w:lang w:val="en-US" w:eastAsia="zh-CN"/>
        </w:rPr>
        <w:t>、防风固沙林和</w:t>
      </w:r>
      <w:r>
        <w:rPr>
          <w:rFonts w:hint="eastAsia" w:ascii="微软雅黑" w:hAnsi="微软雅黑" w:eastAsia="微软雅黑" w:cs="微软雅黑"/>
          <w:sz w:val="24"/>
          <w:szCs w:val="24"/>
          <w:lang w:val="en-US" w:eastAsia="zh-CN"/>
        </w:rPr>
        <w:fldChar w:fldCharType="begin"/>
      </w:r>
      <w:r>
        <w:rPr>
          <w:rFonts w:hint="eastAsia" w:ascii="微软雅黑" w:hAnsi="微软雅黑" w:eastAsia="微软雅黑" w:cs="微软雅黑"/>
          <w:sz w:val="24"/>
          <w:szCs w:val="24"/>
          <w:lang w:val="en-US" w:eastAsia="zh-CN"/>
        </w:rPr>
        <w:instrText xml:space="preserve"> HYPERLINK "http://www.so.com/s?q=%E6%8A%A4%E5%B2%B8%E6%9E%97&amp;ie=utf-8&amp;src=internal_wenda_recommend_textn" \t "_blank" </w:instrText>
      </w:r>
      <w:r>
        <w:rPr>
          <w:rFonts w:hint="eastAsia" w:ascii="微软雅黑" w:hAnsi="微软雅黑" w:eastAsia="微软雅黑" w:cs="微软雅黑"/>
          <w:sz w:val="24"/>
          <w:szCs w:val="24"/>
          <w:lang w:val="en-US" w:eastAsia="zh-CN"/>
        </w:rPr>
        <w:fldChar w:fldCharType="separate"/>
      </w:r>
      <w:r>
        <w:rPr>
          <w:rFonts w:hint="eastAsia" w:ascii="微软雅黑" w:hAnsi="微软雅黑" w:eastAsia="微软雅黑" w:cs="微软雅黑"/>
          <w:sz w:val="24"/>
          <w:szCs w:val="24"/>
          <w:lang w:val="en-US" w:eastAsia="zh-CN"/>
        </w:rPr>
        <w:t>护岸林</w:t>
      </w:r>
      <w:r>
        <w:rPr>
          <w:rFonts w:hint="eastAsia" w:ascii="微软雅黑" w:hAnsi="微软雅黑" w:eastAsia="微软雅黑" w:cs="微软雅黑"/>
          <w:sz w:val="24"/>
          <w:szCs w:val="24"/>
          <w:lang w:val="en-US" w:eastAsia="zh-CN"/>
        </w:rPr>
        <w:fldChar w:fldCharType="end"/>
      </w:r>
      <w:r>
        <w:rPr>
          <w:rFonts w:hint="eastAsia" w:ascii="微软雅黑" w:hAnsi="微软雅黑" w:eastAsia="微软雅黑" w:cs="微软雅黑"/>
          <w:sz w:val="24"/>
          <w:szCs w:val="24"/>
          <w:lang w:val="en-US" w:eastAsia="zh-CN"/>
        </w:rPr>
        <w:t>等;</w:t>
      </w:r>
      <w:r>
        <w:rPr>
          <w:rFonts w:hint="eastAsia" w:ascii="微软雅黑" w:hAnsi="微软雅黑" w:eastAsia="微软雅黑" w:cs="微软雅黑"/>
          <w:sz w:val="24"/>
          <w:szCs w:val="24"/>
          <w:lang w:val="en-US" w:eastAsia="zh-CN"/>
        </w:rPr>
        <w:fldChar w:fldCharType="begin"/>
      </w:r>
      <w:r>
        <w:rPr>
          <w:rFonts w:hint="eastAsia" w:ascii="微软雅黑" w:hAnsi="微软雅黑" w:eastAsia="微软雅黑" w:cs="微软雅黑"/>
          <w:sz w:val="24"/>
          <w:szCs w:val="24"/>
          <w:lang w:val="en-US" w:eastAsia="zh-CN"/>
        </w:rPr>
        <w:instrText xml:space="preserve"> HYPERLINK "http://www.so.com/s?q=%E8%87%AA%E7%84%B6%E4%BF%9D%E6%8A%A4%E5%8C%BA&amp;ie=utf-8&amp;src=internal_wenda_recommend_textn" \t "_blank" </w:instrText>
      </w:r>
      <w:r>
        <w:rPr>
          <w:rFonts w:hint="eastAsia" w:ascii="微软雅黑" w:hAnsi="微软雅黑" w:eastAsia="微软雅黑" w:cs="微软雅黑"/>
          <w:sz w:val="24"/>
          <w:szCs w:val="24"/>
          <w:lang w:val="en-US" w:eastAsia="zh-CN"/>
        </w:rPr>
        <w:fldChar w:fldCharType="separate"/>
      </w:r>
      <w:r>
        <w:rPr>
          <w:rFonts w:hint="eastAsia" w:ascii="微软雅黑" w:hAnsi="微软雅黑" w:eastAsia="微软雅黑" w:cs="微软雅黑"/>
          <w:sz w:val="24"/>
          <w:szCs w:val="24"/>
          <w:lang w:val="en-US" w:eastAsia="zh-CN"/>
        </w:rPr>
        <w:t>自然保护区</w:t>
      </w:r>
      <w:r>
        <w:rPr>
          <w:rFonts w:hint="eastAsia" w:ascii="微软雅黑" w:hAnsi="微软雅黑" w:eastAsia="微软雅黑" w:cs="微软雅黑"/>
          <w:sz w:val="24"/>
          <w:szCs w:val="24"/>
          <w:lang w:val="en-US" w:eastAsia="zh-CN"/>
        </w:rPr>
        <w:fldChar w:fldCharType="end"/>
      </w:r>
      <w:r>
        <w:rPr>
          <w:rFonts w:hint="eastAsia" w:ascii="微软雅黑" w:hAnsi="微软雅黑" w:eastAsia="微软雅黑" w:cs="微软雅黑"/>
          <w:sz w:val="24"/>
          <w:szCs w:val="24"/>
          <w:lang w:val="en-US" w:eastAsia="zh-CN"/>
        </w:rPr>
        <w:t>的森林和</w:t>
      </w:r>
      <w:r>
        <w:rPr>
          <w:rFonts w:hint="eastAsia" w:ascii="微软雅黑" w:hAnsi="微软雅黑" w:eastAsia="微软雅黑" w:cs="微软雅黑"/>
          <w:sz w:val="24"/>
          <w:szCs w:val="24"/>
          <w:lang w:val="en-US" w:eastAsia="zh-CN"/>
        </w:rPr>
        <w:fldChar w:fldCharType="begin"/>
      </w:r>
      <w:r>
        <w:rPr>
          <w:rFonts w:hint="eastAsia" w:ascii="微软雅黑" w:hAnsi="微软雅黑" w:eastAsia="微软雅黑" w:cs="微软雅黑"/>
          <w:sz w:val="24"/>
          <w:szCs w:val="24"/>
          <w:lang w:val="en-US" w:eastAsia="zh-CN"/>
        </w:rPr>
        <w:instrText xml:space="preserve"> HYPERLINK "http://www.so.com/s?q=%E5%9B%BD%E9%98%B2%E6%9E%97&amp;ie=utf-8&amp;src=internal_wenda_recommend_textn" \t "_blank" </w:instrText>
      </w:r>
      <w:r>
        <w:rPr>
          <w:rFonts w:hint="eastAsia" w:ascii="微软雅黑" w:hAnsi="微软雅黑" w:eastAsia="微软雅黑" w:cs="微软雅黑"/>
          <w:sz w:val="24"/>
          <w:szCs w:val="24"/>
          <w:lang w:val="en-US" w:eastAsia="zh-CN"/>
        </w:rPr>
        <w:fldChar w:fldCharType="separate"/>
      </w:r>
      <w:r>
        <w:rPr>
          <w:rFonts w:hint="eastAsia" w:ascii="微软雅黑" w:hAnsi="微软雅黑" w:eastAsia="微软雅黑" w:cs="微软雅黑"/>
          <w:sz w:val="24"/>
          <w:szCs w:val="24"/>
          <w:lang w:val="en-US" w:eastAsia="zh-CN"/>
        </w:rPr>
        <w:t>国防林</w:t>
      </w:r>
      <w:r>
        <w:rPr>
          <w:rFonts w:hint="eastAsia" w:ascii="微软雅黑" w:hAnsi="微软雅黑" w:eastAsia="微软雅黑" w:cs="微软雅黑"/>
          <w:sz w:val="24"/>
          <w:szCs w:val="24"/>
          <w:lang w:val="en-US" w:eastAsia="zh-CN"/>
        </w:rPr>
        <w:fldChar w:fldCharType="end"/>
      </w:r>
      <w:r>
        <w:rPr>
          <w:rFonts w:hint="eastAsia" w:ascii="微软雅黑" w:hAnsi="微软雅黑" w:eastAsia="微软雅黑" w:cs="微软雅黑"/>
          <w:sz w:val="24"/>
          <w:szCs w:val="24"/>
          <w:lang w:val="en-US" w:eastAsia="zh-CN"/>
        </w:rPr>
        <w:t>等。生态公益林也是保护和改善人类生存环境、维持生态平衡、保存</w:t>
      </w:r>
      <w:r>
        <w:rPr>
          <w:rFonts w:hint="eastAsia" w:ascii="微软雅黑" w:hAnsi="微软雅黑" w:eastAsia="微软雅黑" w:cs="微软雅黑"/>
          <w:sz w:val="24"/>
          <w:szCs w:val="24"/>
          <w:lang w:val="en-US" w:eastAsia="zh-CN"/>
        </w:rPr>
        <w:fldChar w:fldCharType="begin"/>
      </w:r>
      <w:r>
        <w:rPr>
          <w:rFonts w:hint="eastAsia" w:ascii="微软雅黑" w:hAnsi="微软雅黑" w:eastAsia="微软雅黑" w:cs="微软雅黑"/>
          <w:sz w:val="24"/>
          <w:szCs w:val="24"/>
          <w:lang w:val="en-US" w:eastAsia="zh-CN"/>
        </w:rPr>
        <w:instrText xml:space="preserve"> HYPERLINK "http://www.so.com/s?q=%E7%89%A9%E7%A7%8D%E8%B5%84%E6%BA%90&amp;ie=utf-8&amp;src=internal_wenda_recommend_textn" \t "_blank" </w:instrText>
      </w:r>
      <w:r>
        <w:rPr>
          <w:rFonts w:hint="eastAsia" w:ascii="微软雅黑" w:hAnsi="微软雅黑" w:eastAsia="微软雅黑" w:cs="微软雅黑"/>
          <w:sz w:val="24"/>
          <w:szCs w:val="24"/>
          <w:lang w:val="en-US" w:eastAsia="zh-CN"/>
        </w:rPr>
        <w:fldChar w:fldCharType="separate"/>
      </w:r>
      <w:r>
        <w:rPr>
          <w:rFonts w:hint="eastAsia" w:ascii="微软雅黑" w:hAnsi="微软雅黑" w:eastAsia="微软雅黑" w:cs="微软雅黑"/>
          <w:sz w:val="24"/>
          <w:szCs w:val="24"/>
          <w:lang w:val="en-US" w:eastAsia="zh-CN"/>
        </w:rPr>
        <w:t>物种资源</w:t>
      </w:r>
      <w:r>
        <w:rPr>
          <w:rFonts w:hint="eastAsia" w:ascii="微软雅黑" w:hAnsi="微软雅黑" w:eastAsia="微软雅黑" w:cs="微软雅黑"/>
          <w:sz w:val="24"/>
          <w:szCs w:val="24"/>
          <w:lang w:val="en-US" w:eastAsia="zh-CN"/>
        </w:rPr>
        <w:fldChar w:fldCharType="end"/>
      </w:r>
      <w:r>
        <w:rPr>
          <w:rFonts w:hint="eastAsia" w:ascii="微软雅黑" w:hAnsi="微软雅黑" w:eastAsia="微软雅黑" w:cs="微软雅黑"/>
          <w:sz w:val="24"/>
          <w:szCs w:val="24"/>
          <w:lang w:val="en-US" w:eastAsia="zh-CN"/>
        </w:rPr>
        <w:t>、科学实验、</w:t>
      </w:r>
      <w:r>
        <w:rPr>
          <w:rFonts w:hint="eastAsia" w:ascii="微软雅黑" w:hAnsi="微软雅黑" w:eastAsia="微软雅黑" w:cs="微软雅黑"/>
          <w:sz w:val="24"/>
          <w:szCs w:val="24"/>
          <w:lang w:val="en-US" w:eastAsia="zh-CN"/>
        </w:rPr>
        <w:fldChar w:fldCharType="begin"/>
      </w:r>
      <w:r>
        <w:rPr>
          <w:rFonts w:hint="eastAsia" w:ascii="微软雅黑" w:hAnsi="微软雅黑" w:eastAsia="微软雅黑" w:cs="微软雅黑"/>
          <w:sz w:val="24"/>
          <w:szCs w:val="24"/>
          <w:lang w:val="en-US" w:eastAsia="zh-CN"/>
        </w:rPr>
        <w:instrText xml:space="preserve"> HYPERLINK "http://www.so.com/s?q=%E6%A3%AE%E6%9E%97%E6%97%85%E6%B8%B8&amp;ie=utf-8&amp;src=internal_wenda_recommend_textn" \t "_blank" </w:instrText>
      </w:r>
      <w:r>
        <w:rPr>
          <w:rFonts w:hint="eastAsia" w:ascii="微软雅黑" w:hAnsi="微软雅黑" w:eastAsia="微软雅黑" w:cs="微软雅黑"/>
          <w:sz w:val="24"/>
          <w:szCs w:val="24"/>
          <w:lang w:val="en-US" w:eastAsia="zh-CN"/>
        </w:rPr>
        <w:fldChar w:fldCharType="separate"/>
      </w:r>
      <w:r>
        <w:rPr>
          <w:rFonts w:hint="eastAsia" w:ascii="微软雅黑" w:hAnsi="微软雅黑" w:eastAsia="微软雅黑" w:cs="微软雅黑"/>
          <w:sz w:val="24"/>
          <w:szCs w:val="24"/>
          <w:lang w:val="en-US" w:eastAsia="zh-CN"/>
        </w:rPr>
        <w:t>森林旅游</w:t>
      </w:r>
      <w:r>
        <w:rPr>
          <w:rFonts w:hint="eastAsia" w:ascii="微软雅黑" w:hAnsi="微软雅黑" w:eastAsia="微软雅黑" w:cs="微软雅黑"/>
          <w:sz w:val="24"/>
          <w:szCs w:val="24"/>
          <w:lang w:val="en-US" w:eastAsia="zh-CN"/>
        </w:rPr>
        <w:fldChar w:fldCharType="end"/>
      </w:r>
      <w:r>
        <w:rPr>
          <w:rFonts w:hint="eastAsia" w:ascii="微软雅黑" w:hAnsi="微软雅黑" w:eastAsia="微软雅黑" w:cs="微软雅黑"/>
          <w:sz w:val="24"/>
          <w:szCs w:val="24"/>
          <w:lang w:val="en-US" w:eastAsia="zh-CN"/>
        </w:rPr>
        <w:t>、国土保安等需要为主要经营目的的森林、</w:t>
      </w:r>
      <w:r>
        <w:rPr>
          <w:rFonts w:hint="eastAsia" w:ascii="微软雅黑" w:hAnsi="微软雅黑" w:eastAsia="微软雅黑" w:cs="微软雅黑"/>
          <w:sz w:val="24"/>
          <w:szCs w:val="24"/>
          <w:lang w:val="en-US" w:eastAsia="zh-CN"/>
        </w:rPr>
        <w:fldChar w:fldCharType="begin"/>
      </w:r>
      <w:r>
        <w:rPr>
          <w:rFonts w:hint="eastAsia" w:ascii="微软雅黑" w:hAnsi="微软雅黑" w:eastAsia="微软雅黑" w:cs="微软雅黑"/>
          <w:sz w:val="24"/>
          <w:szCs w:val="24"/>
          <w:lang w:val="en-US" w:eastAsia="zh-CN"/>
        </w:rPr>
        <w:instrText xml:space="preserve"> HYPERLINK "http://www.so.com/s?q=%E6%9E%97%E6%9C%A8&amp;ie=utf-8&amp;src=internal_wenda_recommend_textn" \t "_blank" </w:instrText>
      </w:r>
      <w:r>
        <w:rPr>
          <w:rFonts w:hint="eastAsia" w:ascii="微软雅黑" w:hAnsi="微软雅黑" w:eastAsia="微软雅黑" w:cs="微软雅黑"/>
          <w:sz w:val="24"/>
          <w:szCs w:val="24"/>
          <w:lang w:val="en-US" w:eastAsia="zh-CN"/>
        </w:rPr>
        <w:fldChar w:fldCharType="separate"/>
      </w:r>
      <w:r>
        <w:rPr>
          <w:rFonts w:hint="eastAsia" w:ascii="微软雅黑" w:hAnsi="微软雅黑" w:eastAsia="微软雅黑" w:cs="微软雅黑"/>
          <w:sz w:val="24"/>
          <w:szCs w:val="24"/>
          <w:lang w:val="en-US" w:eastAsia="zh-CN"/>
        </w:rPr>
        <w:t>林木</w:t>
      </w:r>
      <w:r>
        <w:rPr>
          <w:rFonts w:hint="eastAsia" w:ascii="微软雅黑" w:hAnsi="微软雅黑" w:eastAsia="微软雅黑" w:cs="微软雅黑"/>
          <w:sz w:val="24"/>
          <w:szCs w:val="24"/>
          <w:lang w:val="en-US" w:eastAsia="zh-CN"/>
        </w:rPr>
        <w:fldChar w:fldCharType="end"/>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lang w:val="en-US" w:eastAsia="zh-CN"/>
        </w:rPr>
        <w:fldChar w:fldCharType="begin"/>
      </w:r>
      <w:r>
        <w:rPr>
          <w:rFonts w:hint="eastAsia" w:ascii="微软雅黑" w:hAnsi="微软雅黑" w:eastAsia="微软雅黑" w:cs="微软雅黑"/>
          <w:sz w:val="24"/>
          <w:szCs w:val="24"/>
          <w:lang w:val="en-US" w:eastAsia="zh-CN"/>
        </w:rPr>
        <w:instrText xml:space="preserve"> HYPERLINK "http://www.so.com/s?q=%E6%9E%97%E5%9C%B0&amp;ie=utf-8&amp;src=internal_wenda_recommend_textn" \t "_blank" </w:instrText>
      </w:r>
      <w:r>
        <w:rPr>
          <w:rFonts w:hint="eastAsia" w:ascii="微软雅黑" w:hAnsi="微软雅黑" w:eastAsia="微软雅黑" w:cs="微软雅黑"/>
          <w:sz w:val="24"/>
          <w:szCs w:val="24"/>
          <w:lang w:val="en-US" w:eastAsia="zh-CN"/>
        </w:rPr>
        <w:fldChar w:fldCharType="separate"/>
      </w:r>
      <w:r>
        <w:rPr>
          <w:rFonts w:hint="eastAsia" w:ascii="微软雅黑" w:hAnsi="微软雅黑" w:eastAsia="微软雅黑" w:cs="微软雅黑"/>
          <w:sz w:val="24"/>
          <w:szCs w:val="24"/>
          <w:lang w:val="en-US" w:eastAsia="zh-CN"/>
        </w:rPr>
        <w:t>林地</w:t>
      </w:r>
      <w:r>
        <w:rPr>
          <w:rFonts w:hint="eastAsia" w:ascii="微软雅黑" w:hAnsi="微软雅黑" w:eastAsia="微软雅黑" w:cs="微软雅黑"/>
          <w:sz w:val="24"/>
          <w:szCs w:val="24"/>
          <w:lang w:val="en-US" w:eastAsia="zh-CN"/>
        </w:rPr>
        <w:fldChar w:fldCharType="end"/>
      </w:r>
      <w:r>
        <w:rPr>
          <w:rFonts w:hint="eastAsia" w:ascii="微软雅黑" w:hAnsi="微软雅黑" w:eastAsia="微软雅黑" w:cs="微软雅黑"/>
          <w:sz w:val="24"/>
          <w:szCs w:val="24"/>
          <w:lang w:val="en-US" w:eastAsia="zh-CN"/>
        </w:rPr>
        <w:t>。因此，通过利用物联网现代信息技术，建立生态公益林智能监测控制系统，对于保护和利用生态公益林具有重要的现实意义。尽管目前已有学者就物联网在林业上的应用开展了一系列研究，但针对生态公益林，集监测、研发、实验的物联网智能综合监测控制系统的开发还未见报道。</w:t>
      </w:r>
    </w:p>
    <w:p w14:paraId="32FBD0BB">
      <w:pPr>
        <w:pStyle w:val="4"/>
        <w:bidi w:val="0"/>
        <w:rPr>
          <w:rFonts w:hint="eastAsia" w:ascii="微软雅黑" w:hAnsi="微软雅黑" w:eastAsia="微软雅黑" w:cs="微软雅黑"/>
          <w:lang w:val="en-US" w:eastAsia="zh-CN"/>
        </w:rPr>
      </w:pPr>
      <w:bookmarkStart w:id="21" w:name="_Toc22797"/>
      <w:bookmarkStart w:id="22" w:name="_Toc19869740"/>
      <w:bookmarkStart w:id="23" w:name="_Toc19870022"/>
      <w:r>
        <w:rPr>
          <w:rFonts w:hint="eastAsia" w:ascii="微软雅黑" w:hAnsi="微软雅黑" w:eastAsia="微软雅黑" w:cs="微软雅黑"/>
          <w:lang w:val="en-US" w:eastAsia="zh-CN"/>
        </w:rPr>
        <w:t>4.1.1生态公益农业功能示意图</w:t>
      </w:r>
      <w:bookmarkEnd w:id="21"/>
      <w:bookmarkEnd w:id="22"/>
      <w:bookmarkEnd w:id="23"/>
    </w:p>
    <w:p w14:paraId="6E0B8F2D">
      <w:pPr>
        <w:widowControl/>
        <w:jc w:val="left"/>
        <w:rPr>
          <w:rFonts w:ascii="宋体" w:hAnsi="宋体" w:eastAsia="宋体" w:cs="宋体"/>
          <w:kern w:val="0"/>
          <w:sz w:val="24"/>
          <w:szCs w:val="24"/>
        </w:rPr>
      </w:pPr>
      <w:r>
        <w:rPr>
          <w:rFonts w:ascii="宋体" w:hAnsi="宋体" w:eastAsia="宋体" w:cs="宋体"/>
          <w:kern w:val="0"/>
          <w:sz w:val="24"/>
          <w:szCs w:val="24"/>
        </w:rPr>
        <w:drawing>
          <wp:inline distT="0" distB="0" distL="0" distR="0">
            <wp:extent cx="5827395" cy="3589655"/>
            <wp:effectExtent l="0" t="0" r="9525" b="6985"/>
            <wp:docPr id="15" name="图片 15" descr="`U}T{22QRW)~Y3@)YMLPWI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U}T{22QRW)~Y3@)YMLPWIJ"/>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827395" cy="3589655"/>
                    </a:xfrm>
                    <a:prstGeom prst="rect">
                      <a:avLst/>
                    </a:prstGeom>
                    <a:noFill/>
                    <a:ln>
                      <a:noFill/>
                    </a:ln>
                  </pic:spPr>
                </pic:pic>
              </a:graphicData>
            </a:graphic>
          </wp:inline>
        </w:drawing>
      </w:r>
    </w:p>
    <w:p w14:paraId="5B30F427">
      <w:pPr>
        <w:widowControl/>
        <w:jc w:val="left"/>
        <w:rPr>
          <w:rFonts w:ascii="宋体" w:hAnsi="宋体" w:eastAsia="宋体" w:cs="宋体"/>
          <w:kern w:val="0"/>
          <w:sz w:val="24"/>
          <w:szCs w:val="24"/>
        </w:rPr>
      </w:pPr>
    </w:p>
    <w:p w14:paraId="4A9D951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灌溉系统：每个喷头射程直径4米，林业大棚内分4路电磁阀控制，共4*2*2=16喷头；茶树种植地分2路电磁阀控制，共2*4=8喷头，总共6路电磁阀，24喷头。每路电磁阀配备无线控制终端。</w:t>
      </w:r>
    </w:p>
    <w:p w14:paraId="37EC3091">
      <w:pPr>
        <w:pStyle w:val="4"/>
        <w:bidi w:val="0"/>
        <w:rPr>
          <w:rFonts w:hint="eastAsia" w:ascii="微软雅黑" w:hAnsi="微软雅黑" w:eastAsia="微软雅黑" w:cs="微软雅黑"/>
          <w:lang w:val="en-US" w:eastAsia="zh-CN"/>
        </w:rPr>
      </w:pPr>
      <w:bookmarkStart w:id="24" w:name="_Toc31227"/>
      <w:r>
        <w:rPr>
          <w:rFonts w:hint="eastAsia" w:ascii="微软雅黑" w:hAnsi="微软雅黑" w:eastAsia="微软雅黑" w:cs="微软雅黑"/>
          <w:lang w:val="en-US" w:eastAsia="zh-CN"/>
        </w:rPr>
        <w:t>4.1.2生态公益农业效果图</w:t>
      </w:r>
      <w:bookmarkEnd w:id="24"/>
    </w:p>
    <w:p w14:paraId="7872D62F">
      <w:pPr>
        <w:jc w:val="center"/>
        <w:rPr>
          <w:rFonts w:ascii="Times New Roman" w:hAnsi="Times New Roman"/>
        </w:rPr>
      </w:pPr>
      <w:r>
        <w:rPr>
          <w:rFonts w:ascii="Times New Roman" w:hAnsi="Times New Roman"/>
        </w:rPr>
        <w:drawing>
          <wp:inline distT="0" distB="0" distL="0" distR="0">
            <wp:extent cx="5049520" cy="2838450"/>
            <wp:effectExtent l="0" t="0" r="10160" b="11430"/>
            <wp:docPr id="14" name="图片 14" descr="linye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linye00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049520" cy="2838450"/>
                    </a:xfrm>
                    <a:prstGeom prst="rect">
                      <a:avLst/>
                    </a:prstGeom>
                    <a:noFill/>
                    <a:ln>
                      <a:noFill/>
                    </a:ln>
                  </pic:spPr>
                </pic:pic>
              </a:graphicData>
            </a:graphic>
          </wp:inline>
        </w:drawing>
      </w:r>
    </w:p>
    <w:p w14:paraId="11E4F49A">
      <w:pPr>
        <w:pStyle w:val="4"/>
        <w:bidi w:val="0"/>
        <w:rPr>
          <w:rFonts w:hint="eastAsia" w:ascii="微软雅黑" w:hAnsi="微软雅黑" w:eastAsia="微软雅黑" w:cs="微软雅黑"/>
          <w:lang w:val="en-US" w:eastAsia="zh-CN"/>
        </w:rPr>
      </w:pPr>
      <w:bookmarkStart w:id="25" w:name="_Toc19253"/>
      <w:r>
        <w:rPr>
          <w:rFonts w:hint="eastAsia" w:ascii="微软雅黑" w:hAnsi="微软雅黑" w:eastAsia="微软雅黑" w:cs="微软雅黑"/>
          <w:lang w:val="en-US" w:eastAsia="zh-CN"/>
        </w:rPr>
        <w:t>4.1.3茶花种植地效果示意图</w:t>
      </w:r>
      <w:bookmarkEnd w:id="25"/>
    </w:p>
    <w:p w14:paraId="0B10BB6C">
      <w:pPr>
        <w:jc w:val="center"/>
        <w:rPr>
          <w:rFonts w:ascii="Times New Roman" w:hAnsi="Times New Roman"/>
        </w:rPr>
      </w:pPr>
      <w:r>
        <w:rPr>
          <w:rFonts w:ascii="Times New Roman" w:hAnsi="Times New Roman"/>
        </w:rPr>
        <w:drawing>
          <wp:inline distT="0" distB="0" distL="0" distR="0">
            <wp:extent cx="4912995" cy="2435860"/>
            <wp:effectExtent l="0" t="0" r="9525" b="2540"/>
            <wp:docPr id="13" name="图片 13" descr="linye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linye007"/>
                    <pic:cNvPicPr>
                      <a:picLocks noChangeAspect="1" noChangeArrowheads="1"/>
                    </pic:cNvPicPr>
                  </pic:nvPicPr>
                  <pic:blipFill>
                    <a:blip r:embed="rId11" cstate="print">
                      <a:extLst>
                        <a:ext uri="{28A0092B-C50C-407E-A947-70E740481C1C}">
                          <a14:useLocalDpi xmlns:a14="http://schemas.microsoft.com/office/drawing/2010/main" val="0"/>
                        </a:ext>
                      </a:extLst>
                    </a:blip>
                    <a:srcRect t="12201"/>
                    <a:stretch>
                      <a:fillRect/>
                    </a:stretch>
                  </pic:blipFill>
                  <pic:spPr>
                    <a:xfrm>
                      <a:off x="0" y="0"/>
                      <a:ext cx="4912995" cy="2435860"/>
                    </a:xfrm>
                    <a:prstGeom prst="rect">
                      <a:avLst/>
                    </a:prstGeom>
                    <a:noFill/>
                    <a:ln>
                      <a:noFill/>
                    </a:ln>
                  </pic:spPr>
                </pic:pic>
              </a:graphicData>
            </a:graphic>
          </wp:inline>
        </w:drawing>
      </w:r>
    </w:p>
    <w:p w14:paraId="655BA1C0">
      <w:pPr>
        <w:pStyle w:val="4"/>
        <w:bidi w:val="0"/>
        <w:rPr>
          <w:rFonts w:hint="eastAsia" w:ascii="微软雅黑" w:hAnsi="微软雅黑" w:eastAsia="微软雅黑" w:cs="微软雅黑"/>
          <w:lang w:val="en-US" w:eastAsia="zh-CN"/>
        </w:rPr>
      </w:pPr>
      <w:bookmarkStart w:id="26" w:name="_Toc19870023"/>
      <w:bookmarkStart w:id="27" w:name="_Toc19869741"/>
      <w:bookmarkStart w:id="28" w:name="_Toc32684"/>
      <w:r>
        <w:rPr>
          <w:rFonts w:hint="eastAsia" w:ascii="微软雅黑" w:hAnsi="微软雅黑" w:eastAsia="微软雅黑" w:cs="微软雅黑"/>
          <w:lang w:val="en-US" w:eastAsia="zh-CN"/>
        </w:rPr>
        <w:t>4.1.4系统组成</w:t>
      </w:r>
      <w:bookmarkEnd w:id="26"/>
      <w:bookmarkEnd w:id="27"/>
      <w:bookmarkEnd w:id="28"/>
    </w:p>
    <w:p w14:paraId="462BB34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针对现代林业需求而开发的自动化系统整体解决方案，主要包括三个部分：信息采集、设备的自动控制、信息的发布与智能处理组成。信息采集包括温室空气温湿度信息监测、土壤信息监测、视频信息采集等。设备控制包括灌溉控制等。信息的发布与数据处理包括LED信息发布系统、中央控制室的管理平台和手机app数据展示等功能。</w:t>
      </w:r>
    </w:p>
    <w:p w14:paraId="3ACEC59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该项目设定一个灌区，1个总的无线智能网关来实现无线水泵控制器（1个）、无线电磁阀控制器（10个）、无线传感器（10个）技术来配合打开或关闭电磁阀，手机远程手动、定时、联动三种模式轻松切换，完成远程智能浇灌任务。提高用水效率，建立节水型景观灌溉系统。</w:t>
      </w:r>
    </w:p>
    <w:p w14:paraId="2CAECC3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（1）无线智能网关</w:t>
      </w:r>
    </w:p>
    <w:p w14:paraId="69625FE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智能网关（64用户）是集LoRa、GPRS、WIFI、SDI-12、RJ45、RS485/232等传输协议为一体的无线智能网关，通过LoRa低功耗无线传输协议接收传感器采集的数据也可以通过此协议直接对电磁阀和其他用电设备的无线控制。内置工业级GPRS无线模块，可以实时将数据上传到云中心。适用于土壤墒情监测、科学试验、节水灌溉、温室大棚、花卉蔬菜、草地牧场、土壤速测、植物培养、污水处理、精细林业等场合。</w:t>
      </w:r>
    </w:p>
    <w:p w14:paraId="42C464C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（2）无线电磁阀控制器</w:t>
      </w:r>
    </w:p>
    <w:p w14:paraId="46247BD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无线传输距离远：可达500米-2.5公里；低功耗，电池寿命可达2年，工作环境在-55度-85度；安装简单、管理灵活，在需要移动设备和增加设备时更有优势；故障预警和定位，让维护轻松高效，保护资产安全；传输稳定，通过8频段自动跳频；IP68防护等级，使用更安心放心；可兼容国内外的不同品牌电磁阀，如Toro 、Hunter、RainBird、伯尔梅特、拉斐尔、莱特菲姆等；功能：定时控制，设置一个开启时间，设置一个关闭时间，可以结合传感器自动控制。</w:t>
      </w:r>
    </w:p>
    <w:p w14:paraId="0DA047C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（3）无线水泵控制器</w:t>
      </w:r>
    </w:p>
    <w:p w14:paraId="2CDA03C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功能：实现远程开启或关闭变频柜，可以结合传感器自动控制；技术参数：通讯协议：LoRa；无线传输距离：2km；使用环境：-20°～ 70°；供电方式：市电。</w:t>
      </w:r>
    </w:p>
    <w:p w14:paraId="2B32727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（4）无线土壤温湿度传感器</w:t>
      </w:r>
    </w:p>
    <w:p w14:paraId="3704E76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lang w:val="en-US" w:eastAsia="zh-CN"/>
        </w:rPr>
        <w:t>功能：自动控制，能联动无线电磁阀，无线水泵控制器来实现全自动无人看守控制，设置一个开启最低湿度值和关闭最高湿度值。</w:t>
      </w:r>
    </w:p>
    <w:p w14:paraId="4EF3A06E">
      <w:pPr>
        <w:bidi w:val="0"/>
        <w:rPr>
          <w:rFonts w:hint="eastAsia"/>
        </w:rPr>
      </w:pPr>
    </w:p>
    <w:p w14:paraId="15FA171A">
      <w:pPr>
        <w:pStyle w:val="2"/>
        <w:spacing w:line="360" w:lineRule="auto"/>
        <w:rPr>
          <w:rFonts w:hint="eastAsia" w:ascii="微软雅黑" w:hAnsi="微软雅黑" w:eastAsia="微软雅黑" w:cs="Times New Roman"/>
          <w:bCs w:val="0"/>
          <w:kern w:val="2"/>
          <w:sz w:val="30"/>
          <w:szCs w:val="30"/>
          <w:lang w:val="en-US" w:eastAsia="zh-CN" w:bidi="ar-SA"/>
        </w:rPr>
      </w:pPr>
      <w:bookmarkStart w:id="29" w:name="_Toc23876"/>
      <w:r>
        <w:rPr>
          <w:rFonts w:hint="eastAsia" w:ascii="微软雅黑" w:hAnsi="微软雅黑" w:eastAsia="微软雅黑" w:cs="Times New Roman"/>
          <w:bCs w:val="0"/>
          <w:kern w:val="2"/>
          <w:sz w:val="30"/>
          <w:szCs w:val="30"/>
          <w:lang w:val="en-US" w:eastAsia="zh-CN" w:bidi="ar-SA"/>
        </w:rPr>
        <w:t>4.2聚焦课程体系建设，合作开发教材</w:t>
      </w:r>
      <w:bookmarkEnd w:id="29"/>
    </w:p>
    <w:p w14:paraId="366B5AF6">
      <w:pPr>
        <w:rPr>
          <w:rFonts w:hint="eastAsia" w:ascii="宋体" w:hAnsi="宋体" w:eastAsia="宋体" w:cs="宋体"/>
        </w:rPr>
      </w:pPr>
      <w:r>
        <w:rPr>
          <w:rFonts w:hint="eastAsia" w:ascii="宋体" w:hAnsi="宋体" w:eastAsia="宋体" w:cs="宋体"/>
        </w:rPr>
        <w:drawing>
          <wp:inline distT="0" distB="0" distL="114300" distR="114300">
            <wp:extent cx="5670550" cy="3180715"/>
            <wp:effectExtent l="0" t="0" r="13970" b="4445"/>
            <wp:docPr id="59"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43"/>
                    <pic:cNvPicPr>
                      <a:picLocks noChangeAspect="1"/>
                    </pic:cNvPicPr>
                  </pic:nvPicPr>
                  <pic:blipFill>
                    <a:blip r:embed="rId12"/>
                    <a:stretch>
                      <a:fillRect/>
                    </a:stretch>
                  </pic:blipFill>
                  <pic:spPr>
                    <a:xfrm>
                      <a:off x="0" y="0"/>
                      <a:ext cx="5670550" cy="3180715"/>
                    </a:xfrm>
                    <a:prstGeom prst="rect">
                      <a:avLst/>
                    </a:prstGeom>
                    <a:noFill/>
                    <a:ln>
                      <a:noFill/>
                    </a:ln>
                  </pic:spPr>
                </pic:pic>
              </a:graphicData>
            </a:graphic>
          </wp:inline>
        </w:drawing>
      </w:r>
    </w:p>
    <w:p w14:paraId="6062A87F">
      <w:pPr>
        <w:bidi w:val="0"/>
        <w:spacing w:line="360" w:lineRule="auto"/>
        <w:ind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教材是课程建设与教学内容改革的重要载体。在</w:t>
      </w:r>
      <w:r>
        <w:rPr>
          <w:rFonts w:hint="eastAsia" w:ascii="微软雅黑" w:hAnsi="微软雅黑" w:eastAsia="微软雅黑" w:cs="微软雅黑"/>
          <w:sz w:val="24"/>
          <w:szCs w:val="24"/>
          <w:lang w:val="en-US" w:eastAsia="zh-CN"/>
        </w:rPr>
        <w:t>物联网工程</w:t>
      </w:r>
      <w:r>
        <w:rPr>
          <w:rFonts w:hint="eastAsia" w:ascii="微软雅黑" w:hAnsi="微软雅黑" w:eastAsia="微软雅黑" w:cs="微软雅黑"/>
          <w:sz w:val="24"/>
          <w:szCs w:val="24"/>
        </w:rPr>
        <w:t>专业建设过程中，唯众与院校深度合作，聚焦课程体系建设，对接</w:t>
      </w:r>
      <w:r>
        <w:rPr>
          <w:rFonts w:hint="eastAsia" w:ascii="微软雅黑" w:hAnsi="微软雅黑" w:eastAsia="微软雅黑" w:cs="微软雅黑"/>
          <w:sz w:val="24"/>
          <w:szCs w:val="24"/>
          <w:lang w:val="en-US" w:eastAsia="zh-CN"/>
        </w:rPr>
        <w:t>物联网</w:t>
      </w:r>
      <w:r>
        <w:rPr>
          <w:rFonts w:hint="eastAsia" w:ascii="微软雅黑" w:hAnsi="微软雅黑" w:eastAsia="微软雅黑" w:cs="微软雅黑"/>
          <w:sz w:val="24"/>
          <w:szCs w:val="24"/>
        </w:rPr>
        <w:t>领域主流生产技术，吸收行业发展的新知识、新技术、新工艺、新方法，合作开发专业课教材与校本专业教材。同时根据职业学校学生特点创新教材形态，编写科学严谨、深入浅出、图文并茂、形式多样的活页式、工作手册式、融媒体教材。</w:t>
      </w:r>
    </w:p>
    <w:p w14:paraId="0403E7F5">
      <w:pPr>
        <w:bidi w:val="0"/>
        <w:rPr>
          <w:rFonts w:hint="eastAsia" w:ascii="微软雅黑" w:hAnsi="微软雅黑" w:eastAsia="微软雅黑" w:cs="微软雅黑"/>
          <w:sz w:val="24"/>
          <w:szCs w:val="24"/>
          <w:lang w:val="en-US" w:eastAsia="zh-CN"/>
        </w:rPr>
      </w:pPr>
    </w:p>
    <w:p w14:paraId="10CAA1CD">
      <w:pPr>
        <w:pStyle w:val="2"/>
        <w:spacing w:line="360" w:lineRule="auto"/>
        <w:rPr>
          <w:rFonts w:hint="eastAsia" w:ascii="微软雅黑" w:hAnsi="微软雅黑" w:eastAsia="微软雅黑" w:cs="Times New Roman"/>
          <w:bCs w:val="0"/>
          <w:kern w:val="2"/>
          <w:sz w:val="30"/>
          <w:szCs w:val="30"/>
          <w:lang w:val="en-US" w:eastAsia="zh-CN" w:bidi="ar-SA"/>
        </w:rPr>
      </w:pPr>
      <w:bookmarkStart w:id="30" w:name="_Toc14644"/>
      <w:r>
        <w:rPr>
          <w:rFonts w:hint="eastAsia" w:ascii="微软雅黑" w:hAnsi="微软雅黑" w:eastAsia="微软雅黑" w:cs="Times New Roman"/>
          <w:bCs w:val="0"/>
          <w:kern w:val="2"/>
          <w:sz w:val="30"/>
          <w:szCs w:val="30"/>
          <w:lang w:val="en-US" w:eastAsia="zh-CN" w:bidi="ar-SA"/>
        </w:rPr>
        <w:t>4.3 产学研支撑平台</w:t>
      </w:r>
      <w:bookmarkEnd w:id="30"/>
    </w:p>
    <w:p w14:paraId="67AC416D">
      <w:pPr>
        <w:pStyle w:val="4"/>
        <w:bidi w:val="0"/>
        <w:rPr>
          <w:rFonts w:hint="eastAsia" w:ascii="微软雅黑" w:hAnsi="微软雅黑" w:eastAsia="微软雅黑" w:cs="微软雅黑"/>
          <w:lang w:val="en-US" w:eastAsia="zh-CN"/>
        </w:rPr>
      </w:pPr>
      <w:bookmarkStart w:id="31" w:name="_Toc22061"/>
      <w:r>
        <w:rPr>
          <w:rFonts w:hint="eastAsia" w:ascii="微软雅黑" w:hAnsi="微软雅黑" w:eastAsia="微软雅黑" w:cs="微软雅黑"/>
          <w:lang w:val="en-US" w:eastAsia="zh-CN"/>
        </w:rPr>
        <w:t>4.3.1物联融合云平台</w:t>
      </w:r>
      <w:bookmarkEnd w:id="31"/>
    </w:p>
    <w:p w14:paraId="6EA1A895">
      <w:pPr>
        <w:pStyle w:val="13"/>
        <w:numPr>
          <w:ilvl w:val="0"/>
          <w:numId w:val="8"/>
        </w:numPr>
        <w:spacing w:line="360" w:lineRule="auto"/>
        <w:ind w:firstLineChars="0"/>
        <w:rPr>
          <w:rFonts w:hint="eastAsia" w:ascii="微软雅黑" w:hAnsi="微软雅黑" w:eastAsia="微软雅黑" w:cs="微软雅黑"/>
          <w:b/>
          <w:sz w:val="24"/>
          <w:szCs w:val="24"/>
        </w:rPr>
      </w:pPr>
      <w:r>
        <w:rPr>
          <w:rFonts w:hint="eastAsia" w:ascii="微软雅黑" w:hAnsi="微软雅黑" w:eastAsia="微软雅黑" w:cs="微软雅黑"/>
          <w:b/>
          <w:sz w:val="24"/>
          <w:szCs w:val="24"/>
        </w:rPr>
        <w:t>产品简介</w:t>
      </w:r>
    </w:p>
    <w:p w14:paraId="14338DDB">
      <w:pPr>
        <w:spacing w:line="360" w:lineRule="auto"/>
        <w:ind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物联网融合平台是支援师生用来构建物联网上层应用开发的中间件系统，它提供物联网感知层设备快速接入，API标准输出、</w:t>
      </w:r>
      <w:r>
        <w:rPr>
          <w:rFonts w:hint="eastAsia" w:ascii="微软雅黑" w:hAnsi="微软雅黑" w:eastAsia="微软雅黑" w:cs="微软雅黑"/>
          <w:sz w:val="24"/>
          <w:szCs w:val="24"/>
          <w:lang w:eastAsia="zh-CN"/>
        </w:rPr>
        <w:t>实验</w:t>
      </w:r>
      <w:r>
        <w:rPr>
          <w:rFonts w:hint="eastAsia" w:ascii="微软雅黑" w:hAnsi="微软雅黑" w:eastAsia="微软雅黑" w:cs="微软雅黑"/>
          <w:sz w:val="24"/>
          <w:szCs w:val="24"/>
        </w:rPr>
        <w:t>项目管理，轻松上云。它非常适合物联网初学者学者使用，将感知层与应用层快速连接，降低学习门槛，支持主流的主流高级开发语言做出企业级的应用。</w:t>
      </w:r>
    </w:p>
    <w:p w14:paraId="0E514189">
      <w:pPr>
        <w:pStyle w:val="13"/>
        <w:numPr>
          <w:ilvl w:val="0"/>
          <w:numId w:val="8"/>
        </w:numPr>
        <w:spacing w:line="360" w:lineRule="auto"/>
        <w:ind w:firstLineChars="0"/>
        <w:rPr>
          <w:rFonts w:hint="eastAsia" w:ascii="微软雅黑" w:hAnsi="微软雅黑" w:eastAsia="微软雅黑" w:cs="微软雅黑"/>
          <w:b/>
          <w:sz w:val="24"/>
          <w:szCs w:val="24"/>
        </w:rPr>
      </w:pPr>
      <w:r>
        <w:rPr>
          <w:rFonts w:hint="eastAsia" w:ascii="微软雅黑" w:hAnsi="微软雅黑" w:eastAsia="微软雅黑" w:cs="微软雅黑"/>
          <w:b/>
          <w:sz w:val="24"/>
          <w:szCs w:val="24"/>
        </w:rPr>
        <w:t xml:space="preserve">产品功能 </w:t>
      </w:r>
    </w:p>
    <w:p w14:paraId="66F2C08F">
      <w:pPr>
        <w:spacing w:line="360" w:lineRule="auto"/>
        <w:ind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设备接入：物联网感知层(网关、节点，如摄像头)接入， 目前平台提供多种接入协议类型，分别是TCP、MQTT、TCP透传、HTTP等，通信网络可以是常见的3G/4G、WIFI、以太网口等；</w:t>
      </w:r>
    </w:p>
    <w:p w14:paraId="701882C7">
      <w:pPr>
        <w:spacing w:line="360" w:lineRule="auto"/>
        <w:ind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API输出：提供二次开发统一数据格式标准，简单，不限开发语言，以便学生通过云平台提供的统一终API接口，进行数据的采集、分析和设备的监测控制，快速开发属于自己的物联网应用程序。</w:t>
      </w:r>
    </w:p>
    <w:p w14:paraId="57535D8A">
      <w:pPr>
        <w:spacing w:line="360" w:lineRule="auto"/>
        <w:ind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项目管理：学生可创建、启动、修改、删除属于自己的物联网项目，并根据项目生成专属API接口文档，管控项目内感知层(网关、节点，如摄像头)硬件连接。</w:t>
      </w:r>
    </w:p>
    <w:p w14:paraId="273C5000">
      <w:pPr>
        <w:spacing w:line="360" w:lineRule="auto"/>
        <w:ind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软松上云：提供完善、安全的云端数据开发接口， 规避复杂物联网通信协议的解析、云端数据转换任务，简化物联网项目开发、调试过程，使学生简单、高效地开发物联网项目应用。</w:t>
      </w:r>
    </w:p>
    <w:p w14:paraId="4E95887C">
      <w:pPr>
        <w:pStyle w:val="13"/>
        <w:numPr>
          <w:ilvl w:val="0"/>
          <w:numId w:val="8"/>
        </w:numPr>
        <w:spacing w:line="360" w:lineRule="auto"/>
        <w:ind w:firstLineChars="0"/>
        <w:rPr>
          <w:rFonts w:hint="eastAsia" w:ascii="微软雅黑" w:hAnsi="微软雅黑" w:eastAsia="微软雅黑" w:cs="微软雅黑"/>
          <w:b/>
          <w:sz w:val="24"/>
          <w:szCs w:val="24"/>
        </w:rPr>
      </w:pPr>
      <w:r>
        <w:rPr>
          <w:rFonts w:hint="eastAsia" w:ascii="微软雅黑" w:hAnsi="微软雅黑" w:eastAsia="微软雅黑" w:cs="微软雅黑"/>
          <w:b/>
          <w:sz w:val="24"/>
          <w:szCs w:val="24"/>
        </w:rPr>
        <w:t>快速使用</w:t>
      </w:r>
    </w:p>
    <w:p w14:paraId="48FF7045">
      <w:pPr>
        <w:spacing w:line="360"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t>3.1登录物联网融合云平台</w:t>
      </w:r>
    </w:p>
    <w:p w14:paraId="0EC43065">
      <w:pPr>
        <w:spacing w:line="360"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t>在浏览器中输入地址</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"http://[REDACTED_IP]/wziot/student" </w:instrText>
      </w:r>
      <w:r>
        <w:rPr>
          <w:rFonts w:hint="eastAsia" w:ascii="微软雅黑" w:hAnsi="微软雅黑" w:eastAsia="微软雅黑" w:cs="微软雅黑"/>
          <w:sz w:val="24"/>
          <w:szCs w:val="24"/>
        </w:rPr>
        <w:fldChar w:fldCharType="separate"/>
      </w:r>
      <w:r>
        <w:rPr>
          <w:rStyle w:val="12"/>
          <w:rFonts w:hint="eastAsia" w:ascii="微软雅黑" w:hAnsi="微软雅黑" w:eastAsia="微软雅黑" w:cs="微软雅黑"/>
          <w:sz w:val="24"/>
          <w:szCs w:val="24"/>
        </w:rPr>
        <w:t>http://[REDACTED_IP]/wziot/student</w:t>
      </w:r>
      <w:r>
        <w:rPr>
          <w:rStyle w:val="12"/>
          <w:rFonts w:hint="eastAsia" w:ascii="微软雅黑" w:hAnsi="微软雅黑" w:eastAsia="微软雅黑" w:cs="微软雅黑"/>
          <w:sz w:val="24"/>
          <w:szCs w:val="24"/>
        </w:rPr>
        <w:fldChar w:fldCharType="end"/>
      </w:r>
      <w:r>
        <w:rPr>
          <w:rFonts w:hint="eastAsia" w:ascii="微软雅黑" w:hAnsi="微软雅黑" w:eastAsia="微软雅黑" w:cs="微软雅黑"/>
          <w:sz w:val="24"/>
          <w:szCs w:val="24"/>
        </w:rPr>
        <w:t>，输入用户名demo2，密码123456.</w:t>
      </w:r>
    </w:p>
    <w:p w14:paraId="62CB3398">
      <w:pPr>
        <w:spacing w:line="360"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5274310" cy="2563495"/>
            <wp:effectExtent l="0" t="0" r="13970" b="1206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3"/>
                    <a:stretch>
                      <a:fillRect/>
                    </a:stretch>
                  </pic:blipFill>
                  <pic:spPr>
                    <a:xfrm>
                      <a:off x="0" y="0"/>
                      <a:ext cx="5274310" cy="2563901"/>
                    </a:xfrm>
                    <a:prstGeom prst="rect">
                      <a:avLst/>
                    </a:prstGeom>
                  </pic:spPr>
                </pic:pic>
              </a:graphicData>
            </a:graphic>
          </wp:inline>
        </w:drawing>
      </w:r>
    </w:p>
    <w:p w14:paraId="5870BAA1">
      <w:pPr>
        <w:spacing w:line="360" w:lineRule="auto"/>
        <w:rPr>
          <w:rFonts w:hint="eastAsia" w:ascii="微软雅黑" w:hAnsi="微软雅黑" w:eastAsia="微软雅黑" w:cs="微软雅黑"/>
          <w:sz w:val="24"/>
          <w:szCs w:val="24"/>
        </w:rPr>
      </w:pPr>
    </w:p>
    <w:p w14:paraId="7366BB69">
      <w:pPr>
        <w:spacing w:line="360"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t>3.2新建项目</w:t>
      </w:r>
    </w:p>
    <w:p w14:paraId="32B7E0A8">
      <w:pPr>
        <w:spacing w:line="360"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t>在登录后的</w:t>
      </w:r>
      <w:r>
        <w:rPr>
          <w:rFonts w:hint="eastAsia" w:ascii="微软雅黑" w:hAnsi="微软雅黑" w:eastAsia="微软雅黑" w:cs="微软雅黑"/>
          <w:sz w:val="24"/>
          <w:szCs w:val="24"/>
          <w:lang w:eastAsia="zh-CN"/>
        </w:rPr>
        <w:t>实验</w:t>
      </w:r>
      <w:r>
        <w:rPr>
          <w:rFonts w:hint="eastAsia" w:ascii="微软雅黑" w:hAnsi="微软雅黑" w:eastAsia="微软雅黑" w:cs="微软雅黑"/>
          <w:sz w:val="24"/>
          <w:szCs w:val="24"/>
        </w:rPr>
        <w:t>前台页面中，点击“新建项目”，</w:t>
      </w:r>
    </w:p>
    <w:p w14:paraId="73F05B41">
      <w:pPr>
        <w:spacing w:line="360" w:lineRule="auto"/>
        <w:rPr>
          <w:rFonts w:ascii="华文细黑" w:hAnsi="华文细黑" w:eastAsia="华文细黑"/>
          <w:szCs w:val="21"/>
        </w:rPr>
      </w:pPr>
      <w:r>
        <w:rPr>
          <w:rFonts w:ascii="华文细黑" w:hAnsi="华文细黑" w:eastAsia="华文细黑"/>
          <w:szCs w:val="21"/>
        </w:rPr>
        <w:drawing>
          <wp:inline distT="0" distB="0" distL="0" distR="0">
            <wp:extent cx="5274310" cy="2598420"/>
            <wp:effectExtent l="0" t="0" r="13970" b="762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4"/>
                    <a:stretch>
                      <a:fillRect/>
                    </a:stretch>
                  </pic:blipFill>
                  <pic:spPr>
                    <a:xfrm>
                      <a:off x="0" y="0"/>
                      <a:ext cx="5274310" cy="2598696"/>
                    </a:xfrm>
                    <a:prstGeom prst="rect">
                      <a:avLst/>
                    </a:prstGeom>
                  </pic:spPr>
                </pic:pic>
              </a:graphicData>
            </a:graphic>
          </wp:inline>
        </w:drawing>
      </w:r>
    </w:p>
    <w:p w14:paraId="568366EA"/>
    <w:p w14:paraId="455BC75D">
      <w:pPr>
        <w:pStyle w:val="4"/>
        <w:bidi w:val="0"/>
        <w:rPr>
          <w:rFonts w:hint="eastAsia" w:ascii="微软雅黑" w:hAnsi="微软雅黑" w:eastAsia="微软雅黑" w:cs="微软雅黑"/>
          <w:lang w:val="en-US" w:eastAsia="zh-CN"/>
        </w:rPr>
      </w:pPr>
      <w:bookmarkStart w:id="32" w:name="_Toc18"/>
      <w:r>
        <w:rPr>
          <w:rFonts w:hint="eastAsia" w:ascii="微软雅黑" w:hAnsi="微软雅黑" w:eastAsia="微软雅黑" w:cs="微软雅黑"/>
          <w:lang w:val="en-US" w:eastAsia="zh-CN"/>
        </w:rPr>
        <w:t>4.3.2可视化界面设计工具</w:t>
      </w:r>
      <w:bookmarkEnd w:id="32"/>
    </w:p>
    <w:p w14:paraId="3BA81540">
      <w:pPr>
        <w:spacing w:line="360" w:lineRule="auto"/>
        <w:ind w:left="63" w:leftChars="30" w:right="63" w:rightChars="30" w:firstLine="567"/>
        <w:rPr>
          <w:rFonts w:hint="eastAsia" w:ascii="微软雅黑" w:hAnsi="微软雅黑" w:eastAsia="微软雅黑" w:cs="微软雅黑"/>
          <w:sz w:val="24"/>
          <w:szCs w:val="24"/>
        </w:rPr>
      </w:pPr>
      <w:r>
        <w:rPr>
          <w:rFonts w:hint="eastAsia" w:ascii="微软雅黑" w:hAnsi="微软雅黑" w:eastAsia="微软雅黑" w:cs="微软雅黑"/>
          <w:sz w:val="24"/>
          <w:szCs w:val="24"/>
        </w:rPr>
        <w:t>物联网可视化界面设计工具辅助师生用来构建物联网应用程序的一个教学工具，它采用图形化界面来代替代码开发界面，通过拖拽、移动一些控件与控件节点，来过完成一个页面。它非常适合物联网初学者学者使用，其特点是通过低代码编程降低学习门槛，同时在必要的时候也可以写一些辅助代码来完善和拓展物联网应用程序的功能。学生只需具备基本编程常识，不需要懂算法、语法、编译、调试就能做出企业级的物联网应用。</w:t>
      </w:r>
    </w:p>
    <w:p w14:paraId="37C95BD9">
      <w:pPr>
        <w:spacing w:line="360" w:lineRule="auto"/>
        <w:ind w:left="63" w:leftChars="30" w:right="63" w:rightChars="30" w:firstLine="567"/>
        <w:rPr>
          <w:rFonts w:hint="eastAsia" w:ascii="微软雅黑" w:hAnsi="微软雅黑" w:eastAsia="微软雅黑" w:cs="微软雅黑"/>
          <w:sz w:val="24"/>
          <w:szCs w:val="24"/>
        </w:rPr>
      </w:pPr>
      <w:r>
        <w:rPr>
          <w:rFonts w:hint="eastAsia" w:ascii="微软雅黑" w:hAnsi="微软雅黑" w:eastAsia="微软雅黑" w:cs="微软雅黑"/>
          <w:sz w:val="24"/>
          <w:szCs w:val="24"/>
        </w:rPr>
        <w:t>内置功能：控件拖拽、属性设置、连线、调式、部署、导入、导出、部署、可视化展示。</w:t>
      </w:r>
    </w:p>
    <w:p w14:paraId="7BC06F57">
      <w:pP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5274945" cy="2845435"/>
            <wp:effectExtent l="0" t="0" r="13335" b="444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274945" cy="2845435"/>
                    </a:xfrm>
                    <a:prstGeom prst="rect">
                      <a:avLst/>
                    </a:prstGeom>
                    <a:noFill/>
                    <a:ln>
                      <a:noFill/>
                    </a:ln>
                  </pic:spPr>
                </pic:pic>
              </a:graphicData>
            </a:graphic>
          </wp:inline>
        </w:drawing>
      </w:r>
    </w:p>
    <w:p w14:paraId="214026DF">
      <w:pPr>
        <w:rPr>
          <w:rFonts w:hint="eastAsia" w:ascii="微软雅黑" w:hAnsi="微软雅黑" w:eastAsia="微软雅黑" w:cs="微软雅黑"/>
          <w:sz w:val="24"/>
          <w:szCs w:val="24"/>
        </w:rPr>
      </w:pPr>
    </w:p>
    <w:p w14:paraId="6B5F7E04">
      <w:pPr>
        <w:spacing w:line="360" w:lineRule="auto"/>
        <w:ind w:left="63" w:leftChars="30" w:right="63" w:rightChars="30" w:firstLine="567"/>
        <w:rPr>
          <w:rFonts w:hint="eastAsia" w:ascii="微软雅黑" w:hAnsi="微软雅黑" w:eastAsia="微软雅黑" w:cs="微软雅黑"/>
          <w:sz w:val="24"/>
          <w:szCs w:val="24"/>
        </w:rPr>
      </w:pPr>
      <w:r>
        <w:rPr>
          <w:rFonts w:hint="eastAsia" w:ascii="微软雅黑" w:hAnsi="微软雅黑" w:eastAsia="微软雅黑" w:cs="微软雅黑"/>
          <w:sz w:val="24"/>
          <w:szCs w:val="24"/>
        </w:rPr>
        <w:t>丰富的通信协议：可视化编辑器包含MQTT、HTTP、WebScoket、TCP、UDP等多种通信协议，用户无需关系协议原理及实现方式，直接使用即可达到预期效果。</w:t>
      </w:r>
    </w:p>
    <w:p w14:paraId="6F1DB574">
      <w:pPr>
        <w:spacing w:line="360" w:lineRule="auto"/>
        <w:ind w:left="63" w:leftChars="30" w:right="63" w:rightChars="30" w:firstLine="567"/>
        <w:rPr>
          <w:rFonts w:hint="eastAsia" w:ascii="微软雅黑" w:hAnsi="微软雅黑" w:eastAsia="微软雅黑" w:cs="微软雅黑"/>
          <w:sz w:val="24"/>
          <w:szCs w:val="24"/>
        </w:rPr>
      </w:pPr>
      <w:r>
        <w:rPr>
          <w:rFonts w:hint="eastAsia" w:ascii="微软雅黑" w:hAnsi="微软雅黑" w:eastAsia="微软雅黑" w:cs="微软雅黑"/>
          <w:sz w:val="24"/>
          <w:szCs w:val="24"/>
        </w:rPr>
        <w:t>强大的可视化界面：可视化编辑器包含按钮、下拉框、输入框、日期控件、折线图、柱状图、仪表盘等页面可视化控件，用户无需掌握负责的web前端技术，通过控件拖拽配置即可做出内容丰富的界面。</w:t>
      </w:r>
    </w:p>
    <w:p w14:paraId="55738E45">
      <w:pPr>
        <w:spacing w:line="360" w:lineRule="auto"/>
        <w:ind w:left="63" w:leftChars="30" w:right="63" w:rightChars="30" w:firstLine="567"/>
        <w:rPr>
          <w:rFonts w:hint="eastAsia" w:ascii="微软雅黑" w:hAnsi="微软雅黑" w:eastAsia="微软雅黑" w:cs="微软雅黑"/>
          <w:sz w:val="24"/>
          <w:szCs w:val="24"/>
        </w:rPr>
      </w:pPr>
      <w:r>
        <w:rPr>
          <w:rFonts w:hint="eastAsia" w:ascii="微软雅黑" w:hAnsi="微软雅黑" w:eastAsia="微软雅黑" w:cs="微软雅黑"/>
          <w:sz w:val="24"/>
          <w:szCs w:val="24"/>
        </w:rPr>
        <w:t>低代码编程：可视化编辑器将多种网络通信协议、多种解析方式、多种存储方式、多种显示方式等进行封装，用户只需了解基本概念，将其进行组合，并编写少量代码即可搭建出复杂的项目工程。</w:t>
      </w:r>
      <w:bookmarkEnd w:id="18"/>
      <w:bookmarkEnd w:id="19"/>
    </w:p>
    <w:p w14:paraId="5C103242">
      <w:pPr>
        <w:pStyle w:val="4"/>
        <w:bidi w:val="0"/>
        <w:rPr>
          <w:rFonts w:hint="eastAsia" w:ascii="微软雅黑" w:hAnsi="微软雅黑" w:eastAsia="微软雅黑" w:cs="微软雅黑"/>
          <w:lang w:val="en-US" w:eastAsia="zh-CN"/>
        </w:rPr>
      </w:pPr>
      <w:bookmarkStart w:id="33" w:name="_Toc1640"/>
      <w:r>
        <w:rPr>
          <w:rFonts w:hint="eastAsia" w:ascii="微软雅黑" w:hAnsi="微软雅黑" w:eastAsia="微软雅黑" w:cs="微软雅黑"/>
          <w:lang w:val="en-US" w:eastAsia="zh-CN"/>
        </w:rPr>
        <w:t>4.3.3助力科研，开展项目与课题合作</w:t>
      </w:r>
      <w:bookmarkEnd w:id="33"/>
    </w:p>
    <w:p w14:paraId="0A377CD5">
      <w:pPr>
        <w:pStyle w:val="14"/>
        <w:rPr>
          <w:rFonts w:hint="eastAsia"/>
        </w:rPr>
      </w:pPr>
    </w:p>
    <w:p w14:paraId="3D0D5FE6">
      <w:pPr>
        <w:pStyle w:val="14"/>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3180715" cy="4492625"/>
            <wp:effectExtent l="0" t="0" r="4445" b="3175"/>
            <wp:docPr id="58" name="图片 42" descr="科技成果登记证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42" descr="科技成果登记证书"/>
                    <pic:cNvPicPr>
                      <a:picLocks noChangeAspect="1"/>
                    </pic:cNvPicPr>
                  </pic:nvPicPr>
                  <pic:blipFill>
                    <a:blip r:embed="rId16"/>
                    <a:stretch>
                      <a:fillRect/>
                    </a:stretch>
                  </pic:blipFill>
                  <pic:spPr>
                    <a:xfrm>
                      <a:off x="0" y="0"/>
                      <a:ext cx="3180715" cy="4492625"/>
                    </a:xfrm>
                    <a:prstGeom prst="rect">
                      <a:avLst/>
                    </a:prstGeom>
                    <a:noFill/>
                    <a:ln>
                      <a:noFill/>
                    </a:ln>
                  </pic:spPr>
                </pic:pic>
              </a:graphicData>
            </a:graphic>
          </wp:inline>
        </w:drawing>
      </w:r>
    </w:p>
    <w:p w14:paraId="5FF758B5">
      <w:pPr>
        <w:bidi w:val="0"/>
        <w:spacing w:line="360" w:lineRule="auto"/>
        <w:ind w:firstLine="480" w:firstLineChars="200"/>
        <w:rPr>
          <w:rFonts w:hint="eastAsia" w:ascii="微软雅黑" w:hAnsi="微软雅黑" w:eastAsia="微软雅黑" w:cs="微软雅黑"/>
          <w:sz w:val="24"/>
          <w:szCs w:val="24"/>
        </w:rPr>
      </w:pPr>
      <w:r>
        <w:rPr>
          <w:rFonts w:hint="eastAsia" w:ascii="微软雅黑" w:hAnsi="微软雅黑" w:eastAsia="微软雅黑" w:cs="微软雅黑"/>
          <w:sz w:val="24"/>
          <w:szCs w:val="24"/>
        </w:rPr>
        <w:t>在科研项目层面，院校老师具有很强的理论知识基础，但是缺乏行业项目实践经验，成果落地难度较大。此外由于缺乏专业的研发团队支撑，缺乏软硬件支持等，导致很多科研项目指标不能达成。唯众依托团队在</w:t>
      </w:r>
      <w:r>
        <w:rPr>
          <w:rFonts w:hint="eastAsia" w:ascii="微软雅黑" w:hAnsi="微软雅黑" w:eastAsia="微软雅黑" w:cs="微软雅黑"/>
          <w:sz w:val="24"/>
          <w:szCs w:val="24"/>
          <w:lang w:eastAsia="zh-CN"/>
        </w:rPr>
        <w:t>大数据</w:t>
      </w:r>
      <w:r>
        <w:rPr>
          <w:rFonts w:hint="eastAsia" w:ascii="微软雅黑" w:hAnsi="微软雅黑" w:eastAsia="微软雅黑" w:cs="微软雅黑"/>
          <w:sz w:val="24"/>
          <w:szCs w:val="24"/>
        </w:rPr>
        <w:t>领域丰富的技术经验与项目积累，根据学校老师的技术背景和学术特长，有针对性地与院校开展数据工程、课程研发等项目合作。同时本着设备、技术、科研人员等资源共享的原则，与院校联合开展专利与课题申报，既提高学校科研创新能力、又提升企业产品质量与经济效益。</w:t>
      </w:r>
    </w:p>
    <w:p w14:paraId="33D6A613">
      <w:pPr>
        <w:pStyle w:val="14"/>
        <w:rPr>
          <w:rFonts w:hint="eastAsia" w:ascii="宋体" w:hAnsi="宋体" w:eastAsia="宋体" w:cs="宋体"/>
          <w:sz w:val="24"/>
          <w:szCs w:val="24"/>
        </w:rPr>
      </w:pPr>
    </w:p>
    <w:p w14:paraId="1C7AD94A">
      <w:pPr>
        <w:pStyle w:val="3"/>
        <w:numPr>
          <w:ilvl w:val="0"/>
          <w:numId w:val="3"/>
        </w:numPr>
        <w:spacing w:before="0" w:beforeAutospacing="0" w:after="0" w:afterAutospacing="0"/>
        <w:jc w:val="both"/>
        <w:outlineLvl w:val="0"/>
        <w:rPr>
          <w:rFonts w:hint="default" w:ascii="微软雅黑" w:hAnsi="微软雅黑" w:eastAsia="微软雅黑" w:cs="Times New Roman"/>
          <w:bCs w:val="0"/>
          <w:kern w:val="2"/>
          <w:sz w:val="32"/>
          <w:szCs w:val="32"/>
          <w:lang w:val="en-US" w:eastAsia="zh-CN" w:bidi="ar-SA"/>
        </w:rPr>
      </w:pPr>
      <w:bookmarkStart w:id="34" w:name="_Toc5131"/>
      <w:r>
        <w:rPr>
          <w:rFonts w:hint="eastAsia" w:ascii="微软雅黑" w:hAnsi="微软雅黑" w:eastAsia="微软雅黑" w:cs="Times New Roman"/>
          <w:bCs w:val="0"/>
          <w:kern w:val="2"/>
          <w:sz w:val="32"/>
          <w:szCs w:val="32"/>
          <w:lang w:val="en-US" w:eastAsia="zh-CN" w:bidi="ar-SA"/>
        </w:rPr>
        <w:t>典型案例</w:t>
      </w:r>
      <w:bookmarkEnd w:id="34"/>
    </w:p>
    <w:p w14:paraId="5E0BEEC3">
      <w:pPr>
        <w:rPr>
          <w:rFonts w:hint="eastAsia"/>
        </w:rPr>
      </w:pPr>
    </w:p>
    <w:p w14:paraId="5C68132C">
      <w:pPr>
        <w:pStyle w:val="2"/>
        <w:spacing w:line="360" w:lineRule="auto"/>
        <w:rPr>
          <w:rFonts w:hint="eastAsia" w:ascii="微软雅黑" w:hAnsi="微软雅黑" w:eastAsia="微软雅黑" w:cs="Times New Roman"/>
          <w:bCs w:val="0"/>
          <w:kern w:val="2"/>
          <w:sz w:val="30"/>
          <w:szCs w:val="30"/>
          <w:lang w:val="en-US" w:eastAsia="zh-CN" w:bidi="ar-SA"/>
        </w:rPr>
      </w:pPr>
      <w:bookmarkStart w:id="35" w:name="_Toc17184"/>
      <w:r>
        <w:rPr>
          <w:rFonts w:hint="eastAsia" w:ascii="微软雅黑" w:hAnsi="微软雅黑" w:eastAsia="微软雅黑" w:cs="Times New Roman"/>
          <w:bCs w:val="0"/>
          <w:kern w:val="2"/>
          <w:sz w:val="30"/>
          <w:szCs w:val="30"/>
          <w:lang w:val="en-US" w:eastAsia="zh-CN" w:bidi="ar-SA"/>
        </w:rPr>
        <w:t>5.1成功案例</w:t>
      </w:r>
      <w:bookmarkEnd w:id="35"/>
    </w:p>
    <w:tbl>
      <w:tblPr>
        <w:tblStyle w:val="9"/>
        <w:tblW w:w="10213" w:type="dxa"/>
        <w:tblInd w:w="-81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07"/>
        <w:gridCol w:w="2533"/>
        <w:gridCol w:w="667"/>
        <w:gridCol w:w="2840"/>
        <w:gridCol w:w="539"/>
        <w:gridCol w:w="3127"/>
      </w:tblGrid>
      <w:tr w14:paraId="24922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07" w:type="dxa"/>
            <w:tcBorders>
              <w:top w:val="single" w:color="000000" w:sz="4" w:space="0"/>
              <w:left w:val="single" w:color="000000" w:sz="4" w:space="0"/>
              <w:bottom w:val="single" w:color="000000" w:sz="4" w:space="0"/>
              <w:right w:val="single" w:color="000000" w:sz="4" w:space="0"/>
            </w:tcBorders>
            <w:noWrap/>
            <w:vAlign w:val="center"/>
          </w:tcPr>
          <w:p w14:paraId="0A265251">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1</w:t>
            </w:r>
          </w:p>
        </w:tc>
        <w:tc>
          <w:tcPr>
            <w:tcW w:w="2533" w:type="dxa"/>
            <w:tcBorders>
              <w:top w:val="single" w:color="000000" w:sz="4" w:space="0"/>
              <w:left w:val="single" w:color="000000" w:sz="4" w:space="0"/>
              <w:bottom w:val="single" w:color="000000" w:sz="4" w:space="0"/>
              <w:right w:val="single" w:color="000000" w:sz="4" w:space="0"/>
            </w:tcBorders>
            <w:noWrap/>
            <w:vAlign w:val="center"/>
          </w:tcPr>
          <w:p w14:paraId="15D7C52D">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武汉大学</w:t>
            </w:r>
          </w:p>
        </w:tc>
        <w:tc>
          <w:tcPr>
            <w:tcW w:w="667" w:type="dxa"/>
            <w:tcBorders>
              <w:top w:val="single" w:color="000000" w:sz="4" w:space="0"/>
              <w:left w:val="single" w:color="000000" w:sz="4" w:space="0"/>
              <w:bottom w:val="single" w:color="000000" w:sz="4" w:space="0"/>
              <w:right w:val="single" w:color="000000" w:sz="4" w:space="0"/>
            </w:tcBorders>
            <w:noWrap/>
            <w:vAlign w:val="center"/>
          </w:tcPr>
          <w:p w14:paraId="53C695C5">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31</w:t>
            </w:r>
          </w:p>
        </w:tc>
        <w:tc>
          <w:tcPr>
            <w:tcW w:w="2840" w:type="dxa"/>
            <w:tcBorders>
              <w:top w:val="single" w:color="000000" w:sz="4" w:space="0"/>
              <w:left w:val="single" w:color="000000" w:sz="4" w:space="0"/>
              <w:bottom w:val="single" w:color="000000" w:sz="4" w:space="0"/>
              <w:right w:val="single" w:color="000000" w:sz="4" w:space="0"/>
            </w:tcBorders>
            <w:noWrap/>
            <w:vAlign w:val="center"/>
          </w:tcPr>
          <w:p w14:paraId="6CB6A188">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石家庄职业技术学院</w:t>
            </w:r>
          </w:p>
        </w:tc>
        <w:tc>
          <w:tcPr>
            <w:tcW w:w="539" w:type="dxa"/>
            <w:tcBorders>
              <w:top w:val="single" w:color="000000" w:sz="4" w:space="0"/>
              <w:left w:val="single" w:color="000000" w:sz="4" w:space="0"/>
              <w:bottom w:val="single" w:color="000000" w:sz="4" w:space="0"/>
              <w:right w:val="single" w:color="000000" w:sz="4" w:space="0"/>
            </w:tcBorders>
            <w:noWrap/>
            <w:vAlign w:val="center"/>
          </w:tcPr>
          <w:p w14:paraId="0A73AD03">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61</w:t>
            </w:r>
          </w:p>
        </w:tc>
        <w:tc>
          <w:tcPr>
            <w:tcW w:w="3127" w:type="dxa"/>
            <w:tcBorders>
              <w:top w:val="single" w:color="000000" w:sz="4" w:space="0"/>
              <w:left w:val="single" w:color="000000" w:sz="4" w:space="0"/>
              <w:bottom w:val="single" w:color="000000" w:sz="4" w:space="0"/>
              <w:right w:val="single" w:color="000000" w:sz="4" w:space="0"/>
            </w:tcBorders>
            <w:noWrap/>
            <w:vAlign w:val="center"/>
          </w:tcPr>
          <w:p w14:paraId="4EB5DB14">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山西天镇职业中学</w:t>
            </w:r>
          </w:p>
        </w:tc>
      </w:tr>
      <w:tr w14:paraId="241EC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07" w:type="dxa"/>
            <w:tcBorders>
              <w:top w:val="single" w:color="000000" w:sz="4" w:space="0"/>
              <w:left w:val="single" w:color="000000" w:sz="4" w:space="0"/>
              <w:bottom w:val="single" w:color="000000" w:sz="4" w:space="0"/>
              <w:right w:val="single" w:color="000000" w:sz="4" w:space="0"/>
            </w:tcBorders>
            <w:noWrap/>
            <w:vAlign w:val="center"/>
          </w:tcPr>
          <w:p w14:paraId="3E0BEE2F">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2</w:t>
            </w:r>
          </w:p>
        </w:tc>
        <w:tc>
          <w:tcPr>
            <w:tcW w:w="2533" w:type="dxa"/>
            <w:tcBorders>
              <w:top w:val="single" w:color="000000" w:sz="4" w:space="0"/>
              <w:left w:val="single" w:color="000000" w:sz="4" w:space="0"/>
              <w:bottom w:val="single" w:color="000000" w:sz="4" w:space="0"/>
              <w:right w:val="single" w:color="000000" w:sz="4" w:space="0"/>
            </w:tcBorders>
            <w:noWrap/>
            <w:vAlign w:val="center"/>
          </w:tcPr>
          <w:p w14:paraId="0E1ED1C5">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武汉理工大学</w:t>
            </w:r>
          </w:p>
        </w:tc>
        <w:tc>
          <w:tcPr>
            <w:tcW w:w="667" w:type="dxa"/>
            <w:tcBorders>
              <w:top w:val="single" w:color="000000" w:sz="4" w:space="0"/>
              <w:left w:val="single" w:color="000000" w:sz="4" w:space="0"/>
              <w:bottom w:val="single" w:color="000000" w:sz="4" w:space="0"/>
              <w:right w:val="single" w:color="000000" w:sz="4" w:space="0"/>
            </w:tcBorders>
            <w:noWrap/>
            <w:vAlign w:val="center"/>
          </w:tcPr>
          <w:p w14:paraId="7A652388">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32</w:t>
            </w:r>
          </w:p>
        </w:tc>
        <w:tc>
          <w:tcPr>
            <w:tcW w:w="2840" w:type="dxa"/>
            <w:tcBorders>
              <w:top w:val="single" w:color="000000" w:sz="4" w:space="0"/>
              <w:left w:val="single" w:color="000000" w:sz="4" w:space="0"/>
              <w:bottom w:val="single" w:color="000000" w:sz="4" w:space="0"/>
              <w:right w:val="single" w:color="000000" w:sz="4" w:space="0"/>
            </w:tcBorders>
            <w:noWrap/>
            <w:vAlign w:val="center"/>
          </w:tcPr>
          <w:p w14:paraId="54FA64E8">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佛山职业技术学院</w:t>
            </w:r>
          </w:p>
        </w:tc>
        <w:tc>
          <w:tcPr>
            <w:tcW w:w="539" w:type="dxa"/>
            <w:tcBorders>
              <w:top w:val="single" w:color="000000" w:sz="4" w:space="0"/>
              <w:left w:val="single" w:color="000000" w:sz="4" w:space="0"/>
              <w:bottom w:val="single" w:color="000000" w:sz="4" w:space="0"/>
              <w:right w:val="single" w:color="000000" w:sz="4" w:space="0"/>
            </w:tcBorders>
            <w:noWrap/>
            <w:vAlign w:val="center"/>
          </w:tcPr>
          <w:p w14:paraId="256A1332">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62</w:t>
            </w:r>
          </w:p>
        </w:tc>
        <w:tc>
          <w:tcPr>
            <w:tcW w:w="3127" w:type="dxa"/>
            <w:tcBorders>
              <w:top w:val="single" w:color="000000" w:sz="4" w:space="0"/>
              <w:left w:val="single" w:color="000000" w:sz="4" w:space="0"/>
              <w:bottom w:val="single" w:color="000000" w:sz="4" w:space="0"/>
              <w:right w:val="single" w:color="000000" w:sz="4" w:space="0"/>
            </w:tcBorders>
            <w:noWrap/>
            <w:vAlign w:val="center"/>
          </w:tcPr>
          <w:p w14:paraId="797AE0F2">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察布查尔锡伯自治县职业技术学校</w:t>
            </w:r>
          </w:p>
        </w:tc>
      </w:tr>
      <w:tr w14:paraId="538B10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07" w:type="dxa"/>
            <w:tcBorders>
              <w:top w:val="single" w:color="000000" w:sz="4" w:space="0"/>
              <w:left w:val="single" w:color="000000" w:sz="4" w:space="0"/>
              <w:bottom w:val="single" w:color="000000" w:sz="4" w:space="0"/>
              <w:right w:val="single" w:color="000000" w:sz="4" w:space="0"/>
            </w:tcBorders>
            <w:noWrap/>
            <w:vAlign w:val="center"/>
          </w:tcPr>
          <w:p w14:paraId="0C81079D">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3</w:t>
            </w:r>
          </w:p>
        </w:tc>
        <w:tc>
          <w:tcPr>
            <w:tcW w:w="2533" w:type="dxa"/>
            <w:tcBorders>
              <w:top w:val="single" w:color="000000" w:sz="4" w:space="0"/>
              <w:left w:val="single" w:color="000000" w:sz="4" w:space="0"/>
              <w:bottom w:val="single" w:color="000000" w:sz="4" w:space="0"/>
              <w:right w:val="single" w:color="000000" w:sz="4" w:space="0"/>
            </w:tcBorders>
            <w:noWrap/>
            <w:vAlign w:val="center"/>
          </w:tcPr>
          <w:p w14:paraId="4F63B747">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中南民族大学</w:t>
            </w:r>
          </w:p>
        </w:tc>
        <w:tc>
          <w:tcPr>
            <w:tcW w:w="667" w:type="dxa"/>
            <w:tcBorders>
              <w:top w:val="single" w:color="000000" w:sz="4" w:space="0"/>
              <w:left w:val="single" w:color="000000" w:sz="4" w:space="0"/>
              <w:bottom w:val="single" w:color="000000" w:sz="4" w:space="0"/>
              <w:right w:val="single" w:color="000000" w:sz="4" w:space="0"/>
            </w:tcBorders>
            <w:noWrap/>
            <w:vAlign w:val="center"/>
          </w:tcPr>
          <w:p w14:paraId="74D4CA4A">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33</w:t>
            </w:r>
          </w:p>
        </w:tc>
        <w:tc>
          <w:tcPr>
            <w:tcW w:w="2840" w:type="dxa"/>
            <w:tcBorders>
              <w:top w:val="single" w:color="000000" w:sz="4" w:space="0"/>
              <w:left w:val="single" w:color="000000" w:sz="4" w:space="0"/>
              <w:bottom w:val="single" w:color="000000" w:sz="4" w:space="0"/>
              <w:right w:val="single" w:color="000000" w:sz="4" w:space="0"/>
            </w:tcBorders>
            <w:noWrap/>
            <w:vAlign w:val="center"/>
          </w:tcPr>
          <w:p w14:paraId="615EBE3F">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浙江金华科贸学校</w:t>
            </w:r>
          </w:p>
        </w:tc>
        <w:tc>
          <w:tcPr>
            <w:tcW w:w="539" w:type="dxa"/>
            <w:tcBorders>
              <w:top w:val="single" w:color="000000" w:sz="4" w:space="0"/>
              <w:left w:val="single" w:color="000000" w:sz="4" w:space="0"/>
              <w:bottom w:val="single" w:color="000000" w:sz="4" w:space="0"/>
              <w:right w:val="single" w:color="000000" w:sz="4" w:space="0"/>
            </w:tcBorders>
            <w:noWrap/>
            <w:vAlign w:val="center"/>
          </w:tcPr>
          <w:p w14:paraId="56E7390D">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63</w:t>
            </w:r>
          </w:p>
        </w:tc>
        <w:tc>
          <w:tcPr>
            <w:tcW w:w="3127" w:type="dxa"/>
            <w:tcBorders>
              <w:top w:val="single" w:color="000000" w:sz="4" w:space="0"/>
              <w:left w:val="single" w:color="000000" w:sz="4" w:space="0"/>
              <w:bottom w:val="single" w:color="000000" w:sz="4" w:space="0"/>
              <w:right w:val="single" w:color="000000" w:sz="4" w:space="0"/>
            </w:tcBorders>
            <w:noWrap/>
            <w:vAlign w:val="center"/>
          </w:tcPr>
          <w:p w14:paraId="0292CB4B">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博尔塔拉职业技术学院</w:t>
            </w:r>
          </w:p>
        </w:tc>
      </w:tr>
      <w:tr w14:paraId="6DFD5A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07" w:type="dxa"/>
            <w:tcBorders>
              <w:top w:val="single" w:color="000000" w:sz="4" w:space="0"/>
              <w:left w:val="single" w:color="000000" w:sz="4" w:space="0"/>
              <w:bottom w:val="single" w:color="000000" w:sz="4" w:space="0"/>
              <w:right w:val="single" w:color="000000" w:sz="4" w:space="0"/>
            </w:tcBorders>
            <w:noWrap/>
            <w:vAlign w:val="center"/>
          </w:tcPr>
          <w:p w14:paraId="26BE76DA">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4</w:t>
            </w:r>
          </w:p>
        </w:tc>
        <w:tc>
          <w:tcPr>
            <w:tcW w:w="2533" w:type="dxa"/>
            <w:tcBorders>
              <w:top w:val="single" w:color="000000" w:sz="4" w:space="0"/>
              <w:left w:val="single" w:color="000000" w:sz="4" w:space="0"/>
              <w:bottom w:val="single" w:color="000000" w:sz="4" w:space="0"/>
              <w:right w:val="single" w:color="000000" w:sz="4" w:space="0"/>
            </w:tcBorders>
            <w:noWrap/>
            <w:vAlign w:val="center"/>
          </w:tcPr>
          <w:p w14:paraId="32AECF66">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中南财经政法大学</w:t>
            </w:r>
          </w:p>
        </w:tc>
        <w:tc>
          <w:tcPr>
            <w:tcW w:w="667" w:type="dxa"/>
            <w:tcBorders>
              <w:top w:val="single" w:color="000000" w:sz="4" w:space="0"/>
              <w:left w:val="single" w:color="000000" w:sz="4" w:space="0"/>
              <w:bottom w:val="single" w:color="000000" w:sz="4" w:space="0"/>
              <w:right w:val="single" w:color="000000" w:sz="4" w:space="0"/>
            </w:tcBorders>
            <w:noWrap/>
            <w:vAlign w:val="center"/>
          </w:tcPr>
          <w:p w14:paraId="3EE1B023">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34</w:t>
            </w:r>
          </w:p>
        </w:tc>
        <w:tc>
          <w:tcPr>
            <w:tcW w:w="2840" w:type="dxa"/>
            <w:tcBorders>
              <w:top w:val="single" w:color="000000" w:sz="4" w:space="0"/>
              <w:left w:val="single" w:color="000000" w:sz="4" w:space="0"/>
              <w:bottom w:val="single" w:color="000000" w:sz="4" w:space="0"/>
              <w:right w:val="single" w:color="000000" w:sz="4" w:space="0"/>
            </w:tcBorders>
            <w:noWrap/>
            <w:vAlign w:val="center"/>
          </w:tcPr>
          <w:p w14:paraId="161C2858">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广州交通职业技术学校</w:t>
            </w:r>
          </w:p>
        </w:tc>
        <w:tc>
          <w:tcPr>
            <w:tcW w:w="539" w:type="dxa"/>
            <w:tcBorders>
              <w:top w:val="single" w:color="000000" w:sz="4" w:space="0"/>
              <w:left w:val="single" w:color="000000" w:sz="4" w:space="0"/>
              <w:bottom w:val="single" w:color="000000" w:sz="4" w:space="0"/>
              <w:right w:val="single" w:color="000000" w:sz="4" w:space="0"/>
            </w:tcBorders>
            <w:noWrap/>
            <w:vAlign w:val="center"/>
          </w:tcPr>
          <w:p w14:paraId="4BB602FE">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64</w:t>
            </w:r>
          </w:p>
        </w:tc>
        <w:tc>
          <w:tcPr>
            <w:tcW w:w="3127" w:type="dxa"/>
            <w:tcBorders>
              <w:top w:val="single" w:color="000000" w:sz="4" w:space="0"/>
              <w:left w:val="single" w:color="000000" w:sz="4" w:space="0"/>
              <w:bottom w:val="single" w:color="000000" w:sz="4" w:space="0"/>
              <w:right w:val="single" w:color="000000" w:sz="4" w:space="0"/>
            </w:tcBorders>
            <w:noWrap/>
            <w:vAlign w:val="center"/>
          </w:tcPr>
          <w:p w14:paraId="58BC4C9F">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连江职业中专</w:t>
            </w:r>
          </w:p>
        </w:tc>
      </w:tr>
      <w:tr w14:paraId="6135F2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07" w:type="dxa"/>
            <w:tcBorders>
              <w:top w:val="single" w:color="000000" w:sz="4" w:space="0"/>
              <w:left w:val="single" w:color="000000" w:sz="4" w:space="0"/>
              <w:bottom w:val="single" w:color="000000" w:sz="4" w:space="0"/>
              <w:right w:val="single" w:color="000000" w:sz="4" w:space="0"/>
            </w:tcBorders>
            <w:noWrap/>
            <w:vAlign w:val="center"/>
          </w:tcPr>
          <w:p w14:paraId="21D50AAE">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5</w:t>
            </w:r>
          </w:p>
        </w:tc>
        <w:tc>
          <w:tcPr>
            <w:tcW w:w="2533" w:type="dxa"/>
            <w:tcBorders>
              <w:top w:val="single" w:color="000000" w:sz="4" w:space="0"/>
              <w:left w:val="single" w:color="000000" w:sz="4" w:space="0"/>
              <w:bottom w:val="single" w:color="000000" w:sz="4" w:space="0"/>
              <w:right w:val="single" w:color="000000" w:sz="4" w:space="0"/>
            </w:tcBorders>
            <w:noWrap/>
            <w:vAlign w:val="center"/>
          </w:tcPr>
          <w:p w14:paraId="09DA8D04">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武汉纺织大学</w:t>
            </w:r>
          </w:p>
        </w:tc>
        <w:tc>
          <w:tcPr>
            <w:tcW w:w="667" w:type="dxa"/>
            <w:tcBorders>
              <w:top w:val="single" w:color="000000" w:sz="4" w:space="0"/>
              <w:left w:val="single" w:color="000000" w:sz="4" w:space="0"/>
              <w:bottom w:val="single" w:color="000000" w:sz="4" w:space="0"/>
              <w:right w:val="single" w:color="000000" w:sz="4" w:space="0"/>
            </w:tcBorders>
            <w:noWrap/>
            <w:vAlign w:val="center"/>
          </w:tcPr>
          <w:p w14:paraId="5D925F7E">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35</w:t>
            </w:r>
          </w:p>
        </w:tc>
        <w:tc>
          <w:tcPr>
            <w:tcW w:w="2840" w:type="dxa"/>
            <w:tcBorders>
              <w:top w:val="single" w:color="000000" w:sz="4" w:space="0"/>
              <w:left w:val="single" w:color="000000" w:sz="4" w:space="0"/>
              <w:bottom w:val="single" w:color="000000" w:sz="4" w:space="0"/>
              <w:right w:val="single" w:color="000000" w:sz="4" w:space="0"/>
            </w:tcBorders>
            <w:noWrap/>
            <w:vAlign w:val="center"/>
          </w:tcPr>
          <w:p w14:paraId="75A3BEC3">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山东商业职业技术学院</w:t>
            </w:r>
          </w:p>
        </w:tc>
        <w:tc>
          <w:tcPr>
            <w:tcW w:w="539" w:type="dxa"/>
            <w:tcBorders>
              <w:top w:val="single" w:color="000000" w:sz="4" w:space="0"/>
              <w:left w:val="single" w:color="000000" w:sz="4" w:space="0"/>
              <w:bottom w:val="single" w:color="000000" w:sz="4" w:space="0"/>
              <w:right w:val="single" w:color="000000" w:sz="4" w:space="0"/>
            </w:tcBorders>
            <w:noWrap/>
            <w:vAlign w:val="center"/>
          </w:tcPr>
          <w:p w14:paraId="694E3628">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65</w:t>
            </w:r>
          </w:p>
        </w:tc>
        <w:tc>
          <w:tcPr>
            <w:tcW w:w="3127" w:type="dxa"/>
            <w:tcBorders>
              <w:top w:val="single" w:color="000000" w:sz="4" w:space="0"/>
              <w:left w:val="single" w:color="000000" w:sz="4" w:space="0"/>
              <w:bottom w:val="single" w:color="000000" w:sz="4" w:space="0"/>
              <w:right w:val="single" w:color="000000" w:sz="4" w:space="0"/>
            </w:tcBorders>
            <w:noWrap/>
            <w:vAlign w:val="center"/>
          </w:tcPr>
          <w:p w14:paraId="0B0EF3E2">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湖南环境生物职业学院</w:t>
            </w:r>
          </w:p>
        </w:tc>
      </w:tr>
      <w:tr w14:paraId="2E05B7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07" w:type="dxa"/>
            <w:tcBorders>
              <w:top w:val="single" w:color="000000" w:sz="4" w:space="0"/>
              <w:left w:val="single" w:color="000000" w:sz="4" w:space="0"/>
              <w:bottom w:val="single" w:color="000000" w:sz="4" w:space="0"/>
              <w:right w:val="single" w:color="000000" w:sz="4" w:space="0"/>
            </w:tcBorders>
            <w:noWrap/>
            <w:vAlign w:val="center"/>
          </w:tcPr>
          <w:p w14:paraId="1523AB0E">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6</w:t>
            </w:r>
          </w:p>
        </w:tc>
        <w:tc>
          <w:tcPr>
            <w:tcW w:w="2533" w:type="dxa"/>
            <w:tcBorders>
              <w:top w:val="single" w:color="000000" w:sz="4" w:space="0"/>
              <w:left w:val="single" w:color="000000" w:sz="4" w:space="0"/>
              <w:bottom w:val="single" w:color="000000" w:sz="4" w:space="0"/>
              <w:right w:val="single" w:color="000000" w:sz="4" w:space="0"/>
            </w:tcBorders>
            <w:noWrap/>
            <w:vAlign w:val="center"/>
          </w:tcPr>
          <w:p w14:paraId="0E402C46">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湖北大学</w:t>
            </w:r>
          </w:p>
        </w:tc>
        <w:tc>
          <w:tcPr>
            <w:tcW w:w="667" w:type="dxa"/>
            <w:tcBorders>
              <w:top w:val="single" w:color="000000" w:sz="4" w:space="0"/>
              <w:left w:val="single" w:color="000000" w:sz="4" w:space="0"/>
              <w:bottom w:val="single" w:color="000000" w:sz="4" w:space="0"/>
              <w:right w:val="single" w:color="000000" w:sz="4" w:space="0"/>
            </w:tcBorders>
            <w:noWrap/>
            <w:vAlign w:val="center"/>
          </w:tcPr>
          <w:p w14:paraId="52AC333D">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36</w:t>
            </w:r>
          </w:p>
        </w:tc>
        <w:tc>
          <w:tcPr>
            <w:tcW w:w="2840" w:type="dxa"/>
            <w:tcBorders>
              <w:top w:val="single" w:color="000000" w:sz="4" w:space="0"/>
              <w:left w:val="single" w:color="000000" w:sz="4" w:space="0"/>
              <w:bottom w:val="single" w:color="000000" w:sz="4" w:space="0"/>
              <w:right w:val="single" w:color="000000" w:sz="4" w:space="0"/>
            </w:tcBorders>
            <w:noWrap/>
            <w:vAlign w:val="center"/>
          </w:tcPr>
          <w:p w14:paraId="7959FE81">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广东梅州职业技术学院</w:t>
            </w:r>
          </w:p>
        </w:tc>
        <w:tc>
          <w:tcPr>
            <w:tcW w:w="539" w:type="dxa"/>
            <w:tcBorders>
              <w:top w:val="single" w:color="000000" w:sz="4" w:space="0"/>
              <w:left w:val="single" w:color="000000" w:sz="4" w:space="0"/>
              <w:bottom w:val="single" w:color="000000" w:sz="4" w:space="0"/>
              <w:right w:val="single" w:color="000000" w:sz="4" w:space="0"/>
            </w:tcBorders>
            <w:noWrap/>
            <w:vAlign w:val="center"/>
          </w:tcPr>
          <w:p w14:paraId="7CFD08E5">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66</w:t>
            </w:r>
          </w:p>
        </w:tc>
        <w:tc>
          <w:tcPr>
            <w:tcW w:w="3127" w:type="dxa"/>
            <w:tcBorders>
              <w:top w:val="single" w:color="000000" w:sz="4" w:space="0"/>
              <w:left w:val="single" w:color="000000" w:sz="4" w:space="0"/>
              <w:bottom w:val="single" w:color="000000" w:sz="4" w:space="0"/>
              <w:right w:val="single" w:color="000000" w:sz="4" w:space="0"/>
            </w:tcBorders>
            <w:noWrap/>
            <w:vAlign w:val="center"/>
          </w:tcPr>
          <w:p w14:paraId="15617E5C">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吉林交通职业学院</w:t>
            </w:r>
          </w:p>
        </w:tc>
      </w:tr>
      <w:tr w14:paraId="118F3B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07" w:type="dxa"/>
            <w:tcBorders>
              <w:top w:val="single" w:color="000000" w:sz="4" w:space="0"/>
              <w:left w:val="single" w:color="000000" w:sz="4" w:space="0"/>
              <w:bottom w:val="single" w:color="000000" w:sz="4" w:space="0"/>
              <w:right w:val="single" w:color="000000" w:sz="4" w:space="0"/>
            </w:tcBorders>
            <w:noWrap/>
            <w:vAlign w:val="center"/>
          </w:tcPr>
          <w:p w14:paraId="47DDF978">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7</w:t>
            </w:r>
          </w:p>
        </w:tc>
        <w:tc>
          <w:tcPr>
            <w:tcW w:w="2533" w:type="dxa"/>
            <w:tcBorders>
              <w:top w:val="single" w:color="000000" w:sz="4" w:space="0"/>
              <w:left w:val="single" w:color="000000" w:sz="4" w:space="0"/>
              <w:bottom w:val="single" w:color="000000" w:sz="4" w:space="0"/>
              <w:right w:val="single" w:color="000000" w:sz="4" w:space="0"/>
            </w:tcBorders>
            <w:noWrap/>
            <w:vAlign w:val="center"/>
          </w:tcPr>
          <w:p w14:paraId="7CDFBB00">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黄冈师范学院</w:t>
            </w:r>
          </w:p>
        </w:tc>
        <w:tc>
          <w:tcPr>
            <w:tcW w:w="667" w:type="dxa"/>
            <w:tcBorders>
              <w:top w:val="single" w:color="000000" w:sz="4" w:space="0"/>
              <w:left w:val="single" w:color="000000" w:sz="4" w:space="0"/>
              <w:bottom w:val="single" w:color="000000" w:sz="4" w:space="0"/>
              <w:right w:val="single" w:color="000000" w:sz="4" w:space="0"/>
            </w:tcBorders>
            <w:noWrap/>
            <w:vAlign w:val="center"/>
          </w:tcPr>
          <w:p w14:paraId="4D830D19">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37</w:t>
            </w:r>
          </w:p>
        </w:tc>
        <w:tc>
          <w:tcPr>
            <w:tcW w:w="2840" w:type="dxa"/>
            <w:tcBorders>
              <w:top w:val="single" w:color="000000" w:sz="4" w:space="0"/>
              <w:left w:val="single" w:color="000000" w:sz="4" w:space="0"/>
              <w:bottom w:val="single" w:color="000000" w:sz="4" w:space="0"/>
              <w:right w:val="single" w:color="000000" w:sz="4" w:space="0"/>
            </w:tcBorders>
            <w:noWrap/>
            <w:vAlign w:val="center"/>
          </w:tcPr>
          <w:p w14:paraId="4111E551">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四川信息职业技术学院</w:t>
            </w:r>
          </w:p>
        </w:tc>
        <w:tc>
          <w:tcPr>
            <w:tcW w:w="539" w:type="dxa"/>
            <w:tcBorders>
              <w:top w:val="single" w:color="000000" w:sz="4" w:space="0"/>
              <w:left w:val="single" w:color="000000" w:sz="4" w:space="0"/>
              <w:bottom w:val="single" w:color="000000" w:sz="4" w:space="0"/>
              <w:right w:val="single" w:color="000000" w:sz="4" w:space="0"/>
            </w:tcBorders>
            <w:noWrap/>
            <w:vAlign w:val="center"/>
          </w:tcPr>
          <w:p w14:paraId="26F0BC17">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67</w:t>
            </w:r>
          </w:p>
        </w:tc>
        <w:tc>
          <w:tcPr>
            <w:tcW w:w="3127" w:type="dxa"/>
            <w:tcBorders>
              <w:top w:val="single" w:color="000000" w:sz="4" w:space="0"/>
              <w:left w:val="single" w:color="000000" w:sz="4" w:space="0"/>
              <w:bottom w:val="single" w:color="000000" w:sz="4" w:space="0"/>
              <w:right w:val="single" w:color="000000" w:sz="4" w:space="0"/>
            </w:tcBorders>
            <w:noWrap/>
            <w:vAlign w:val="center"/>
          </w:tcPr>
          <w:p w14:paraId="12A75AB9">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贵州经贸职业技术学院</w:t>
            </w:r>
          </w:p>
        </w:tc>
      </w:tr>
      <w:tr w14:paraId="539BC2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07" w:type="dxa"/>
            <w:tcBorders>
              <w:top w:val="single" w:color="000000" w:sz="4" w:space="0"/>
              <w:left w:val="single" w:color="000000" w:sz="4" w:space="0"/>
              <w:bottom w:val="single" w:color="000000" w:sz="4" w:space="0"/>
              <w:right w:val="single" w:color="000000" w:sz="4" w:space="0"/>
            </w:tcBorders>
            <w:noWrap/>
            <w:vAlign w:val="center"/>
          </w:tcPr>
          <w:p w14:paraId="0A13DA5E">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8</w:t>
            </w:r>
          </w:p>
        </w:tc>
        <w:tc>
          <w:tcPr>
            <w:tcW w:w="2533" w:type="dxa"/>
            <w:tcBorders>
              <w:top w:val="single" w:color="000000" w:sz="4" w:space="0"/>
              <w:left w:val="single" w:color="000000" w:sz="4" w:space="0"/>
              <w:bottom w:val="single" w:color="000000" w:sz="4" w:space="0"/>
              <w:right w:val="single" w:color="000000" w:sz="4" w:space="0"/>
            </w:tcBorders>
            <w:noWrap/>
            <w:vAlign w:val="center"/>
          </w:tcPr>
          <w:p w14:paraId="1A0CF399">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郧阳医学院</w:t>
            </w:r>
          </w:p>
        </w:tc>
        <w:tc>
          <w:tcPr>
            <w:tcW w:w="667" w:type="dxa"/>
            <w:tcBorders>
              <w:top w:val="single" w:color="000000" w:sz="4" w:space="0"/>
              <w:left w:val="single" w:color="000000" w:sz="4" w:space="0"/>
              <w:bottom w:val="single" w:color="000000" w:sz="4" w:space="0"/>
              <w:right w:val="single" w:color="000000" w:sz="4" w:space="0"/>
            </w:tcBorders>
            <w:noWrap/>
            <w:vAlign w:val="center"/>
          </w:tcPr>
          <w:p w14:paraId="6783EDF2">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38</w:t>
            </w:r>
          </w:p>
        </w:tc>
        <w:tc>
          <w:tcPr>
            <w:tcW w:w="2840" w:type="dxa"/>
            <w:tcBorders>
              <w:top w:val="single" w:color="000000" w:sz="4" w:space="0"/>
              <w:left w:val="single" w:color="000000" w:sz="4" w:space="0"/>
              <w:bottom w:val="single" w:color="000000" w:sz="4" w:space="0"/>
              <w:right w:val="single" w:color="000000" w:sz="4" w:space="0"/>
            </w:tcBorders>
            <w:noWrap/>
            <w:vAlign w:val="center"/>
          </w:tcPr>
          <w:p w14:paraId="1309DD81">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石河子职业技术学院</w:t>
            </w:r>
          </w:p>
        </w:tc>
        <w:tc>
          <w:tcPr>
            <w:tcW w:w="539" w:type="dxa"/>
            <w:tcBorders>
              <w:top w:val="single" w:color="000000" w:sz="4" w:space="0"/>
              <w:left w:val="single" w:color="000000" w:sz="4" w:space="0"/>
              <w:bottom w:val="single" w:color="000000" w:sz="4" w:space="0"/>
              <w:right w:val="single" w:color="000000" w:sz="4" w:space="0"/>
            </w:tcBorders>
            <w:noWrap/>
            <w:vAlign w:val="center"/>
          </w:tcPr>
          <w:p w14:paraId="54BB0F5F">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68</w:t>
            </w:r>
          </w:p>
        </w:tc>
        <w:tc>
          <w:tcPr>
            <w:tcW w:w="3127" w:type="dxa"/>
            <w:tcBorders>
              <w:top w:val="single" w:color="000000" w:sz="4" w:space="0"/>
              <w:left w:val="single" w:color="000000" w:sz="4" w:space="0"/>
              <w:bottom w:val="single" w:color="000000" w:sz="4" w:space="0"/>
              <w:right w:val="single" w:color="000000" w:sz="4" w:space="0"/>
            </w:tcBorders>
            <w:noWrap/>
            <w:vAlign w:val="center"/>
          </w:tcPr>
          <w:p w14:paraId="7823873E">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重庆工商职业学院</w:t>
            </w:r>
          </w:p>
        </w:tc>
      </w:tr>
      <w:tr w14:paraId="1A21B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07" w:type="dxa"/>
            <w:tcBorders>
              <w:top w:val="single" w:color="000000" w:sz="4" w:space="0"/>
              <w:left w:val="single" w:color="000000" w:sz="4" w:space="0"/>
              <w:bottom w:val="single" w:color="000000" w:sz="4" w:space="0"/>
              <w:right w:val="single" w:color="000000" w:sz="4" w:space="0"/>
            </w:tcBorders>
            <w:noWrap/>
            <w:vAlign w:val="center"/>
          </w:tcPr>
          <w:p w14:paraId="21EE02A8">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9</w:t>
            </w:r>
          </w:p>
        </w:tc>
        <w:tc>
          <w:tcPr>
            <w:tcW w:w="2533" w:type="dxa"/>
            <w:tcBorders>
              <w:top w:val="single" w:color="000000" w:sz="4" w:space="0"/>
              <w:left w:val="single" w:color="000000" w:sz="4" w:space="0"/>
              <w:bottom w:val="single" w:color="000000" w:sz="4" w:space="0"/>
              <w:right w:val="single" w:color="000000" w:sz="4" w:space="0"/>
            </w:tcBorders>
            <w:noWrap/>
            <w:vAlign w:val="center"/>
          </w:tcPr>
          <w:p w14:paraId="7CC2EC84">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华中科技大学文华学院</w:t>
            </w:r>
          </w:p>
        </w:tc>
        <w:tc>
          <w:tcPr>
            <w:tcW w:w="667" w:type="dxa"/>
            <w:tcBorders>
              <w:top w:val="single" w:color="000000" w:sz="4" w:space="0"/>
              <w:left w:val="single" w:color="000000" w:sz="4" w:space="0"/>
              <w:bottom w:val="single" w:color="000000" w:sz="4" w:space="0"/>
              <w:right w:val="single" w:color="000000" w:sz="4" w:space="0"/>
            </w:tcBorders>
            <w:noWrap/>
            <w:vAlign w:val="center"/>
          </w:tcPr>
          <w:p w14:paraId="3EBC5C0C">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39</w:t>
            </w:r>
          </w:p>
        </w:tc>
        <w:tc>
          <w:tcPr>
            <w:tcW w:w="2840" w:type="dxa"/>
            <w:tcBorders>
              <w:top w:val="single" w:color="000000" w:sz="4" w:space="0"/>
              <w:left w:val="single" w:color="000000" w:sz="4" w:space="0"/>
              <w:bottom w:val="single" w:color="000000" w:sz="4" w:space="0"/>
              <w:right w:val="single" w:color="000000" w:sz="4" w:space="0"/>
            </w:tcBorders>
            <w:noWrap/>
            <w:vAlign w:val="center"/>
          </w:tcPr>
          <w:p w14:paraId="67200FDE">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内蒙古机电职业技术学院</w:t>
            </w:r>
          </w:p>
        </w:tc>
        <w:tc>
          <w:tcPr>
            <w:tcW w:w="539" w:type="dxa"/>
            <w:tcBorders>
              <w:top w:val="single" w:color="000000" w:sz="4" w:space="0"/>
              <w:left w:val="single" w:color="000000" w:sz="4" w:space="0"/>
              <w:bottom w:val="single" w:color="000000" w:sz="4" w:space="0"/>
              <w:right w:val="single" w:color="000000" w:sz="4" w:space="0"/>
            </w:tcBorders>
            <w:noWrap/>
            <w:vAlign w:val="center"/>
          </w:tcPr>
          <w:p w14:paraId="6C63A628">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69</w:t>
            </w:r>
          </w:p>
        </w:tc>
        <w:tc>
          <w:tcPr>
            <w:tcW w:w="3127" w:type="dxa"/>
            <w:tcBorders>
              <w:top w:val="single" w:color="000000" w:sz="4" w:space="0"/>
              <w:left w:val="single" w:color="000000" w:sz="4" w:space="0"/>
              <w:bottom w:val="single" w:color="000000" w:sz="4" w:space="0"/>
              <w:right w:val="single" w:color="000000" w:sz="4" w:space="0"/>
            </w:tcBorders>
            <w:noWrap/>
            <w:vAlign w:val="center"/>
          </w:tcPr>
          <w:p w14:paraId="50176343">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南京公共技校</w:t>
            </w:r>
          </w:p>
        </w:tc>
      </w:tr>
      <w:tr w14:paraId="764217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07" w:type="dxa"/>
            <w:tcBorders>
              <w:top w:val="single" w:color="000000" w:sz="4" w:space="0"/>
              <w:left w:val="single" w:color="000000" w:sz="4" w:space="0"/>
              <w:bottom w:val="single" w:color="000000" w:sz="4" w:space="0"/>
              <w:right w:val="single" w:color="000000" w:sz="4" w:space="0"/>
            </w:tcBorders>
            <w:noWrap/>
            <w:vAlign w:val="center"/>
          </w:tcPr>
          <w:p w14:paraId="2317E27E">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10</w:t>
            </w:r>
          </w:p>
        </w:tc>
        <w:tc>
          <w:tcPr>
            <w:tcW w:w="2533" w:type="dxa"/>
            <w:tcBorders>
              <w:top w:val="single" w:color="000000" w:sz="4" w:space="0"/>
              <w:left w:val="single" w:color="000000" w:sz="4" w:space="0"/>
              <w:bottom w:val="single" w:color="000000" w:sz="4" w:space="0"/>
              <w:right w:val="single" w:color="000000" w:sz="4" w:space="0"/>
            </w:tcBorders>
            <w:noWrap/>
            <w:vAlign w:val="center"/>
          </w:tcPr>
          <w:p w14:paraId="0561A129">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湖北工业大学商贸学院</w:t>
            </w:r>
          </w:p>
        </w:tc>
        <w:tc>
          <w:tcPr>
            <w:tcW w:w="667" w:type="dxa"/>
            <w:tcBorders>
              <w:top w:val="single" w:color="000000" w:sz="4" w:space="0"/>
              <w:left w:val="single" w:color="000000" w:sz="4" w:space="0"/>
              <w:bottom w:val="single" w:color="000000" w:sz="4" w:space="0"/>
              <w:right w:val="single" w:color="000000" w:sz="4" w:space="0"/>
            </w:tcBorders>
            <w:noWrap/>
            <w:vAlign w:val="center"/>
          </w:tcPr>
          <w:p w14:paraId="61C4C622">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40</w:t>
            </w:r>
          </w:p>
        </w:tc>
        <w:tc>
          <w:tcPr>
            <w:tcW w:w="2840" w:type="dxa"/>
            <w:tcBorders>
              <w:top w:val="single" w:color="000000" w:sz="4" w:space="0"/>
              <w:left w:val="single" w:color="000000" w:sz="4" w:space="0"/>
              <w:bottom w:val="single" w:color="000000" w:sz="4" w:space="0"/>
              <w:right w:val="single" w:color="000000" w:sz="4" w:space="0"/>
            </w:tcBorders>
            <w:noWrap/>
            <w:vAlign w:val="center"/>
          </w:tcPr>
          <w:p w14:paraId="33C483F0">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山东东营职业学院</w:t>
            </w:r>
          </w:p>
        </w:tc>
        <w:tc>
          <w:tcPr>
            <w:tcW w:w="539" w:type="dxa"/>
            <w:tcBorders>
              <w:top w:val="single" w:color="000000" w:sz="4" w:space="0"/>
              <w:left w:val="single" w:color="000000" w:sz="4" w:space="0"/>
              <w:bottom w:val="single" w:color="000000" w:sz="4" w:space="0"/>
              <w:right w:val="single" w:color="000000" w:sz="4" w:space="0"/>
            </w:tcBorders>
            <w:noWrap/>
            <w:vAlign w:val="center"/>
          </w:tcPr>
          <w:p w14:paraId="0B281E3A">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70</w:t>
            </w:r>
          </w:p>
        </w:tc>
        <w:tc>
          <w:tcPr>
            <w:tcW w:w="3127" w:type="dxa"/>
            <w:tcBorders>
              <w:top w:val="single" w:color="000000" w:sz="4" w:space="0"/>
              <w:left w:val="single" w:color="000000" w:sz="4" w:space="0"/>
              <w:bottom w:val="single" w:color="000000" w:sz="4" w:space="0"/>
              <w:right w:val="single" w:color="000000" w:sz="4" w:space="0"/>
            </w:tcBorders>
            <w:noWrap/>
            <w:vAlign w:val="center"/>
          </w:tcPr>
          <w:p w14:paraId="0E6A8949">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重庆工程职业学院</w:t>
            </w:r>
          </w:p>
        </w:tc>
      </w:tr>
      <w:tr w14:paraId="6CF296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07" w:type="dxa"/>
            <w:tcBorders>
              <w:top w:val="single" w:color="000000" w:sz="4" w:space="0"/>
              <w:left w:val="single" w:color="000000" w:sz="4" w:space="0"/>
              <w:bottom w:val="single" w:color="000000" w:sz="4" w:space="0"/>
              <w:right w:val="single" w:color="000000" w:sz="4" w:space="0"/>
            </w:tcBorders>
            <w:noWrap/>
            <w:vAlign w:val="center"/>
          </w:tcPr>
          <w:p w14:paraId="359C0C54">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11</w:t>
            </w:r>
          </w:p>
        </w:tc>
        <w:tc>
          <w:tcPr>
            <w:tcW w:w="2533" w:type="dxa"/>
            <w:tcBorders>
              <w:top w:val="single" w:color="000000" w:sz="4" w:space="0"/>
              <w:left w:val="single" w:color="000000" w:sz="4" w:space="0"/>
              <w:bottom w:val="single" w:color="000000" w:sz="4" w:space="0"/>
              <w:right w:val="single" w:color="000000" w:sz="4" w:space="0"/>
            </w:tcBorders>
            <w:noWrap/>
            <w:vAlign w:val="center"/>
          </w:tcPr>
          <w:p w14:paraId="76D0921C">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汉江师范学院</w:t>
            </w:r>
          </w:p>
        </w:tc>
        <w:tc>
          <w:tcPr>
            <w:tcW w:w="667" w:type="dxa"/>
            <w:tcBorders>
              <w:top w:val="single" w:color="000000" w:sz="4" w:space="0"/>
              <w:left w:val="single" w:color="000000" w:sz="4" w:space="0"/>
              <w:bottom w:val="single" w:color="000000" w:sz="4" w:space="0"/>
              <w:right w:val="single" w:color="000000" w:sz="4" w:space="0"/>
            </w:tcBorders>
            <w:noWrap/>
            <w:vAlign w:val="center"/>
          </w:tcPr>
          <w:p w14:paraId="154AFA43">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41</w:t>
            </w:r>
          </w:p>
        </w:tc>
        <w:tc>
          <w:tcPr>
            <w:tcW w:w="2840" w:type="dxa"/>
            <w:tcBorders>
              <w:top w:val="single" w:color="000000" w:sz="4" w:space="0"/>
              <w:left w:val="single" w:color="000000" w:sz="4" w:space="0"/>
              <w:bottom w:val="single" w:color="000000" w:sz="4" w:space="0"/>
              <w:right w:val="single" w:color="000000" w:sz="4" w:space="0"/>
            </w:tcBorders>
            <w:noWrap/>
            <w:vAlign w:val="center"/>
          </w:tcPr>
          <w:p w14:paraId="68DA307B">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新疆哈密职业学院</w:t>
            </w:r>
          </w:p>
        </w:tc>
        <w:tc>
          <w:tcPr>
            <w:tcW w:w="539" w:type="dxa"/>
            <w:tcBorders>
              <w:top w:val="single" w:color="000000" w:sz="4" w:space="0"/>
              <w:left w:val="single" w:color="000000" w:sz="4" w:space="0"/>
              <w:bottom w:val="single" w:color="000000" w:sz="4" w:space="0"/>
              <w:right w:val="single" w:color="000000" w:sz="4" w:space="0"/>
            </w:tcBorders>
            <w:noWrap/>
            <w:vAlign w:val="center"/>
          </w:tcPr>
          <w:p w14:paraId="2FA1EB71">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71</w:t>
            </w:r>
          </w:p>
        </w:tc>
        <w:tc>
          <w:tcPr>
            <w:tcW w:w="3127" w:type="dxa"/>
            <w:tcBorders>
              <w:top w:val="single" w:color="000000" w:sz="4" w:space="0"/>
              <w:left w:val="single" w:color="000000" w:sz="4" w:space="0"/>
              <w:bottom w:val="single" w:color="000000" w:sz="4" w:space="0"/>
              <w:right w:val="single" w:color="000000" w:sz="4" w:space="0"/>
            </w:tcBorders>
            <w:noWrap/>
            <w:vAlign w:val="center"/>
          </w:tcPr>
          <w:p w14:paraId="665B1290">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华容职业中专学校</w:t>
            </w:r>
          </w:p>
        </w:tc>
      </w:tr>
      <w:tr w14:paraId="3462CF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07" w:type="dxa"/>
            <w:tcBorders>
              <w:top w:val="single" w:color="000000" w:sz="4" w:space="0"/>
              <w:left w:val="single" w:color="000000" w:sz="4" w:space="0"/>
              <w:bottom w:val="single" w:color="000000" w:sz="4" w:space="0"/>
              <w:right w:val="single" w:color="000000" w:sz="4" w:space="0"/>
            </w:tcBorders>
            <w:noWrap/>
            <w:vAlign w:val="center"/>
          </w:tcPr>
          <w:p w14:paraId="416026A6">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12</w:t>
            </w:r>
          </w:p>
        </w:tc>
        <w:tc>
          <w:tcPr>
            <w:tcW w:w="2533" w:type="dxa"/>
            <w:tcBorders>
              <w:top w:val="single" w:color="000000" w:sz="4" w:space="0"/>
              <w:left w:val="single" w:color="000000" w:sz="4" w:space="0"/>
              <w:bottom w:val="single" w:color="000000" w:sz="4" w:space="0"/>
              <w:right w:val="single" w:color="000000" w:sz="4" w:space="0"/>
            </w:tcBorders>
            <w:noWrap/>
            <w:vAlign w:val="center"/>
          </w:tcPr>
          <w:p w14:paraId="763DD945">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湖北广播电视大学</w:t>
            </w:r>
          </w:p>
        </w:tc>
        <w:tc>
          <w:tcPr>
            <w:tcW w:w="667" w:type="dxa"/>
            <w:tcBorders>
              <w:top w:val="single" w:color="000000" w:sz="4" w:space="0"/>
              <w:left w:val="single" w:color="000000" w:sz="4" w:space="0"/>
              <w:bottom w:val="single" w:color="000000" w:sz="4" w:space="0"/>
              <w:right w:val="single" w:color="000000" w:sz="4" w:space="0"/>
            </w:tcBorders>
            <w:noWrap/>
            <w:vAlign w:val="center"/>
          </w:tcPr>
          <w:p w14:paraId="7766F930">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42</w:t>
            </w:r>
          </w:p>
        </w:tc>
        <w:tc>
          <w:tcPr>
            <w:tcW w:w="2840" w:type="dxa"/>
            <w:tcBorders>
              <w:top w:val="single" w:color="000000" w:sz="4" w:space="0"/>
              <w:left w:val="single" w:color="000000" w:sz="4" w:space="0"/>
              <w:bottom w:val="single" w:color="000000" w:sz="4" w:space="0"/>
              <w:right w:val="single" w:color="000000" w:sz="4" w:space="0"/>
            </w:tcBorders>
            <w:noWrap/>
            <w:vAlign w:val="center"/>
          </w:tcPr>
          <w:p w14:paraId="5B019AAD">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西安职业技术学院</w:t>
            </w:r>
          </w:p>
        </w:tc>
        <w:tc>
          <w:tcPr>
            <w:tcW w:w="539" w:type="dxa"/>
            <w:tcBorders>
              <w:top w:val="single" w:color="000000" w:sz="4" w:space="0"/>
              <w:left w:val="single" w:color="000000" w:sz="4" w:space="0"/>
              <w:bottom w:val="single" w:color="000000" w:sz="4" w:space="0"/>
              <w:right w:val="single" w:color="000000" w:sz="4" w:space="0"/>
            </w:tcBorders>
            <w:noWrap/>
            <w:vAlign w:val="center"/>
          </w:tcPr>
          <w:p w14:paraId="14594BF2">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72</w:t>
            </w:r>
          </w:p>
        </w:tc>
        <w:tc>
          <w:tcPr>
            <w:tcW w:w="3127" w:type="dxa"/>
            <w:tcBorders>
              <w:top w:val="single" w:color="000000" w:sz="4" w:space="0"/>
              <w:left w:val="single" w:color="000000" w:sz="4" w:space="0"/>
              <w:bottom w:val="single" w:color="000000" w:sz="4" w:space="0"/>
              <w:right w:val="single" w:color="000000" w:sz="4" w:space="0"/>
            </w:tcBorders>
            <w:noWrap/>
            <w:vAlign w:val="center"/>
          </w:tcPr>
          <w:p w14:paraId="55299F24">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舒城职业学校</w:t>
            </w:r>
          </w:p>
        </w:tc>
      </w:tr>
      <w:tr w14:paraId="4EF9C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07" w:type="dxa"/>
            <w:tcBorders>
              <w:top w:val="single" w:color="000000" w:sz="4" w:space="0"/>
              <w:left w:val="single" w:color="000000" w:sz="4" w:space="0"/>
              <w:bottom w:val="single" w:color="000000" w:sz="4" w:space="0"/>
              <w:right w:val="single" w:color="000000" w:sz="4" w:space="0"/>
            </w:tcBorders>
            <w:noWrap/>
            <w:vAlign w:val="center"/>
          </w:tcPr>
          <w:p w14:paraId="6878EC36">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13</w:t>
            </w:r>
          </w:p>
        </w:tc>
        <w:tc>
          <w:tcPr>
            <w:tcW w:w="2533" w:type="dxa"/>
            <w:tcBorders>
              <w:top w:val="single" w:color="000000" w:sz="4" w:space="0"/>
              <w:left w:val="single" w:color="000000" w:sz="4" w:space="0"/>
              <w:bottom w:val="single" w:color="000000" w:sz="4" w:space="0"/>
              <w:right w:val="single" w:color="000000" w:sz="4" w:space="0"/>
            </w:tcBorders>
            <w:noWrap/>
            <w:vAlign w:val="center"/>
          </w:tcPr>
          <w:p w14:paraId="377C8A5D">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武汉工程大学</w:t>
            </w:r>
          </w:p>
        </w:tc>
        <w:tc>
          <w:tcPr>
            <w:tcW w:w="667" w:type="dxa"/>
            <w:tcBorders>
              <w:top w:val="single" w:color="000000" w:sz="4" w:space="0"/>
              <w:left w:val="single" w:color="000000" w:sz="4" w:space="0"/>
              <w:bottom w:val="single" w:color="000000" w:sz="4" w:space="0"/>
              <w:right w:val="single" w:color="000000" w:sz="4" w:space="0"/>
            </w:tcBorders>
            <w:noWrap/>
            <w:vAlign w:val="center"/>
          </w:tcPr>
          <w:p w14:paraId="5CA87C77">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43</w:t>
            </w:r>
          </w:p>
        </w:tc>
        <w:tc>
          <w:tcPr>
            <w:tcW w:w="2840" w:type="dxa"/>
            <w:tcBorders>
              <w:top w:val="single" w:color="000000" w:sz="4" w:space="0"/>
              <w:left w:val="single" w:color="000000" w:sz="4" w:space="0"/>
              <w:bottom w:val="single" w:color="000000" w:sz="4" w:space="0"/>
              <w:right w:val="single" w:color="000000" w:sz="4" w:space="0"/>
            </w:tcBorders>
            <w:noWrap/>
            <w:vAlign w:val="center"/>
          </w:tcPr>
          <w:p w14:paraId="0B07A22B">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重庆信息技术职业学院</w:t>
            </w:r>
          </w:p>
        </w:tc>
        <w:tc>
          <w:tcPr>
            <w:tcW w:w="539" w:type="dxa"/>
            <w:tcBorders>
              <w:top w:val="single" w:color="000000" w:sz="4" w:space="0"/>
              <w:left w:val="single" w:color="000000" w:sz="4" w:space="0"/>
              <w:bottom w:val="single" w:color="000000" w:sz="4" w:space="0"/>
              <w:right w:val="single" w:color="000000" w:sz="4" w:space="0"/>
            </w:tcBorders>
            <w:noWrap/>
            <w:vAlign w:val="center"/>
          </w:tcPr>
          <w:p w14:paraId="128E8562">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73</w:t>
            </w:r>
          </w:p>
        </w:tc>
        <w:tc>
          <w:tcPr>
            <w:tcW w:w="3127" w:type="dxa"/>
            <w:tcBorders>
              <w:top w:val="single" w:color="000000" w:sz="4" w:space="0"/>
              <w:left w:val="single" w:color="000000" w:sz="4" w:space="0"/>
              <w:bottom w:val="single" w:color="000000" w:sz="4" w:space="0"/>
              <w:right w:val="single" w:color="000000" w:sz="4" w:space="0"/>
            </w:tcBorders>
            <w:noWrap/>
            <w:vAlign w:val="center"/>
          </w:tcPr>
          <w:p w14:paraId="55767D53">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江苏城乡职业建设学院</w:t>
            </w:r>
          </w:p>
        </w:tc>
      </w:tr>
      <w:tr w14:paraId="6A7F6F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07" w:type="dxa"/>
            <w:tcBorders>
              <w:top w:val="single" w:color="000000" w:sz="4" w:space="0"/>
              <w:left w:val="single" w:color="000000" w:sz="4" w:space="0"/>
              <w:bottom w:val="single" w:color="000000" w:sz="4" w:space="0"/>
              <w:right w:val="single" w:color="000000" w:sz="4" w:space="0"/>
            </w:tcBorders>
            <w:noWrap/>
            <w:vAlign w:val="center"/>
          </w:tcPr>
          <w:p w14:paraId="78C04483">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14</w:t>
            </w:r>
          </w:p>
        </w:tc>
        <w:tc>
          <w:tcPr>
            <w:tcW w:w="2533" w:type="dxa"/>
            <w:tcBorders>
              <w:top w:val="single" w:color="000000" w:sz="4" w:space="0"/>
              <w:left w:val="single" w:color="000000" w:sz="4" w:space="0"/>
              <w:bottom w:val="single" w:color="000000" w:sz="4" w:space="0"/>
              <w:right w:val="single" w:color="000000" w:sz="4" w:space="0"/>
            </w:tcBorders>
            <w:noWrap/>
            <w:vAlign w:val="center"/>
          </w:tcPr>
          <w:p w14:paraId="0908FE0A">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武汉工程科技学院</w:t>
            </w:r>
          </w:p>
        </w:tc>
        <w:tc>
          <w:tcPr>
            <w:tcW w:w="667" w:type="dxa"/>
            <w:tcBorders>
              <w:top w:val="single" w:color="000000" w:sz="4" w:space="0"/>
              <w:left w:val="single" w:color="000000" w:sz="4" w:space="0"/>
              <w:bottom w:val="single" w:color="000000" w:sz="4" w:space="0"/>
              <w:right w:val="single" w:color="000000" w:sz="4" w:space="0"/>
            </w:tcBorders>
            <w:noWrap/>
            <w:vAlign w:val="center"/>
          </w:tcPr>
          <w:p w14:paraId="3DE07D8B">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44</w:t>
            </w:r>
          </w:p>
        </w:tc>
        <w:tc>
          <w:tcPr>
            <w:tcW w:w="2840" w:type="dxa"/>
            <w:tcBorders>
              <w:top w:val="single" w:color="000000" w:sz="4" w:space="0"/>
              <w:left w:val="single" w:color="000000" w:sz="4" w:space="0"/>
              <w:bottom w:val="single" w:color="000000" w:sz="4" w:space="0"/>
              <w:right w:val="single" w:color="000000" w:sz="4" w:space="0"/>
            </w:tcBorders>
            <w:noWrap/>
            <w:vAlign w:val="center"/>
          </w:tcPr>
          <w:p w14:paraId="0C30BC78">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福建湄洲职业技术学院</w:t>
            </w:r>
          </w:p>
        </w:tc>
        <w:tc>
          <w:tcPr>
            <w:tcW w:w="539" w:type="dxa"/>
            <w:tcBorders>
              <w:top w:val="single" w:color="000000" w:sz="4" w:space="0"/>
              <w:left w:val="single" w:color="000000" w:sz="4" w:space="0"/>
              <w:bottom w:val="single" w:color="000000" w:sz="4" w:space="0"/>
              <w:right w:val="single" w:color="000000" w:sz="4" w:space="0"/>
            </w:tcBorders>
            <w:noWrap/>
            <w:vAlign w:val="center"/>
          </w:tcPr>
          <w:p w14:paraId="1444136E">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74</w:t>
            </w:r>
          </w:p>
        </w:tc>
        <w:tc>
          <w:tcPr>
            <w:tcW w:w="3127" w:type="dxa"/>
            <w:tcBorders>
              <w:top w:val="single" w:color="000000" w:sz="4" w:space="0"/>
              <w:left w:val="single" w:color="000000" w:sz="4" w:space="0"/>
              <w:bottom w:val="single" w:color="000000" w:sz="4" w:space="0"/>
              <w:right w:val="single" w:color="000000" w:sz="4" w:space="0"/>
            </w:tcBorders>
            <w:noWrap/>
            <w:vAlign w:val="center"/>
          </w:tcPr>
          <w:p w14:paraId="333CE45E">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新疆英吉沙县技工学校</w:t>
            </w:r>
          </w:p>
        </w:tc>
      </w:tr>
      <w:tr w14:paraId="5C4CE0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07" w:type="dxa"/>
            <w:tcBorders>
              <w:top w:val="single" w:color="000000" w:sz="4" w:space="0"/>
              <w:left w:val="single" w:color="000000" w:sz="4" w:space="0"/>
              <w:bottom w:val="single" w:color="000000" w:sz="4" w:space="0"/>
              <w:right w:val="single" w:color="000000" w:sz="4" w:space="0"/>
            </w:tcBorders>
            <w:noWrap/>
            <w:vAlign w:val="center"/>
          </w:tcPr>
          <w:p w14:paraId="1C3BF565">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15</w:t>
            </w:r>
          </w:p>
        </w:tc>
        <w:tc>
          <w:tcPr>
            <w:tcW w:w="2533" w:type="dxa"/>
            <w:tcBorders>
              <w:top w:val="single" w:color="000000" w:sz="4" w:space="0"/>
              <w:left w:val="single" w:color="000000" w:sz="4" w:space="0"/>
              <w:bottom w:val="single" w:color="000000" w:sz="4" w:space="0"/>
              <w:right w:val="single" w:color="000000" w:sz="4" w:space="0"/>
            </w:tcBorders>
            <w:noWrap/>
            <w:vAlign w:val="center"/>
          </w:tcPr>
          <w:p w14:paraId="41204048">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西南交通大学</w:t>
            </w:r>
          </w:p>
        </w:tc>
        <w:tc>
          <w:tcPr>
            <w:tcW w:w="667" w:type="dxa"/>
            <w:tcBorders>
              <w:top w:val="single" w:color="000000" w:sz="4" w:space="0"/>
              <w:left w:val="single" w:color="000000" w:sz="4" w:space="0"/>
              <w:bottom w:val="single" w:color="000000" w:sz="4" w:space="0"/>
              <w:right w:val="single" w:color="000000" w:sz="4" w:space="0"/>
            </w:tcBorders>
            <w:noWrap/>
            <w:vAlign w:val="center"/>
          </w:tcPr>
          <w:p w14:paraId="74B492FB">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45</w:t>
            </w:r>
          </w:p>
        </w:tc>
        <w:tc>
          <w:tcPr>
            <w:tcW w:w="2840" w:type="dxa"/>
            <w:tcBorders>
              <w:top w:val="single" w:color="000000" w:sz="4" w:space="0"/>
              <w:left w:val="single" w:color="000000" w:sz="4" w:space="0"/>
              <w:bottom w:val="single" w:color="000000" w:sz="4" w:space="0"/>
              <w:right w:val="single" w:color="000000" w:sz="4" w:space="0"/>
            </w:tcBorders>
            <w:noWrap/>
            <w:vAlign w:val="center"/>
          </w:tcPr>
          <w:p w14:paraId="079E539F">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福州机电工程学校</w:t>
            </w:r>
          </w:p>
        </w:tc>
        <w:tc>
          <w:tcPr>
            <w:tcW w:w="539" w:type="dxa"/>
            <w:tcBorders>
              <w:top w:val="single" w:color="000000" w:sz="4" w:space="0"/>
              <w:left w:val="single" w:color="000000" w:sz="4" w:space="0"/>
              <w:bottom w:val="single" w:color="000000" w:sz="4" w:space="0"/>
              <w:right w:val="single" w:color="000000" w:sz="4" w:space="0"/>
            </w:tcBorders>
            <w:noWrap/>
            <w:vAlign w:val="center"/>
          </w:tcPr>
          <w:p w14:paraId="023B42BD">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75</w:t>
            </w:r>
          </w:p>
        </w:tc>
        <w:tc>
          <w:tcPr>
            <w:tcW w:w="3127" w:type="dxa"/>
            <w:tcBorders>
              <w:top w:val="single" w:color="000000" w:sz="4" w:space="0"/>
              <w:left w:val="single" w:color="000000" w:sz="4" w:space="0"/>
              <w:bottom w:val="single" w:color="000000" w:sz="4" w:space="0"/>
              <w:right w:val="single" w:color="000000" w:sz="4" w:space="0"/>
            </w:tcBorders>
            <w:noWrap/>
            <w:vAlign w:val="center"/>
          </w:tcPr>
          <w:p w14:paraId="403AE4F6">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云南西双版纳景洪市职业高级中学</w:t>
            </w:r>
          </w:p>
        </w:tc>
      </w:tr>
      <w:tr w14:paraId="0EDD3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07" w:type="dxa"/>
            <w:tcBorders>
              <w:top w:val="single" w:color="000000" w:sz="4" w:space="0"/>
              <w:left w:val="single" w:color="000000" w:sz="4" w:space="0"/>
              <w:bottom w:val="single" w:color="000000" w:sz="4" w:space="0"/>
              <w:right w:val="single" w:color="000000" w:sz="4" w:space="0"/>
            </w:tcBorders>
            <w:noWrap/>
            <w:vAlign w:val="center"/>
          </w:tcPr>
          <w:p w14:paraId="5125E904">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16</w:t>
            </w:r>
          </w:p>
        </w:tc>
        <w:tc>
          <w:tcPr>
            <w:tcW w:w="2533" w:type="dxa"/>
            <w:tcBorders>
              <w:top w:val="single" w:color="000000" w:sz="4" w:space="0"/>
              <w:left w:val="single" w:color="000000" w:sz="4" w:space="0"/>
              <w:bottom w:val="single" w:color="000000" w:sz="4" w:space="0"/>
              <w:right w:val="single" w:color="000000" w:sz="4" w:space="0"/>
            </w:tcBorders>
            <w:noWrap/>
            <w:vAlign w:val="center"/>
          </w:tcPr>
          <w:p w14:paraId="0C264078">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安徽工程大学</w:t>
            </w:r>
          </w:p>
        </w:tc>
        <w:tc>
          <w:tcPr>
            <w:tcW w:w="667" w:type="dxa"/>
            <w:tcBorders>
              <w:top w:val="single" w:color="000000" w:sz="4" w:space="0"/>
              <w:left w:val="single" w:color="000000" w:sz="4" w:space="0"/>
              <w:bottom w:val="single" w:color="000000" w:sz="4" w:space="0"/>
              <w:right w:val="single" w:color="000000" w:sz="4" w:space="0"/>
            </w:tcBorders>
            <w:noWrap/>
            <w:vAlign w:val="center"/>
          </w:tcPr>
          <w:p w14:paraId="7B8AD1BC">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46</w:t>
            </w:r>
          </w:p>
        </w:tc>
        <w:tc>
          <w:tcPr>
            <w:tcW w:w="2840" w:type="dxa"/>
            <w:tcBorders>
              <w:top w:val="single" w:color="000000" w:sz="4" w:space="0"/>
              <w:left w:val="single" w:color="000000" w:sz="4" w:space="0"/>
              <w:bottom w:val="single" w:color="000000" w:sz="4" w:space="0"/>
              <w:right w:val="single" w:color="000000" w:sz="4" w:space="0"/>
            </w:tcBorders>
            <w:noWrap/>
            <w:vAlign w:val="center"/>
          </w:tcPr>
          <w:p w14:paraId="73ABF1B0">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新疆和田技师学院</w:t>
            </w:r>
          </w:p>
        </w:tc>
        <w:tc>
          <w:tcPr>
            <w:tcW w:w="539" w:type="dxa"/>
            <w:tcBorders>
              <w:top w:val="single" w:color="000000" w:sz="4" w:space="0"/>
              <w:left w:val="single" w:color="000000" w:sz="4" w:space="0"/>
              <w:bottom w:val="single" w:color="000000" w:sz="4" w:space="0"/>
              <w:right w:val="single" w:color="000000" w:sz="4" w:space="0"/>
            </w:tcBorders>
            <w:noWrap/>
            <w:vAlign w:val="center"/>
          </w:tcPr>
          <w:p w14:paraId="6B0D2E95">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76</w:t>
            </w:r>
          </w:p>
        </w:tc>
        <w:tc>
          <w:tcPr>
            <w:tcW w:w="3127" w:type="dxa"/>
            <w:tcBorders>
              <w:top w:val="single" w:color="000000" w:sz="4" w:space="0"/>
              <w:left w:val="single" w:color="000000" w:sz="4" w:space="0"/>
              <w:bottom w:val="single" w:color="000000" w:sz="4" w:space="0"/>
              <w:right w:val="single" w:color="000000" w:sz="4" w:space="0"/>
            </w:tcBorders>
            <w:noWrap/>
            <w:vAlign w:val="center"/>
          </w:tcPr>
          <w:p w14:paraId="787E3658">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福州连江职业中专学校</w:t>
            </w:r>
          </w:p>
        </w:tc>
      </w:tr>
      <w:tr w14:paraId="7EAB59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07" w:type="dxa"/>
            <w:tcBorders>
              <w:top w:val="single" w:color="000000" w:sz="4" w:space="0"/>
              <w:left w:val="single" w:color="000000" w:sz="4" w:space="0"/>
              <w:bottom w:val="single" w:color="000000" w:sz="4" w:space="0"/>
              <w:right w:val="single" w:color="000000" w:sz="4" w:space="0"/>
            </w:tcBorders>
            <w:noWrap/>
            <w:vAlign w:val="center"/>
          </w:tcPr>
          <w:p w14:paraId="7BE63B65">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17</w:t>
            </w:r>
          </w:p>
        </w:tc>
        <w:tc>
          <w:tcPr>
            <w:tcW w:w="2533" w:type="dxa"/>
            <w:tcBorders>
              <w:top w:val="single" w:color="000000" w:sz="4" w:space="0"/>
              <w:left w:val="single" w:color="000000" w:sz="4" w:space="0"/>
              <w:bottom w:val="single" w:color="000000" w:sz="4" w:space="0"/>
              <w:right w:val="single" w:color="000000" w:sz="4" w:space="0"/>
            </w:tcBorders>
            <w:noWrap/>
            <w:vAlign w:val="center"/>
          </w:tcPr>
          <w:p w14:paraId="73B38CEC">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中国人民解放军国防科技大学</w:t>
            </w:r>
          </w:p>
        </w:tc>
        <w:tc>
          <w:tcPr>
            <w:tcW w:w="667" w:type="dxa"/>
            <w:tcBorders>
              <w:top w:val="single" w:color="000000" w:sz="4" w:space="0"/>
              <w:left w:val="single" w:color="000000" w:sz="4" w:space="0"/>
              <w:bottom w:val="single" w:color="000000" w:sz="4" w:space="0"/>
              <w:right w:val="single" w:color="000000" w:sz="4" w:space="0"/>
            </w:tcBorders>
            <w:noWrap/>
            <w:vAlign w:val="center"/>
          </w:tcPr>
          <w:p w14:paraId="268B0BBC">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47</w:t>
            </w:r>
          </w:p>
        </w:tc>
        <w:tc>
          <w:tcPr>
            <w:tcW w:w="2840" w:type="dxa"/>
            <w:tcBorders>
              <w:top w:val="single" w:color="000000" w:sz="4" w:space="0"/>
              <w:left w:val="single" w:color="000000" w:sz="4" w:space="0"/>
              <w:bottom w:val="single" w:color="000000" w:sz="4" w:space="0"/>
              <w:right w:val="single" w:color="000000" w:sz="4" w:space="0"/>
            </w:tcBorders>
            <w:noWrap/>
            <w:vAlign w:val="center"/>
          </w:tcPr>
          <w:p w14:paraId="5EEF82E2">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湖南耒阳师范</w:t>
            </w:r>
          </w:p>
        </w:tc>
        <w:tc>
          <w:tcPr>
            <w:tcW w:w="539" w:type="dxa"/>
            <w:tcBorders>
              <w:top w:val="single" w:color="000000" w:sz="4" w:space="0"/>
              <w:left w:val="single" w:color="000000" w:sz="4" w:space="0"/>
              <w:bottom w:val="single" w:color="000000" w:sz="4" w:space="0"/>
              <w:right w:val="single" w:color="000000" w:sz="4" w:space="0"/>
            </w:tcBorders>
            <w:noWrap/>
            <w:vAlign w:val="center"/>
          </w:tcPr>
          <w:p w14:paraId="0D113901">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77</w:t>
            </w:r>
          </w:p>
        </w:tc>
        <w:tc>
          <w:tcPr>
            <w:tcW w:w="3127" w:type="dxa"/>
            <w:tcBorders>
              <w:top w:val="single" w:color="000000" w:sz="4" w:space="0"/>
              <w:left w:val="single" w:color="000000" w:sz="4" w:space="0"/>
              <w:bottom w:val="single" w:color="000000" w:sz="4" w:space="0"/>
              <w:right w:val="single" w:color="000000" w:sz="4" w:space="0"/>
            </w:tcBorders>
            <w:noWrap/>
            <w:vAlign w:val="center"/>
          </w:tcPr>
          <w:p w14:paraId="4614B001">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东阿县职业教育中心学校</w:t>
            </w:r>
          </w:p>
        </w:tc>
      </w:tr>
      <w:tr w14:paraId="5B41D1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07" w:type="dxa"/>
            <w:tcBorders>
              <w:top w:val="single" w:color="000000" w:sz="4" w:space="0"/>
              <w:left w:val="single" w:color="000000" w:sz="4" w:space="0"/>
              <w:bottom w:val="single" w:color="000000" w:sz="4" w:space="0"/>
              <w:right w:val="single" w:color="000000" w:sz="4" w:space="0"/>
            </w:tcBorders>
            <w:noWrap/>
            <w:vAlign w:val="center"/>
          </w:tcPr>
          <w:p w14:paraId="6E4F75DC">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18</w:t>
            </w:r>
          </w:p>
        </w:tc>
        <w:tc>
          <w:tcPr>
            <w:tcW w:w="2533" w:type="dxa"/>
            <w:tcBorders>
              <w:top w:val="single" w:color="000000" w:sz="4" w:space="0"/>
              <w:left w:val="single" w:color="000000" w:sz="4" w:space="0"/>
              <w:bottom w:val="single" w:color="000000" w:sz="4" w:space="0"/>
              <w:right w:val="single" w:color="000000" w:sz="4" w:space="0"/>
            </w:tcBorders>
            <w:noWrap/>
            <w:vAlign w:val="center"/>
          </w:tcPr>
          <w:p w14:paraId="1584D521">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河南黄淮学院</w:t>
            </w:r>
          </w:p>
        </w:tc>
        <w:tc>
          <w:tcPr>
            <w:tcW w:w="667" w:type="dxa"/>
            <w:tcBorders>
              <w:top w:val="single" w:color="000000" w:sz="4" w:space="0"/>
              <w:left w:val="single" w:color="000000" w:sz="4" w:space="0"/>
              <w:bottom w:val="single" w:color="000000" w:sz="4" w:space="0"/>
              <w:right w:val="single" w:color="000000" w:sz="4" w:space="0"/>
            </w:tcBorders>
            <w:noWrap/>
            <w:vAlign w:val="center"/>
          </w:tcPr>
          <w:p w14:paraId="46DDEA5E">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48</w:t>
            </w:r>
          </w:p>
        </w:tc>
        <w:tc>
          <w:tcPr>
            <w:tcW w:w="2840" w:type="dxa"/>
            <w:tcBorders>
              <w:top w:val="single" w:color="000000" w:sz="4" w:space="0"/>
              <w:left w:val="single" w:color="000000" w:sz="4" w:space="0"/>
              <w:bottom w:val="single" w:color="000000" w:sz="4" w:space="0"/>
              <w:right w:val="single" w:color="000000" w:sz="4" w:space="0"/>
            </w:tcBorders>
            <w:noWrap/>
            <w:vAlign w:val="center"/>
          </w:tcPr>
          <w:p w14:paraId="0F675E41">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青海重工业学校</w:t>
            </w:r>
          </w:p>
        </w:tc>
        <w:tc>
          <w:tcPr>
            <w:tcW w:w="539" w:type="dxa"/>
            <w:tcBorders>
              <w:top w:val="single" w:color="000000" w:sz="4" w:space="0"/>
              <w:left w:val="single" w:color="000000" w:sz="4" w:space="0"/>
              <w:bottom w:val="single" w:color="000000" w:sz="4" w:space="0"/>
              <w:right w:val="single" w:color="000000" w:sz="4" w:space="0"/>
            </w:tcBorders>
            <w:noWrap/>
            <w:vAlign w:val="center"/>
          </w:tcPr>
          <w:p w14:paraId="43AD429E">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78</w:t>
            </w:r>
          </w:p>
        </w:tc>
        <w:tc>
          <w:tcPr>
            <w:tcW w:w="3127" w:type="dxa"/>
            <w:tcBorders>
              <w:top w:val="single" w:color="000000" w:sz="4" w:space="0"/>
              <w:left w:val="single" w:color="000000" w:sz="4" w:space="0"/>
              <w:bottom w:val="single" w:color="000000" w:sz="4" w:space="0"/>
              <w:right w:val="single" w:color="000000" w:sz="4" w:space="0"/>
            </w:tcBorders>
            <w:noWrap/>
            <w:vAlign w:val="center"/>
          </w:tcPr>
          <w:p w14:paraId="116B9E22">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青海畜牧职业技术学院</w:t>
            </w:r>
          </w:p>
        </w:tc>
      </w:tr>
      <w:tr w14:paraId="65B558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07" w:type="dxa"/>
            <w:tcBorders>
              <w:top w:val="single" w:color="000000" w:sz="4" w:space="0"/>
              <w:left w:val="single" w:color="000000" w:sz="4" w:space="0"/>
              <w:bottom w:val="single" w:color="000000" w:sz="4" w:space="0"/>
              <w:right w:val="single" w:color="000000" w:sz="4" w:space="0"/>
            </w:tcBorders>
            <w:noWrap/>
            <w:vAlign w:val="center"/>
          </w:tcPr>
          <w:p w14:paraId="49949104">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19</w:t>
            </w:r>
          </w:p>
        </w:tc>
        <w:tc>
          <w:tcPr>
            <w:tcW w:w="2533" w:type="dxa"/>
            <w:tcBorders>
              <w:top w:val="single" w:color="000000" w:sz="4" w:space="0"/>
              <w:left w:val="single" w:color="000000" w:sz="4" w:space="0"/>
              <w:bottom w:val="single" w:color="000000" w:sz="4" w:space="0"/>
              <w:right w:val="single" w:color="000000" w:sz="4" w:space="0"/>
            </w:tcBorders>
            <w:noWrap/>
            <w:vAlign w:val="center"/>
          </w:tcPr>
          <w:p w14:paraId="234C659A">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辽东学院</w:t>
            </w:r>
          </w:p>
        </w:tc>
        <w:tc>
          <w:tcPr>
            <w:tcW w:w="667" w:type="dxa"/>
            <w:tcBorders>
              <w:top w:val="single" w:color="000000" w:sz="4" w:space="0"/>
              <w:left w:val="single" w:color="000000" w:sz="4" w:space="0"/>
              <w:bottom w:val="single" w:color="000000" w:sz="4" w:space="0"/>
              <w:right w:val="single" w:color="000000" w:sz="4" w:space="0"/>
            </w:tcBorders>
            <w:noWrap/>
            <w:vAlign w:val="center"/>
          </w:tcPr>
          <w:p w14:paraId="08E098CE">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49</w:t>
            </w:r>
          </w:p>
        </w:tc>
        <w:tc>
          <w:tcPr>
            <w:tcW w:w="2840" w:type="dxa"/>
            <w:tcBorders>
              <w:top w:val="single" w:color="000000" w:sz="4" w:space="0"/>
              <w:left w:val="single" w:color="000000" w:sz="4" w:space="0"/>
              <w:bottom w:val="single" w:color="000000" w:sz="4" w:space="0"/>
              <w:right w:val="single" w:color="000000" w:sz="4" w:space="0"/>
            </w:tcBorders>
            <w:noWrap/>
            <w:vAlign w:val="center"/>
          </w:tcPr>
          <w:p w14:paraId="7ECCC2D9">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青海畜牧兽医职业技术学院</w:t>
            </w:r>
          </w:p>
        </w:tc>
        <w:tc>
          <w:tcPr>
            <w:tcW w:w="539" w:type="dxa"/>
            <w:tcBorders>
              <w:top w:val="single" w:color="000000" w:sz="4" w:space="0"/>
              <w:left w:val="single" w:color="000000" w:sz="4" w:space="0"/>
              <w:bottom w:val="single" w:color="000000" w:sz="4" w:space="0"/>
              <w:right w:val="single" w:color="000000" w:sz="4" w:space="0"/>
            </w:tcBorders>
            <w:noWrap/>
            <w:vAlign w:val="center"/>
          </w:tcPr>
          <w:p w14:paraId="7522DD00">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79</w:t>
            </w:r>
          </w:p>
        </w:tc>
        <w:tc>
          <w:tcPr>
            <w:tcW w:w="3127" w:type="dxa"/>
            <w:tcBorders>
              <w:top w:val="single" w:color="000000" w:sz="4" w:space="0"/>
              <w:left w:val="single" w:color="000000" w:sz="4" w:space="0"/>
              <w:bottom w:val="single" w:color="000000" w:sz="4" w:space="0"/>
              <w:right w:val="single" w:color="000000" w:sz="4" w:space="0"/>
            </w:tcBorders>
            <w:noWrap/>
            <w:vAlign w:val="center"/>
          </w:tcPr>
          <w:p w14:paraId="0CF3BB58">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河南商丘职业技术学院</w:t>
            </w:r>
          </w:p>
        </w:tc>
      </w:tr>
      <w:tr w14:paraId="64A3B6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07" w:type="dxa"/>
            <w:tcBorders>
              <w:top w:val="single" w:color="000000" w:sz="4" w:space="0"/>
              <w:left w:val="single" w:color="000000" w:sz="4" w:space="0"/>
              <w:bottom w:val="single" w:color="000000" w:sz="4" w:space="0"/>
              <w:right w:val="single" w:color="000000" w:sz="4" w:space="0"/>
            </w:tcBorders>
            <w:noWrap/>
            <w:vAlign w:val="center"/>
          </w:tcPr>
          <w:p w14:paraId="62BA3FDB">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20</w:t>
            </w:r>
          </w:p>
        </w:tc>
        <w:tc>
          <w:tcPr>
            <w:tcW w:w="2533" w:type="dxa"/>
            <w:tcBorders>
              <w:top w:val="single" w:color="000000" w:sz="4" w:space="0"/>
              <w:left w:val="single" w:color="000000" w:sz="4" w:space="0"/>
              <w:bottom w:val="single" w:color="000000" w:sz="4" w:space="0"/>
              <w:right w:val="single" w:color="000000" w:sz="4" w:space="0"/>
            </w:tcBorders>
            <w:noWrap/>
            <w:vAlign w:val="center"/>
          </w:tcPr>
          <w:p w14:paraId="5F9AE7F7">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山西工学院</w:t>
            </w:r>
          </w:p>
        </w:tc>
        <w:tc>
          <w:tcPr>
            <w:tcW w:w="667" w:type="dxa"/>
            <w:tcBorders>
              <w:top w:val="single" w:color="000000" w:sz="4" w:space="0"/>
              <w:left w:val="single" w:color="000000" w:sz="4" w:space="0"/>
              <w:bottom w:val="single" w:color="000000" w:sz="4" w:space="0"/>
              <w:right w:val="single" w:color="000000" w:sz="4" w:space="0"/>
            </w:tcBorders>
            <w:noWrap/>
            <w:vAlign w:val="center"/>
          </w:tcPr>
          <w:p w14:paraId="0646EFBE">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50</w:t>
            </w:r>
          </w:p>
        </w:tc>
        <w:tc>
          <w:tcPr>
            <w:tcW w:w="2840" w:type="dxa"/>
            <w:tcBorders>
              <w:top w:val="single" w:color="000000" w:sz="4" w:space="0"/>
              <w:left w:val="single" w:color="000000" w:sz="4" w:space="0"/>
              <w:bottom w:val="single" w:color="000000" w:sz="4" w:space="0"/>
              <w:right w:val="single" w:color="000000" w:sz="4" w:space="0"/>
            </w:tcBorders>
            <w:noWrap/>
            <w:vAlign w:val="center"/>
          </w:tcPr>
          <w:p w14:paraId="29B69F88">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太原六中</w:t>
            </w:r>
          </w:p>
        </w:tc>
        <w:tc>
          <w:tcPr>
            <w:tcW w:w="539" w:type="dxa"/>
            <w:tcBorders>
              <w:top w:val="single" w:color="000000" w:sz="4" w:space="0"/>
              <w:left w:val="single" w:color="000000" w:sz="4" w:space="0"/>
              <w:bottom w:val="single" w:color="000000" w:sz="4" w:space="0"/>
              <w:right w:val="single" w:color="000000" w:sz="4" w:space="0"/>
            </w:tcBorders>
            <w:noWrap/>
            <w:vAlign w:val="center"/>
          </w:tcPr>
          <w:p w14:paraId="328324ED">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80</w:t>
            </w:r>
          </w:p>
        </w:tc>
        <w:tc>
          <w:tcPr>
            <w:tcW w:w="3127" w:type="dxa"/>
            <w:tcBorders>
              <w:top w:val="single" w:color="000000" w:sz="4" w:space="0"/>
              <w:left w:val="single" w:color="000000" w:sz="4" w:space="0"/>
              <w:bottom w:val="single" w:color="000000" w:sz="4" w:space="0"/>
              <w:right w:val="single" w:color="000000" w:sz="4" w:space="0"/>
            </w:tcBorders>
            <w:noWrap/>
            <w:vAlign w:val="center"/>
          </w:tcPr>
          <w:p w14:paraId="71212177">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湖南娄底职业技术学院</w:t>
            </w:r>
          </w:p>
        </w:tc>
      </w:tr>
      <w:tr w14:paraId="7C02C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07" w:type="dxa"/>
            <w:tcBorders>
              <w:top w:val="single" w:color="000000" w:sz="4" w:space="0"/>
              <w:left w:val="single" w:color="000000" w:sz="4" w:space="0"/>
              <w:bottom w:val="single" w:color="000000" w:sz="4" w:space="0"/>
              <w:right w:val="single" w:color="000000" w:sz="4" w:space="0"/>
            </w:tcBorders>
            <w:noWrap/>
            <w:vAlign w:val="center"/>
          </w:tcPr>
          <w:p w14:paraId="1383CFD9">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21</w:t>
            </w:r>
          </w:p>
        </w:tc>
        <w:tc>
          <w:tcPr>
            <w:tcW w:w="2533" w:type="dxa"/>
            <w:tcBorders>
              <w:top w:val="single" w:color="000000" w:sz="4" w:space="0"/>
              <w:left w:val="single" w:color="000000" w:sz="4" w:space="0"/>
              <w:bottom w:val="single" w:color="000000" w:sz="4" w:space="0"/>
              <w:right w:val="single" w:color="000000" w:sz="4" w:space="0"/>
            </w:tcBorders>
            <w:noWrap/>
            <w:vAlign w:val="center"/>
          </w:tcPr>
          <w:p w14:paraId="169B684F">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大连海洋大学</w:t>
            </w:r>
          </w:p>
        </w:tc>
        <w:tc>
          <w:tcPr>
            <w:tcW w:w="667" w:type="dxa"/>
            <w:tcBorders>
              <w:top w:val="single" w:color="000000" w:sz="4" w:space="0"/>
              <w:left w:val="single" w:color="000000" w:sz="4" w:space="0"/>
              <w:bottom w:val="single" w:color="000000" w:sz="4" w:space="0"/>
              <w:right w:val="single" w:color="000000" w:sz="4" w:space="0"/>
            </w:tcBorders>
            <w:noWrap/>
            <w:vAlign w:val="center"/>
          </w:tcPr>
          <w:p w14:paraId="43CFC6FB">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51</w:t>
            </w:r>
          </w:p>
        </w:tc>
        <w:tc>
          <w:tcPr>
            <w:tcW w:w="2840" w:type="dxa"/>
            <w:tcBorders>
              <w:top w:val="single" w:color="000000" w:sz="4" w:space="0"/>
              <w:left w:val="single" w:color="000000" w:sz="4" w:space="0"/>
              <w:bottom w:val="single" w:color="000000" w:sz="4" w:space="0"/>
              <w:right w:val="single" w:color="000000" w:sz="4" w:space="0"/>
            </w:tcBorders>
            <w:noWrap/>
            <w:vAlign w:val="center"/>
          </w:tcPr>
          <w:p w14:paraId="72A3084B">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青岛高新职业学校</w:t>
            </w:r>
          </w:p>
        </w:tc>
        <w:tc>
          <w:tcPr>
            <w:tcW w:w="539" w:type="dxa"/>
            <w:tcBorders>
              <w:top w:val="single" w:color="000000" w:sz="4" w:space="0"/>
              <w:left w:val="single" w:color="000000" w:sz="4" w:space="0"/>
              <w:bottom w:val="single" w:color="000000" w:sz="4" w:space="0"/>
              <w:right w:val="single" w:color="000000" w:sz="4" w:space="0"/>
            </w:tcBorders>
            <w:noWrap/>
            <w:vAlign w:val="center"/>
          </w:tcPr>
          <w:p w14:paraId="6063EDC3">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81</w:t>
            </w:r>
          </w:p>
        </w:tc>
        <w:tc>
          <w:tcPr>
            <w:tcW w:w="3127" w:type="dxa"/>
            <w:tcBorders>
              <w:top w:val="single" w:color="000000" w:sz="4" w:space="0"/>
              <w:left w:val="single" w:color="000000" w:sz="4" w:space="0"/>
              <w:bottom w:val="single" w:color="000000" w:sz="4" w:space="0"/>
              <w:right w:val="single" w:color="000000" w:sz="4" w:space="0"/>
            </w:tcBorders>
            <w:noWrap/>
            <w:vAlign w:val="center"/>
          </w:tcPr>
          <w:p w14:paraId="0323698C">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黑龙江旅游职业学院</w:t>
            </w:r>
          </w:p>
        </w:tc>
      </w:tr>
      <w:tr w14:paraId="242BA2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07" w:type="dxa"/>
            <w:tcBorders>
              <w:top w:val="single" w:color="000000" w:sz="4" w:space="0"/>
              <w:left w:val="single" w:color="000000" w:sz="4" w:space="0"/>
              <w:bottom w:val="single" w:color="000000" w:sz="4" w:space="0"/>
              <w:right w:val="single" w:color="000000" w:sz="4" w:space="0"/>
            </w:tcBorders>
            <w:noWrap/>
            <w:vAlign w:val="center"/>
          </w:tcPr>
          <w:p w14:paraId="164597E3">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22</w:t>
            </w:r>
          </w:p>
        </w:tc>
        <w:tc>
          <w:tcPr>
            <w:tcW w:w="2533" w:type="dxa"/>
            <w:tcBorders>
              <w:top w:val="single" w:color="000000" w:sz="4" w:space="0"/>
              <w:left w:val="single" w:color="000000" w:sz="4" w:space="0"/>
              <w:bottom w:val="single" w:color="000000" w:sz="4" w:space="0"/>
              <w:right w:val="single" w:color="000000" w:sz="4" w:space="0"/>
            </w:tcBorders>
            <w:noWrap/>
            <w:vAlign w:val="center"/>
          </w:tcPr>
          <w:p w14:paraId="2534F5C1">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衡水学院</w:t>
            </w:r>
          </w:p>
        </w:tc>
        <w:tc>
          <w:tcPr>
            <w:tcW w:w="667" w:type="dxa"/>
            <w:tcBorders>
              <w:top w:val="single" w:color="000000" w:sz="4" w:space="0"/>
              <w:left w:val="single" w:color="000000" w:sz="4" w:space="0"/>
              <w:bottom w:val="single" w:color="000000" w:sz="4" w:space="0"/>
              <w:right w:val="single" w:color="000000" w:sz="4" w:space="0"/>
            </w:tcBorders>
            <w:noWrap/>
            <w:vAlign w:val="center"/>
          </w:tcPr>
          <w:p w14:paraId="32D222D9">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52</w:t>
            </w:r>
          </w:p>
        </w:tc>
        <w:tc>
          <w:tcPr>
            <w:tcW w:w="2840" w:type="dxa"/>
            <w:tcBorders>
              <w:top w:val="single" w:color="000000" w:sz="4" w:space="0"/>
              <w:left w:val="single" w:color="000000" w:sz="4" w:space="0"/>
              <w:bottom w:val="single" w:color="000000" w:sz="4" w:space="0"/>
              <w:right w:val="single" w:color="000000" w:sz="4" w:space="0"/>
            </w:tcBorders>
            <w:noWrap/>
            <w:vAlign w:val="center"/>
          </w:tcPr>
          <w:p w14:paraId="0D69DE2B">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焦作市职业技术学校</w:t>
            </w:r>
          </w:p>
        </w:tc>
        <w:tc>
          <w:tcPr>
            <w:tcW w:w="539" w:type="dxa"/>
            <w:tcBorders>
              <w:top w:val="single" w:color="000000" w:sz="4" w:space="0"/>
              <w:left w:val="single" w:color="000000" w:sz="4" w:space="0"/>
              <w:bottom w:val="single" w:color="000000" w:sz="4" w:space="0"/>
              <w:right w:val="single" w:color="000000" w:sz="4" w:space="0"/>
            </w:tcBorders>
            <w:noWrap/>
            <w:vAlign w:val="center"/>
          </w:tcPr>
          <w:p w14:paraId="2256A377">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82</w:t>
            </w:r>
          </w:p>
        </w:tc>
        <w:tc>
          <w:tcPr>
            <w:tcW w:w="3127" w:type="dxa"/>
            <w:tcBorders>
              <w:top w:val="single" w:color="000000" w:sz="4" w:space="0"/>
              <w:left w:val="single" w:color="000000" w:sz="4" w:space="0"/>
              <w:bottom w:val="single" w:color="000000" w:sz="4" w:space="0"/>
              <w:right w:val="single" w:color="000000" w:sz="4" w:space="0"/>
            </w:tcBorders>
            <w:noWrap/>
            <w:vAlign w:val="center"/>
          </w:tcPr>
          <w:p w14:paraId="52610199">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贵州装备职业技术学院</w:t>
            </w:r>
          </w:p>
        </w:tc>
      </w:tr>
      <w:tr w14:paraId="594536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07" w:type="dxa"/>
            <w:tcBorders>
              <w:top w:val="single" w:color="000000" w:sz="4" w:space="0"/>
              <w:left w:val="single" w:color="000000" w:sz="4" w:space="0"/>
              <w:bottom w:val="single" w:color="000000" w:sz="4" w:space="0"/>
              <w:right w:val="single" w:color="000000" w:sz="4" w:space="0"/>
            </w:tcBorders>
            <w:noWrap/>
            <w:vAlign w:val="center"/>
          </w:tcPr>
          <w:p w14:paraId="16E437B3">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23</w:t>
            </w:r>
          </w:p>
        </w:tc>
        <w:tc>
          <w:tcPr>
            <w:tcW w:w="2533" w:type="dxa"/>
            <w:tcBorders>
              <w:top w:val="single" w:color="000000" w:sz="4" w:space="0"/>
              <w:left w:val="single" w:color="000000" w:sz="4" w:space="0"/>
              <w:bottom w:val="single" w:color="000000" w:sz="4" w:space="0"/>
              <w:right w:val="single" w:color="000000" w:sz="4" w:space="0"/>
            </w:tcBorders>
            <w:noWrap/>
            <w:vAlign w:val="center"/>
          </w:tcPr>
          <w:p w14:paraId="653CA750">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河北信息工程学院</w:t>
            </w:r>
          </w:p>
        </w:tc>
        <w:tc>
          <w:tcPr>
            <w:tcW w:w="667" w:type="dxa"/>
            <w:tcBorders>
              <w:top w:val="single" w:color="000000" w:sz="4" w:space="0"/>
              <w:left w:val="single" w:color="000000" w:sz="4" w:space="0"/>
              <w:bottom w:val="single" w:color="000000" w:sz="4" w:space="0"/>
              <w:right w:val="single" w:color="000000" w:sz="4" w:space="0"/>
            </w:tcBorders>
            <w:noWrap/>
            <w:vAlign w:val="center"/>
          </w:tcPr>
          <w:p w14:paraId="7FAE6F23">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53</w:t>
            </w:r>
          </w:p>
        </w:tc>
        <w:tc>
          <w:tcPr>
            <w:tcW w:w="2840" w:type="dxa"/>
            <w:tcBorders>
              <w:top w:val="single" w:color="000000" w:sz="4" w:space="0"/>
              <w:left w:val="single" w:color="000000" w:sz="4" w:space="0"/>
              <w:bottom w:val="single" w:color="000000" w:sz="4" w:space="0"/>
              <w:right w:val="single" w:color="000000" w:sz="4" w:space="0"/>
            </w:tcBorders>
            <w:noWrap/>
            <w:vAlign w:val="center"/>
          </w:tcPr>
          <w:p w14:paraId="7B20F495">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商丘职业技术学院</w:t>
            </w:r>
          </w:p>
        </w:tc>
        <w:tc>
          <w:tcPr>
            <w:tcW w:w="539" w:type="dxa"/>
            <w:tcBorders>
              <w:top w:val="single" w:color="000000" w:sz="4" w:space="0"/>
              <w:left w:val="single" w:color="000000" w:sz="4" w:space="0"/>
              <w:bottom w:val="single" w:color="000000" w:sz="4" w:space="0"/>
              <w:right w:val="single" w:color="000000" w:sz="4" w:space="0"/>
            </w:tcBorders>
            <w:noWrap/>
            <w:vAlign w:val="center"/>
          </w:tcPr>
          <w:p w14:paraId="2AC6CFA9">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83</w:t>
            </w:r>
          </w:p>
        </w:tc>
        <w:tc>
          <w:tcPr>
            <w:tcW w:w="3127" w:type="dxa"/>
            <w:tcBorders>
              <w:top w:val="single" w:color="000000" w:sz="4" w:space="0"/>
              <w:left w:val="single" w:color="000000" w:sz="4" w:space="0"/>
              <w:bottom w:val="single" w:color="000000" w:sz="4" w:space="0"/>
              <w:right w:val="single" w:color="000000" w:sz="4" w:space="0"/>
            </w:tcBorders>
            <w:noWrap/>
            <w:vAlign w:val="center"/>
          </w:tcPr>
          <w:p w14:paraId="3D765EE3">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九江职业技术学院</w:t>
            </w:r>
          </w:p>
        </w:tc>
      </w:tr>
      <w:tr w14:paraId="00C287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07" w:type="dxa"/>
            <w:tcBorders>
              <w:top w:val="single" w:color="000000" w:sz="4" w:space="0"/>
              <w:left w:val="single" w:color="000000" w:sz="4" w:space="0"/>
              <w:bottom w:val="single" w:color="000000" w:sz="4" w:space="0"/>
              <w:right w:val="single" w:color="000000" w:sz="4" w:space="0"/>
            </w:tcBorders>
            <w:noWrap/>
            <w:vAlign w:val="center"/>
          </w:tcPr>
          <w:p w14:paraId="2BEDDFDB">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24</w:t>
            </w:r>
          </w:p>
        </w:tc>
        <w:tc>
          <w:tcPr>
            <w:tcW w:w="2533" w:type="dxa"/>
            <w:tcBorders>
              <w:top w:val="single" w:color="000000" w:sz="4" w:space="0"/>
              <w:left w:val="single" w:color="000000" w:sz="4" w:space="0"/>
              <w:bottom w:val="single" w:color="000000" w:sz="4" w:space="0"/>
              <w:right w:val="single" w:color="000000" w:sz="4" w:space="0"/>
            </w:tcBorders>
            <w:noWrap/>
            <w:vAlign w:val="center"/>
          </w:tcPr>
          <w:p w14:paraId="29BB84F2">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山西工学院</w:t>
            </w:r>
          </w:p>
        </w:tc>
        <w:tc>
          <w:tcPr>
            <w:tcW w:w="667" w:type="dxa"/>
            <w:tcBorders>
              <w:top w:val="single" w:color="000000" w:sz="4" w:space="0"/>
              <w:left w:val="single" w:color="000000" w:sz="4" w:space="0"/>
              <w:bottom w:val="single" w:color="000000" w:sz="4" w:space="0"/>
              <w:right w:val="single" w:color="000000" w:sz="4" w:space="0"/>
            </w:tcBorders>
            <w:noWrap/>
            <w:vAlign w:val="center"/>
          </w:tcPr>
          <w:p w14:paraId="7DB3EB52">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54</w:t>
            </w:r>
          </w:p>
        </w:tc>
        <w:tc>
          <w:tcPr>
            <w:tcW w:w="2840" w:type="dxa"/>
            <w:tcBorders>
              <w:top w:val="single" w:color="000000" w:sz="4" w:space="0"/>
              <w:left w:val="single" w:color="000000" w:sz="4" w:space="0"/>
              <w:bottom w:val="single" w:color="000000" w:sz="4" w:space="0"/>
              <w:right w:val="single" w:color="000000" w:sz="4" w:space="0"/>
            </w:tcBorders>
            <w:noWrap/>
            <w:vAlign w:val="center"/>
          </w:tcPr>
          <w:p w14:paraId="0885BF45">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九江职业技术学院</w:t>
            </w:r>
          </w:p>
        </w:tc>
        <w:tc>
          <w:tcPr>
            <w:tcW w:w="539" w:type="dxa"/>
            <w:tcBorders>
              <w:top w:val="single" w:color="000000" w:sz="4" w:space="0"/>
              <w:left w:val="single" w:color="000000" w:sz="4" w:space="0"/>
              <w:bottom w:val="single" w:color="000000" w:sz="4" w:space="0"/>
              <w:right w:val="single" w:color="000000" w:sz="4" w:space="0"/>
            </w:tcBorders>
            <w:noWrap/>
            <w:vAlign w:val="center"/>
          </w:tcPr>
          <w:p w14:paraId="053D0659">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84</w:t>
            </w:r>
          </w:p>
        </w:tc>
        <w:tc>
          <w:tcPr>
            <w:tcW w:w="3127" w:type="dxa"/>
            <w:tcBorders>
              <w:top w:val="single" w:color="000000" w:sz="4" w:space="0"/>
              <w:left w:val="single" w:color="000000" w:sz="4" w:space="0"/>
              <w:bottom w:val="single" w:color="000000" w:sz="4" w:space="0"/>
              <w:right w:val="single" w:color="000000" w:sz="4" w:space="0"/>
            </w:tcBorders>
            <w:noWrap/>
            <w:vAlign w:val="center"/>
          </w:tcPr>
          <w:p w14:paraId="7C8696F9">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江苏交通技师学院</w:t>
            </w:r>
          </w:p>
        </w:tc>
      </w:tr>
      <w:tr w14:paraId="06995E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07" w:type="dxa"/>
            <w:tcBorders>
              <w:top w:val="single" w:color="000000" w:sz="4" w:space="0"/>
              <w:left w:val="single" w:color="000000" w:sz="4" w:space="0"/>
              <w:bottom w:val="single" w:color="000000" w:sz="4" w:space="0"/>
              <w:right w:val="single" w:color="000000" w:sz="4" w:space="0"/>
            </w:tcBorders>
            <w:noWrap/>
            <w:vAlign w:val="center"/>
          </w:tcPr>
          <w:p w14:paraId="51010A91">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25</w:t>
            </w:r>
          </w:p>
        </w:tc>
        <w:tc>
          <w:tcPr>
            <w:tcW w:w="2533" w:type="dxa"/>
            <w:tcBorders>
              <w:top w:val="single" w:color="000000" w:sz="4" w:space="0"/>
              <w:left w:val="single" w:color="000000" w:sz="4" w:space="0"/>
              <w:bottom w:val="single" w:color="000000" w:sz="4" w:space="0"/>
              <w:right w:val="single" w:color="000000" w:sz="4" w:space="0"/>
            </w:tcBorders>
            <w:noWrap/>
            <w:vAlign w:val="center"/>
          </w:tcPr>
          <w:p w14:paraId="258C7D0B">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福建宁德职业技术学院</w:t>
            </w:r>
          </w:p>
        </w:tc>
        <w:tc>
          <w:tcPr>
            <w:tcW w:w="667" w:type="dxa"/>
            <w:tcBorders>
              <w:top w:val="single" w:color="000000" w:sz="4" w:space="0"/>
              <w:left w:val="single" w:color="000000" w:sz="4" w:space="0"/>
              <w:bottom w:val="single" w:color="000000" w:sz="4" w:space="0"/>
              <w:right w:val="single" w:color="000000" w:sz="4" w:space="0"/>
            </w:tcBorders>
            <w:noWrap/>
            <w:vAlign w:val="center"/>
          </w:tcPr>
          <w:p w14:paraId="715F0666">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55</w:t>
            </w:r>
          </w:p>
        </w:tc>
        <w:tc>
          <w:tcPr>
            <w:tcW w:w="2840" w:type="dxa"/>
            <w:tcBorders>
              <w:top w:val="single" w:color="000000" w:sz="4" w:space="0"/>
              <w:left w:val="single" w:color="000000" w:sz="4" w:space="0"/>
              <w:bottom w:val="single" w:color="000000" w:sz="4" w:space="0"/>
              <w:right w:val="single" w:color="000000" w:sz="4" w:space="0"/>
            </w:tcBorders>
            <w:noWrap/>
            <w:vAlign w:val="center"/>
          </w:tcPr>
          <w:p w14:paraId="097643DB">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河北易县职业技术教育中心</w:t>
            </w:r>
          </w:p>
        </w:tc>
        <w:tc>
          <w:tcPr>
            <w:tcW w:w="539" w:type="dxa"/>
            <w:tcBorders>
              <w:top w:val="single" w:color="000000" w:sz="4" w:space="0"/>
              <w:left w:val="single" w:color="000000" w:sz="4" w:space="0"/>
              <w:bottom w:val="single" w:color="000000" w:sz="4" w:space="0"/>
              <w:right w:val="single" w:color="000000" w:sz="4" w:space="0"/>
            </w:tcBorders>
            <w:noWrap/>
            <w:vAlign w:val="center"/>
          </w:tcPr>
          <w:p w14:paraId="37941B68">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85</w:t>
            </w:r>
          </w:p>
        </w:tc>
        <w:tc>
          <w:tcPr>
            <w:tcW w:w="3127" w:type="dxa"/>
            <w:tcBorders>
              <w:top w:val="single" w:color="000000" w:sz="4" w:space="0"/>
              <w:left w:val="single" w:color="000000" w:sz="4" w:space="0"/>
              <w:bottom w:val="single" w:color="000000" w:sz="4" w:space="0"/>
              <w:right w:val="single" w:color="000000" w:sz="4" w:space="0"/>
            </w:tcBorders>
            <w:noWrap/>
            <w:vAlign w:val="center"/>
          </w:tcPr>
          <w:p w14:paraId="418AA32B">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江西省井冈山应用科技学校</w:t>
            </w:r>
          </w:p>
        </w:tc>
      </w:tr>
      <w:tr w14:paraId="3FD95A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07" w:type="dxa"/>
            <w:tcBorders>
              <w:top w:val="single" w:color="000000" w:sz="4" w:space="0"/>
              <w:left w:val="single" w:color="000000" w:sz="4" w:space="0"/>
              <w:bottom w:val="single" w:color="000000" w:sz="4" w:space="0"/>
              <w:right w:val="single" w:color="000000" w:sz="4" w:space="0"/>
            </w:tcBorders>
            <w:noWrap/>
            <w:vAlign w:val="center"/>
          </w:tcPr>
          <w:p w14:paraId="2A50FA9B">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26</w:t>
            </w:r>
          </w:p>
        </w:tc>
        <w:tc>
          <w:tcPr>
            <w:tcW w:w="2533" w:type="dxa"/>
            <w:tcBorders>
              <w:top w:val="single" w:color="000000" w:sz="4" w:space="0"/>
              <w:left w:val="single" w:color="000000" w:sz="4" w:space="0"/>
              <w:bottom w:val="single" w:color="000000" w:sz="4" w:space="0"/>
              <w:right w:val="single" w:color="000000" w:sz="4" w:space="0"/>
            </w:tcBorders>
            <w:noWrap/>
            <w:vAlign w:val="center"/>
          </w:tcPr>
          <w:p w14:paraId="30E91D5C">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连云港职业学院</w:t>
            </w:r>
          </w:p>
        </w:tc>
        <w:tc>
          <w:tcPr>
            <w:tcW w:w="667" w:type="dxa"/>
            <w:tcBorders>
              <w:top w:val="single" w:color="000000" w:sz="4" w:space="0"/>
              <w:left w:val="single" w:color="000000" w:sz="4" w:space="0"/>
              <w:bottom w:val="single" w:color="000000" w:sz="4" w:space="0"/>
              <w:right w:val="single" w:color="000000" w:sz="4" w:space="0"/>
            </w:tcBorders>
            <w:noWrap/>
            <w:vAlign w:val="center"/>
          </w:tcPr>
          <w:p w14:paraId="2484BF0E">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56</w:t>
            </w:r>
          </w:p>
        </w:tc>
        <w:tc>
          <w:tcPr>
            <w:tcW w:w="2840" w:type="dxa"/>
            <w:tcBorders>
              <w:top w:val="single" w:color="000000" w:sz="4" w:space="0"/>
              <w:left w:val="single" w:color="000000" w:sz="4" w:space="0"/>
              <w:bottom w:val="single" w:color="000000" w:sz="4" w:space="0"/>
              <w:right w:val="single" w:color="000000" w:sz="4" w:space="0"/>
            </w:tcBorders>
            <w:noWrap/>
            <w:vAlign w:val="center"/>
          </w:tcPr>
          <w:p w14:paraId="19087CA9">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蒙古赤峰第一职业中等专业学校</w:t>
            </w:r>
          </w:p>
        </w:tc>
        <w:tc>
          <w:tcPr>
            <w:tcW w:w="539" w:type="dxa"/>
            <w:tcBorders>
              <w:top w:val="single" w:color="000000" w:sz="4" w:space="0"/>
              <w:left w:val="single" w:color="000000" w:sz="4" w:space="0"/>
              <w:bottom w:val="single" w:color="000000" w:sz="4" w:space="0"/>
              <w:right w:val="single" w:color="000000" w:sz="4" w:space="0"/>
            </w:tcBorders>
            <w:noWrap/>
            <w:vAlign w:val="center"/>
          </w:tcPr>
          <w:p w14:paraId="5C433BD1">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86</w:t>
            </w:r>
          </w:p>
        </w:tc>
        <w:tc>
          <w:tcPr>
            <w:tcW w:w="3127" w:type="dxa"/>
            <w:tcBorders>
              <w:top w:val="single" w:color="000000" w:sz="4" w:space="0"/>
              <w:left w:val="single" w:color="000000" w:sz="4" w:space="0"/>
              <w:bottom w:val="single" w:color="000000" w:sz="4" w:space="0"/>
              <w:right w:val="single" w:color="000000" w:sz="4" w:space="0"/>
            </w:tcBorders>
            <w:noWrap/>
            <w:vAlign w:val="center"/>
          </w:tcPr>
          <w:p w14:paraId="15B93F73">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广西崇左职业大学</w:t>
            </w:r>
          </w:p>
        </w:tc>
      </w:tr>
      <w:tr w14:paraId="1F0B8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07" w:type="dxa"/>
            <w:tcBorders>
              <w:top w:val="single" w:color="000000" w:sz="4" w:space="0"/>
              <w:left w:val="single" w:color="000000" w:sz="4" w:space="0"/>
              <w:bottom w:val="single" w:color="000000" w:sz="4" w:space="0"/>
              <w:right w:val="single" w:color="000000" w:sz="4" w:space="0"/>
            </w:tcBorders>
            <w:noWrap/>
            <w:vAlign w:val="center"/>
          </w:tcPr>
          <w:p w14:paraId="05CF87FF">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27</w:t>
            </w:r>
          </w:p>
        </w:tc>
        <w:tc>
          <w:tcPr>
            <w:tcW w:w="2533" w:type="dxa"/>
            <w:tcBorders>
              <w:top w:val="single" w:color="000000" w:sz="4" w:space="0"/>
              <w:left w:val="single" w:color="000000" w:sz="4" w:space="0"/>
              <w:bottom w:val="single" w:color="000000" w:sz="4" w:space="0"/>
              <w:right w:val="single" w:color="000000" w:sz="4" w:space="0"/>
            </w:tcBorders>
            <w:noWrap/>
            <w:vAlign w:val="center"/>
          </w:tcPr>
          <w:p w14:paraId="136B6338">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贵州轻工职业技术学院</w:t>
            </w:r>
          </w:p>
        </w:tc>
        <w:tc>
          <w:tcPr>
            <w:tcW w:w="667" w:type="dxa"/>
            <w:tcBorders>
              <w:top w:val="single" w:color="000000" w:sz="4" w:space="0"/>
              <w:left w:val="single" w:color="000000" w:sz="4" w:space="0"/>
              <w:bottom w:val="single" w:color="000000" w:sz="4" w:space="0"/>
              <w:right w:val="single" w:color="000000" w:sz="4" w:space="0"/>
            </w:tcBorders>
            <w:noWrap/>
            <w:vAlign w:val="center"/>
          </w:tcPr>
          <w:p w14:paraId="59DAB588">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57</w:t>
            </w:r>
          </w:p>
        </w:tc>
        <w:tc>
          <w:tcPr>
            <w:tcW w:w="2840" w:type="dxa"/>
            <w:tcBorders>
              <w:top w:val="single" w:color="000000" w:sz="4" w:space="0"/>
              <w:left w:val="single" w:color="000000" w:sz="4" w:space="0"/>
              <w:bottom w:val="single" w:color="000000" w:sz="4" w:space="0"/>
              <w:right w:val="single" w:color="000000" w:sz="4" w:space="0"/>
            </w:tcBorders>
            <w:noWrap/>
            <w:vAlign w:val="center"/>
          </w:tcPr>
          <w:p w14:paraId="2B47FC39">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湖南省宁远县职业中学</w:t>
            </w:r>
          </w:p>
        </w:tc>
        <w:tc>
          <w:tcPr>
            <w:tcW w:w="539" w:type="dxa"/>
            <w:tcBorders>
              <w:top w:val="single" w:color="000000" w:sz="4" w:space="0"/>
              <w:left w:val="single" w:color="000000" w:sz="4" w:space="0"/>
              <w:bottom w:val="single" w:color="000000" w:sz="4" w:space="0"/>
              <w:right w:val="single" w:color="000000" w:sz="4" w:space="0"/>
            </w:tcBorders>
            <w:noWrap/>
            <w:vAlign w:val="center"/>
          </w:tcPr>
          <w:p w14:paraId="068AE987">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87</w:t>
            </w:r>
          </w:p>
        </w:tc>
        <w:tc>
          <w:tcPr>
            <w:tcW w:w="3127" w:type="dxa"/>
            <w:tcBorders>
              <w:top w:val="single" w:color="000000" w:sz="4" w:space="0"/>
              <w:left w:val="single" w:color="000000" w:sz="4" w:space="0"/>
              <w:bottom w:val="single" w:color="000000" w:sz="4" w:space="0"/>
              <w:right w:val="single" w:color="000000" w:sz="4" w:space="0"/>
            </w:tcBorders>
            <w:noWrap/>
            <w:vAlign w:val="center"/>
          </w:tcPr>
          <w:p w14:paraId="3F6483C7">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焦作新材料职业技术学院</w:t>
            </w:r>
          </w:p>
        </w:tc>
      </w:tr>
      <w:tr w14:paraId="47B1D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07" w:type="dxa"/>
            <w:tcBorders>
              <w:top w:val="single" w:color="000000" w:sz="4" w:space="0"/>
              <w:left w:val="single" w:color="000000" w:sz="4" w:space="0"/>
              <w:bottom w:val="single" w:color="000000" w:sz="4" w:space="0"/>
              <w:right w:val="single" w:color="000000" w:sz="4" w:space="0"/>
            </w:tcBorders>
            <w:noWrap/>
            <w:vAlign w:val="center"/>
          </w:tcPr>
          <w:p w14:paraId="5E58B908">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28</w:t>
            </w:r>
          </w:p>
        </w:tc>
        <w:tc>
          <w:tcPr>
            <w:tcW w:w="2533" w:type="dxa"/>
            <w:tcBorders>
              <w:top w:val="single" w:color="000000" w:sz="4" w:space="0"/>
              <w:left w:val="single" w:color="000000" w:sz="4" w:space="0"/>
              <w:bottom w:val="single" w:color="000000" w:sz="4" w:space="0"/>
              <w:right w:val="single" w:color="000000" w:sz="4" w:space="0"/>
            </w:tcBorders>
            <w:noWrap/>
            <w:vAlign w:val="center"/>
          </w:tcPr>
          <w:p w14:paraId="2099F9CB">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贵州航天职业技术学院</w:t>
            </w:r>
          </w:p>
        </w:tc>
        <w:tc>
          <w:tcPr>
            <w:tcW w:w="667" w:type="dxa"/>
            <w:tcBorders>
              <w:top w:val="single" w:color="000000" w:sz="4" w:space="0"/>
              <w:left w:val="single" w:color="000000" w:sz="4" w:space="0"/>
              <w:bottom w:val="single" w:color="000000" w:sz="4" w:space="0"/>
              <w:right w:val="single" w:color="000000" w:sz="4" w:space="0"/>
            </w:tcBorders>
            <w:noWrap/>
            <w:vAlign w:val="center"/>
          </w:tcPr>
          <w:p w14:paraId="27B54B69">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58</w:t>
            </w:r>
          </w:p>
        </w:tc>
        <w:tc>
          <w:tcPr>
            <w:tcW w:w="2840" w:type="dxa"/>
            <w:tcBorders>
              <w:top w:val="single" w:color="000000" w:sz="4" w:space="0"/>
              <w:left w:val="single" w:color="000000" w:sz="4" w:space="0"/>
              <w:bottom w:val="single" w:color="000000" w:sz="4" w:space="0"/>
              <w:right w:val="single" w:color="000000" w:sz="4" w:space="0"/>
            </w:tcBorders>
            <w:noWrap/>
            <w:vAlign w:val="center"/>
          </w:tcPr>
          <w:p w14:paraId="0352E901">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郑州电力高等专科学校</w:t>
            </w:r>
          </w:p>
        </w:tc>
        <w:tc>
          <w:tcPr>
            <w:tcW w:w="539" w:type="dxa"/>
            <w:tcBorders>
              <w:top w:val="single" w:color="000000" w:sz="4" w:space="0"/>
              <w:left w:val="single" w:color="000000" w:sz="4" w:space="0"/>
              <w:bottom w:val="single" w:color="000000" w:sz="4" w:space="0"/>
              <w:right w:val="single" w:color="000000" w:sz="4" w:space="0"/>
            </w:tcBorders>
            <w:noWrap/>
            <w:vAlign w:val="center"/>
          </w:tcPr>
          <w:p w14:paraId="3C95AC5C">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88</w:t>
            </w:r>
          </w:p>
        </w:tc>
        <w:tc>
          <w:tcPr>
            <w:tcW w:w="3127" w:type="dxa"/>
            <w:tcBorders>
              <w:top w:val="single" w:color="000000" w:sz="4" w:space="0"/>
              <w:left w:val="single" w:color="000000" w:sz="4" w:space="0"/>
              <w:bottom w:val="single" w:color="000000" w:sz="4" w:space="0"/>
              <w:right w:val="single" w:color="000000" w:sz="4" w:space="0"/>
            </w:tcBorders>
            <w:noWrap/>
            <w:vAlign w:val="center"/>
          </w:tcPr>
          <w:p w14:paraId="1869F356">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武汉职业技术学院</w:t>
            </w:r>
          </w:p>
        </w:tc>
      </w:tr>
      <w:tr w14:paraId="35B1B2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07" w:type="dxa"/>
            <w:tcBorders>
              <w:top w:val="single" w:color="000000" w:sz="4" w:space="0"/>
              <w:left w:val="single" w:color="000000" w:sz="4" w:space="0"/>
              <w:bottom w:val="single" w:color="000000" w:sz="4" w:space="0"/>
              <w:right w:val="single" w:color="000000" w:sz="4" w:space="0"/>
            </w:tcBorders>
            <w:noWrap/>
            <w:vAlign w:val="center"/>
          </w:tcPr>
          <w:p w14:paraId="4FCEC39A">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29</w:t>
            </w:r>
          </w:p>
        </w:tc>
        <w:tc>
          <w:tcPr>
            <w:tcW w:w="2533" w:type="dxa"/>
            <w:tcBorders>
              <w:top w:val="single" w:color="000000" w:sz="4" w:space="0"/>
              <w:left w:val="single" w:color="000000" w:sz="4" w:space="0"/>
              <w:bottom w:val="single" w:color="000000" w:sz="4" w:space="0"/>
              <w:right w:val="single" w:color="000000" w:sz="4" w:space="0"/>
            </w:tcBorders>
            <w:noWrap/>
            <w:vAlign w:val="center"/>
          </w:tcPr>
          <w:p w14:paraId="6529B822">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大理农林职业技术学院</w:t>
            </w:r>
          </w:p>
        </w:tc>
        <w:tc>
          <w:tcPr>
            <w:tcW w:w="667" w:type="dxa"/>
            <w:tcBorders>
              <w:top w:val="single" w:color="000000" w:sz="4" w:space="0"/>
              <w:left w:val="single" w:color="000000" w:sz="4" w:space="0"/>
              <w:bottom w:val="single" w:color="000000" w:sz="4" w:space="0"/>
              <w:right w:val="single" w:color="000000" w:sz="4" w:space="0"/>
            </w:tcBorders>
            <w:noWrap/>
            <w:vAlign w:val="center"/>
          </w:tcPr>
          <w:p w14:paraId="52ED6E15">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59</w:t>
            </w:r>
          </w:p>
        </w:tc>
        <w:tc>
          <w:tcPr>
            <w:tcW w:w="2840" w:type="dxa"/>
            <w:tcBorders>
              <w:top w:val="single" w:color="000000" w:sz="4" w:space="0"/>
              <w:left w:val="single" w:color="000000" w:sz="4" w:space="0"/>
              <w:bottom w:val="single" w:color="000000" w:sz="4" w:space="0"/>
              <w:right w:val="single" w:color="000000" w:sz="4" w:space="0"/>
            </w:tcBorders>
            <w:noWrap/>
            <w:vAlign w:val="center"/>
          </w:tcPr>
          <w:p w14:paraId="7C1A8A88">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山西水利职业技术学院</w:t>
            </w:r>
          </w:p>
        </w:tc>
        <w:tc>
          <w:tcPr>
            <w:tcW w:w="539" w:type="dxa"/>
            <w:tcBorders>
              <w:top w:val="single" w:color="000000" w:sz="4" w:space="0"/>
              <w:left w:val="single" w:color="000000" w:sz="4" w:space="0"/>
              <w:bottom w:val="single" w:color="000000" w:sz="4" w:space="0"/>
              <w:right w:val="single" w:color="000000" w:sz="4" w:space="0"/>
            </w:tcBorders>
            <w:noWrap/>
            <w:vAlign w:val="center"/>
          </w:tcPr>
          <w:p w14:paraId="261BB1E1">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89</w:t>
            </w:r>
          </w:p>
        </w:tc>
        <w:tc>
          <w:tcPr>
            <w:tcW w:w="3127" w:type="dxa"/>
            <w:tcBorders>
              <w:top w:val="single" w:color="000000" w:sz="4" w:space="0"/>
              <w:left w:val="single" w:color="000000" w:sz="4" w:space="0"/>
              <w:bottom w:val="single" w:color="000000" w:sz="4" w:space="0"/>
              <w:right w:val="single" w:color="000000" w:sz="4" w:space="0"/>
            </w:tcBorders>
            <w:noWrap/>
            <w:vAlign w:val="center"/>
          </w:tcPr>
          <w:p w14:paraId="2AF34B68">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武汉软件工程职业学院</w:t>
            </w:r>
          </w:p>
        </w:tc>
      </w:tr>
      <w:tr w14:paraId="2B8620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07" w:type="dxa"/>
            <w:tcBorders>
              <w:top w:val="single" w:color="000000" w:sz="4" w:space="0"/>
              <w:left w:val="single" w:color="000000" w:sz="4" w:space="0"/>
              <w:bottom w:val="single" w:color="000000" w:sz="4" w:space="0"/>
              <w:right w:val="single" w:color="000000" w:sz="4" w:space="0"/>
            </w:tcBorders>
            <w:noWrap/>
            <w:vAlign w:val="center"/>
          </w:tcPr>
          <w:p w14:paraId="709E9E51">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30</w:t>
            </w:r>
          </w:p>
        </w:tc>
        <w:tc>
          <w:tcPr>
            <w:tcW w:w="2533" w:type="dxa"/>
            <w:tcBorders>
              <w:top w:val="single" w:color="000000" w:sz="4" w:space="0"/>
              <w:left w:val="single" w:color="000000" w:sz="4" w:space="0"/>
              <w:bottom w:val="single" w:color="000000" w:sz="4" w:space="0"/>
              <w:right w:val="single" w:color="000000" w:sz="4" w:space="0"/>
            </w:tcBorders>
            <w:noWrap/>
            <w:vAlign w:val="center"/>
          </w:tcPr>
          <w:p w14:paraId="014AA6C5">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焦作工贸职业学院</w:t>
            </w:r>
          </w:p>
        </w:tc>
        <w:tc>
          <w:tcPr>
            <w:tcW w:w="667" w:type="dxa"/>
            <w:tcBorders>
              <w:top w:val="single" w:color="000000" w:sz="4" w:space="0"/>
              <w:left w:val="single" w:color="000000" w:sz="4" w:space="0"/>
              <w:bottom w:val="single" w:color="000000" w:sz="4" w:space="0"/>
              <w:right w:val="single" w:color="000000" w:sz="4" w:space="0"/>
            </w:tcBorders>
            <w:noWrap/>
            <w:vAlign w:val="center"/>
          </w:tcPr>
          <w:p w14:paraId="1B862D60">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60</w:t>
            </w:r>
          </w:p>
        </w:tc>
        <w:tc>
          <w:tcPr>
            <w:tcW w:w="2840" w:type="dxa"/>
            <w:tcBorders>
              <w:top w:val="single" w:color="000000" w:sz="4" w:space="0"/>
              <w:left w:val="single" w:color="000000" w:sz="4" w:space="0"/>
              <w:bottom w:val="single" w:color="000000" w:sz="4" w:space="0"/>
              <w:right w:val="single" w:color="000000" w:sz="4" w:space="0"/>
            </w:tcBorders>
            <w:noWrap/>
            <w:vAlign w:val="center"/>
          </w:tcPr>
          <w:p w14:paraId="2B924610">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河南省中等职业学校</w:t>
            </w:r>
          </w:p>
        </w:tc>
        <w:tc>
          <w:tcPr>
            <w:tcW w:w="539" w:type="dxa"/>
            <w:tcBorders>
              <w:top w:val="single" w:color="000000" w:sz="4" w:space="0"/>
              <w:left w:val="single" w:color="000000" w:sz="4" w:space="0"/>
              <w:bottom w:val="single" w:color="000000" w:sz="4" w:space="0"/>
              <w:right w:val="single" w:color="000000" w:sz="4" w:space="0"/>
            </w:tcBorders>
            <w:noWrap/>
            <w:vAlign w:val="center"/>
          </w:tcPr>
          <w:p w14:paraId="3F104CD2">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90</w:t>
            </w:r>
          </w:p>
        </w:tc>
        <w:tc>
          <w:tcPr>
            <w:tcW w:w="3127" w:type="dxa"/>
            <w:tcBorders>
              <w:top w:val="single" w:color="000000" w:sz="4" w:space="0"/>
              <w:left w:val="single" w:color="000000" w:sz="4" w:space="0"/>
              <w:bottom w:val="single" w:color="000000" w:sz="4" w:space="0"/>
              <w:right w:val="single" w:color="000000" w:sz="4" w:space="0"/>
            </w:tcBorders>
            <w:noWrap/>
            <w:vAlign w:val="center"/>
          </w:tcPr>
          <w:p w14:paraId="0D0E8D25">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武汉城市职业技术学院......</w:t>
            </w:r>
          </w:p>
        </w:tc>
      </w:tr>
    </w:tbl>
    <w:p w14:paraId="551D8154">
      <w:pPr>
        <w:pStyle w:val="4"/>
        <w:bidi w:val="0"/>
        <w:rPr>
          <w:rFonts w:hint="eastAsia" w:ascii="微软雅黑" w:hAnsi="微软雅黑" w:eastAsia="微软雅黑" w:cs="微软雅黑"/>
          <w:lang w:val="en-US" w:eastAsia="zh-CN"/>
        </w:rPr>
      </w:pPr>
      <w:bookmarkStart w:id="36" w:name="_Toc16406"/>
      <w:bookmarkStart w:id="37" w:name="_Toc16095"/>
      <w:bookmarkStart w:id="38" w:name="_Toc11094"/>
      <w:r>
        <w:rPr>
          <w:rFonts w:hint="eastAsia" w:ascii="微软雅黑" w:hAnsi="微软雅黑" w:eastAsia="微软雅黑" w:cs="微软雅黑"/>
          <w:lang w:val="en-US" w:eastAsia="zh-CN"/>
        </w:rPr>
        <w:t>5.1.1</w:t>
      </w:r>
      <w:bookmarkEnd w:id="36"/>
      <w:r>
        <w:rPr>
          <w:rFonts w:hint="eastAsia" w:ascii="微软雅黑" w:hAnsi="微软雅黑" w:eastAsia="微软雅黑" w:cs="微软雅黑"/>
          <w:lang w:val="en-US" w:eastAsia="zh-CN"/>
        </w:rPr>
        <w:t>云南师范大学物联网实验室</w:t>
      </w:r>
    </w:p>
    <w:p w14:paraId="18E8AD86">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drawing>
          <wp:inline distT="0" distB="0" distL="114300" distR="114300">
            <wp:extent cx="5274310" cy="3955415"/>
            <wp:effectExtent l="0" t="0" r="13970" b="6985"/>
            <wp:docPr id="9" name="图片 9" descr="d2b75816376acc07cac4683765b71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2b75816376acc07cac4683765b71a2"/>
                    <pic:cNvPicPr>
                      <a:picLocks noChangeAspect="1"/>
                    </pic:cNvPicPr>
                  </pic:nvPicPr>
                  <pic:blipFill>
                    <a:blip r:embed="rId17"/>
                    <a:stretch>
                      <a:fillRect/>
                    </a:stretch>
                  </pic:blipFill>
                  <pic:spPr>
                    <a:xfrm>
                      <a:off x="0" y="0"/>
                      <a:ext cx="5274310" cy="3955415"/>
                    </a:xfrm>
                    <a:prstGeom prst="rect">
                      <a:avLst/>
                    </a:prstGeom>
                  </pic:spPr>
                </pic:pic>
              </a:graphicData>
            </a:graphic>
          </wp:inline>
        </w:drawing>
      </w:r>
    </w:p>
    <w:p w14:paraId="3B79A501">
      <w:pPr>
        <w:bidi w:val="0"/>
        <w:rPr>
          <w:rFonts w:hint="eastAsia"/>
          <w:lang w:val="en-US" w:eastAsia="zh-CN"/>
        </w:rPr>
      </w:pPr>
    </w:p>
    <w:p w14:paraId="07855681">
      <w:pPr>
        <w:rPr>
          <w:rFonts w:hint="eastAsia" w:ascii="微软雅黑" w:hAnsi="微软雅黑" w:eastAsia="微软雅黑" w:cs="微软雅黑"/>
          <w:lang w:val="en-US" w:eastAsia="zh-CN"/>
        </w:rPr>
      </w:pPr>
    </w:p>
    <w:p w14:paraId="27EE14DC">
      <w:pPr>
        <w:bidi w:val="0"/>
        <w:rPr>
          <w:rFonts w:hint="eastAsia"/>
          <w:lang w:val="en-US" w:eastAsia="zh-CN"/>
        </w:rPr>
      </w:pPr>
    </w:p>
    <w:p w14:paraId="24000BBF">
      <w:pPr>
        <w:rPr>
          <w:rFonts w:hint="default"/>
          <w:lang w:val="en-US" w:eastAsia="zh-CN"/>
        </w:rPr>
      </w:pPr>
    </w:p>
    <w:p w14:paraId="2F612126">
      <w:pPr>
        <w:rPr>
          <w:rFonts w:hint="eastAsia"/>
          <w:lang w:val="en-US" w:eastAsia="zh-CN"/>
        </w:rPr>
      </w:pPr>
    </w:p>
    <w:p w14:paraId="60BEC6BD">
      <w:pPr>
        <w:pStyle w:val="4"/>
        <w:bidi w:val="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5.1.2河南黄淮学院</w:t>
      </w:r>
    </w:p>
    <w:p w14:paraId="60212650">
      <w:r>
        <w:drawing>
          <wp:inline distT="0" distB="0" distL="114300" distR="114300">
            <wp:extent cx="4380865" cy="3385185"/>
            <wp:effectExtent l="0" t="0" r="8255" b="13335"/>
            <wp:docPr id="6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9"/>
                    <pic:cNvPicPr>
                      <a:picLocks noChangeAspect="1"/>
                    </pic:cNvPicPr>
                  </pic:nvPicPr>
                  <pic:blipFill>
                    <a:blip r:embed="rId18"/>
                    <a:stretch>
                      <a:fillRect/>
                    </a:stretch>
                  </pic:blipFill>
                  <pic:spPr>
                    <a:xfrm>
                      <a:off x="0" y="0"/>
                      <a:ext cx="4380865" cy="3385185"/>
                    </a:xfrm>
                    <a:prstGeom prst="rect">
                      <a:avLst/>
                    </a:prstGeom>
                    <a:noFill/>
                    <a:ln>
                      <a:noFill/>
                    </a:ln>
                  </pic:spPr>
                </pic:pic>
              </a:graphicData>
            </a:graphic>
          </wp:inline>
        </w:drawing>
      </w:r>
    </w:p>
    <w:p w14:paraId="33F4A7ED">
      <w:pPr>
        <w:bidi w:val="0"/>
      </w:pPr>
      <w:r>
        <w:drawing>
          <wp:inline distT="0" distB="0" distL="114300" distR="114300">
            <wp:extent cx="4396105" cy="3153410"/>
            <wp:effectExtent l="0" t="0" r="8255" b="1270"/>
            <wp:docPr id="6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0"/>
                    <pic:cNvPicPr>
                      <a:picLocks noChangeAspect="1"/>
                    </pic:cNvPicPr>
                  </pic:nvPicPr>
                  <pic:blipFill>
                    <a:blip r:embed="rId19"/>
                    <a:stretch>
                      <a:fillRect/>
                    </a:stretch>
                  </pic:blipFill>
                  <pic:spPr>
                    <a:xfrm>
                      <a:off x="0" y="0"/>
                      <a:ext cx="4396105" cy="3153410"/>
                    </a:xfrm>
                    <a:prstGeom prst="rect">
                      <a:avLst/>
                    </a:prstGeom>
                    <a:noFill/>
                    <a:ln>
                      <a:noFill/>
                    </a:ln>
                  </pic:spPr>
                </pic:pic>
              </a:graphicData>
            </a:graphic>
          </wp:inline>
        </w:drawing>
      </w:r>
    </w:p>
    <w:p w14:paraId="48B2C6FE">
      <w:pPr>
        <w:pStyle w:val="4"/>
        <w:bidi w:val="0"/>
        <w:rPr>
          <w:rFonts w:hint="eastAsia" w:ascii="微软雅黑" w:hAnsi="微软雅黑" w:eastAsia="微软雅黑" w:cs="微软雅黑"/>
          <w:lang w:val="en-US" w:eastAsia="zh-CN"/>
        </w:rPr>
      </w:pPr>
      <w:bookmarkStart w:id="39" w:name="_Toc13320"/>
      <w:r>
        <w:rPr>
          <w:rFonts w:hint="eastAsia" w:ascii="微软雅黑" w:hAnsi="微软雅黑" w:eastAsia="微软雅黑" w:cs="微软雅黑"/>
          <w:lang w:val="en-US" w:eastAsia="zh-CN"/>
        </w:rPr>
        <w:t>5.2.3黄冈师范学院</w:t>
      </w:r>
      <w:bookmarkEnd w:id="39"/>
    </w:p>
    <w:p w14:paraId="344B203C">
      <w:pPr>
        <w:rPr>
          <w:rFonts w:hint="eastAsia"/>
          <w:lang w:val="en-US" w:eastAsia="zh-CN"/>
        </w:rPr>
      </w:pPr>
      <w:r>
        <w:rPr>
          <w:rFonts w:hint="eastAsia"/>
          <w:lang w:val="en-US" w:eastAsia="zh-CN"/>
        </w:rPr>
        <w:drawing>
          <wp:inline distT="0" distB="0" distL="114300" distR="114300">
            <wp:extent cx="5266690" cy="3950335"/>
            <wp:effectExtent l="0" t="0" r="6350" b="12065"/>
            <wp:docPr id="62" name="图片 62" descr="8f54686e6d8b7f81fb10fccdfb3af8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8f54686e6d8b7f81fb10fccdfb3af88c"/>
                    <pic:cNvPicPr>
                      <a:picLocks noChangeAspect="1"/>
                    </pic:cNvPicPr>
                  </pic:nvPicPr>
                  <pic:blipFill>
                    <a:blip r:embed="rId20"/>
                    <a:stretch>
                      <a:fillRect/>
                    </a:stretch>
                  </pic:blipFill>
                  <pic:spPr>
                    <a:xfrm>
                      <a:off x="0" y="0"/>
                      <a:ext cx="5266690" cy="3950335"/>
                    </a:xfrm>
                    <a:prstGeom prst="rect">
                      <a:avLst/>
                    </a:prstGeom>
                  </pic:spPr>
                </pic:pic>
              </a:graphicData>
            </a:graphic>
          </wp:inline>
        </w:drawing>
      </w:r>
    </w:p>
    <w:p w14:paraId="3850B2F0">
      <w:pPr>
        <w:pStyle w:val="4"/>
        <w:rPr>
          <w:rFonts w:hint="eastAsia"/>
          <w:lang w:val="en-US" w:eastAsia="zh-CN"/>
        </w:rPr>
      </w:pPr>
      <w:bookmarkStart w:id="40" w:name="_Toc31604"/>
      <w:bookmarkStart w:id="41" w:name="_Toc26920"/>
      <w:bookmarkStart w:id="42" w:name="_Toc3099"/>
      <w:r>
        <w:rPr>
          <w:rFonts w:hint="eastAsia" w:ascii="微软雅黑" w:hAnsi="微软雅黑" w:eastAsia="微软雅黑" w:cs="微软雅黑"/>
          <w:lang w:val="en-US" w:eastAsia="zh-CN"/>
        </w:rPr>
        <w:t>5</w:t>
      </w:r>
      <w:r>
        <w:rPr>
          <w:rFonts w:hint="eastAsia" w:ascii="微软雅黑" w:hAnsi="微软雅黑" w:eastAsia="微软雅黑" w:cs="微软雅黑"/>
        </w:rPr>
        <w:t>.</w:t>
      </w:r>
      <w:r>
        <w:rPr>
          <w:rFonts w:hint="eastAsia" w:ascii="微软雅黑" w:hAnsi="微软雅黑" w:eastAsia="微软雅黑" w:cs="微软雅黑"/>
          <w:lang w:val="en-US" w:eastAsia="zh-CN"/>
        </w:rPr>
        <w:t>1</w:t>
      </w:r>
      <w:r>
        <w:rPr>
          <w:rFonts w:hint="eastAsia" w:ascii="微软雅黑" w:hAnsi="微软雅黑" w:eastAsia="微软雅黑" w:cs="微软雅黑"/>
        </w:rPr>
        <w:t>.</w:t>
      </w:r>
      <w:r>
        <w:rPr>
          <w:rFonts w:hint="eastAsia" w:ascii="微软雅黑" w:hAnsi="微软雅黑" w:eastAsia="微软雅黑" w:cs="微软雅黑"/>
          <w:lang w:val="en-US" w:eastAsia="zh-CN"/>
        </w:rPr>
        <w:t>4武汉工程大学物联网</w:t>
      </w:r>
      <w:r>
        <w:rPr>
          <w:rFonts w:hint="eastAsia" w:ascii="微软雅黑" w:hAnsi="微软雅黑" w:eastAsia="微软雅黑" w:cs="微软雅黑"/>
        </w:rPr>
        <w:t>实</w:t>
      </w:r>
      <w:r>
        <w:rPr>
          <w:rFonts w:hint="eastAsia" w:ascii="微软雅黑" w:hAnsi="微软雅黑" w:eastAsia="微软雅黑" w:cs="微软雅黑"/>
          <w:lang w:val="en-US" w:eastAsia="zh-CN"/>
        </w:rPr>
        <w:t>验</w:t>
      </w:r>
      <w:r>
        <w:rPr>
          <w:rFonts w:hint="eastAsia" w:ascii="微软雅黑" w:hAnsi="微软雅黑" w:eastAsia="微软雅黑" w:cs="微软雅黑"/>
        </w:rPr>
        <w:t>室</w:t>
      </w:r>
      <w:bookmarkEnd w:id="40"/>
      <w:bookmarkEnd w:id="41"/>
      <w:bookmarkEnd w:id="42"/>
    </w:p>
    <w:p w14:paraId="58D39973">
      <w:pPr>
        <w:bidi w:val="0"/>
        <w:rPr>
          <w:rFonts w:hint="eastAsia"/>
          <w:lang w:val="en-US" w:eastAsia="zh-CN"/>
        </w:rPr>
      </w:pPr>
      <w:r>
        <w:drawing>
          <wp:inline distT="0" distB="0" distL="114300" distR="114300">
            <wp:extent cx="5019675" cy="3438525"/>
            <wp:effectExtent l="9525" t="9525" r="15240" b="11430"/>
            <wp:docPr id="55"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1"/>
                    <pic:cNvPicPr>
                      <a:picLocks noChangeAspect="1"/>
                    </pic:cNvPicPr>
                  </pic:nvPicPr>
                  <pic:blipFill>
                    <a:blip r:embed="rId21"/>
                    <a:stretch>
                      <a:fillRect/>
                    </a:stretch>
                  </pic:blipFill>
                  <pic:spPr>
                    <a:xfrm>
                      <a:off x="0" y="0"/>
                      <a:ext cx="5019675" cy="3438525"/>
                    </a:xfrm>
                    <a:prstGeom prst="rect">
                      <a:avLst/>
                    </a:prstGeom>
                    <a:noFill/>
                    <a:ln w="9525" cap="flat" cmpd="sng">
                      <a:solidFill>
                        <a:srgbClr val="FFFFFF"/>
                      </a:solidFill>
                      <a:prstDash val="solid"/>
                      <a:miter/>
                      <a:headEnd type="none" w="med" len="med"/>
                      <a:tailEnd type="none" w="med" len="med"/>
                    </a:ln>
                  </pic:spPr>
                </pic:pic>
              </a:graphicData>
            </a:graphic>
          </wp:inline>
        </w:drawing>
      </w:r>
    </w:p>
    <w:p w14:paraId="6807218E">
      <w:pPr>
        <w:pStyle w:val="4"/>
        <w:rPr>
          <w:rFonts w:hint="eastAsia" w:ascii="微软雅黑" w:hAnsi="微软雅黑" w:eastAsia="微软雅黑" w:cs="微软雅黑"/>
        </w:rPr>
      </w:pPr>
      <w:bookmarkStart w:id="43" w:name="_Toc15203"/>
      <w:r>
        <w:rPr>
          <w:rFonts w:hint="eastAsia" w:ascii="微软雅黑" w:hAnsi="微软雅黑" w:eastAsia="微软雅黑" w:cs="微软雅黑"/>
          <w:lang w:val="en-US" w:eastAsia="zh-CN"/>
        </w:rPr>
        <w:t>5</w:t>
      </w:r>
      <w:r>
        <w:rPr>
          <w:rFonts w:hint="eastAsia" w:ascii="微软雅黑" w:hAnsi="微软雅黑" w:eastAsia="微软雅黑" w:cs="微软雅黑"/>
        </w:rPr>
        <w:t>.</w:t>
      </w:r>
      <w:r>
        <w:rPr>
          <w:rFonts w:hint="eastAsia" w:ascii="微软雅黑" w:hAnsi="微软雅黑" w:eastAsia="微软雅黑" w:cs="微软雅黑"/>
          <w:lang w:val="en-US" w:eastAsia="zh-CN"/>
        </w:rPr>
        <w:t>1</w:t>
      </w:r>
      <w:r>
        <w:rPr>
          <w:rFonts w:hint="eastAsia" w:ascii="微软雅黑" w:hAnsi="微软雅黑" w:eastAsia="微软雅黑" w:cs="微软雅黑"/>
        </w:rPr>
        <w:t>.</w:t>
      </w:r>
      <w:r>
        <w:rPr>
          <w:rFonts w:hint="eastAsia" w:ascii="微软雅黑" w:hAnsi="微软雅黑" w:eastAsia="微软雅黑" w:cs="微软雅黑"/>
          <w:lang w:val="en-US" w:eastAsia="zh-CN"/>
        </w:rPr>
        <w:t>5</w:t>
      </w:r>
      <w:r>
        <w:rPr>
          <w:rFonts w:hint="eastAsia" w:ascii="微软雅黑" w:hAnsi="微软雅黑" w:eastAsia="微软雅黑" w:cs="微软雅黑"/>
        </w:rPr>
        <w:t>武汉软件工程职业技术学院物联网体验厅</w:t>
      </w:r>
      <w:bookmarkEnd w:id="37"/>
      <w:bookmarkEnd w:id="38"/>
      <w:bookmarkEnd w:id="43"/>
    </w:p>
    <w:p w14:paraId="0E7147DA">
      <w:r>
        <w:drawing>
          <wp:inline distT="0" distB="0" distL="114300" distR="114300">
            <wp:extent cx="5269230" cy="1877695"/>
            <wp:effectExtent l="0" t="0" r="3810" b="12065"/>
            <wp:docPr id="5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4"/>
                    <pic:cNvPicPr>
                      <a:picLocks noChangeAspect="1"/>
                    </pic:cNvPicPr>
                  </pic:nvPicPr>
                  <pic:blipFill>
                    <a:blip r:embed="rId22"/>
                    <a:stretch>
                      <a:fillRect/>
                    </a:stretch>
                  </pic:blipFill>
                  <pic:spPr>
                    <a:xfrm>
                      <a:off x="0" y="0"/>
                      <a:ext cx="5269230" cy="1877695"/>
                    </a:xfrm>
                    <a:prstGeom prst="rect">
                      <a:avLst/>
                    </a:prstGeom>
                    <a:noFill/>
                    <a:ln>
                      <a:noFill/>
                    </a:ln>
                  </pic:spPr>
                </pic:pic>
              </a:graphicData>
            </a:graphic>
          </wp:inline>
        </w:drawing>
      </w:r>
    </w:p>
    <w:p w14:paraId="49E07A1E">
      <w:pPr>
        <w:pStyle w:val="4"/>
        <w:rPr>
          <w:rFonts w:hint="eastAsia" w:ascii="微软雅黑" w:hAnsi="微软雅黑" w:eastAsia="微软雅黑" w:cs="微软雅黑"/>
        </w:rPr>
      </w:pPr>
      <w:bookmarkStart w:id="44" w:name="_Toc11181"/>
      <w:bookmarkStart w:id="45" w:name="_Toc14749"/>
      <w:bookmarkStart w:id="46" w:name="_Toc20656"/>
      <w:r>
        <w:rPr>
          <w:rFonts w:hint="eastAsia" w:ascii="微软雅黑" w:hAnsi="微软雅黑" w:eastAsia="微软雅黑" w:cs="微软雅黑"/>
          <w:lang w:val="en-US" w:eastAsia="zh-CN"/>
        </w:rPr>
        <w:t>5</w:t>
      </w:r>
      <w:r>
        <w:rPr>
          <w:rFonts w:hint="eastAsia" w:ascii="微软雅黑" w:hAnsi="微软雅黑" w:eastAsia="微软雅黑" w:cs="微软雅黑"/>
        </w:rPr>
        <w:t>.</w:t>
      </w:r>
      <w:r>
        <w:rPr>
          <w:rFonts w:hint="eastAsia" w:ascii="微软雅黑" w:hAnsi="微软雅黑" w:eastAsia="微软雅黑" w:cs="微软雅黑"/>
          <w:lang w:val="en-US" w:eastAsia="zh-CN"/>
        </w:rPr>
        <w:t>1</w:t>
      </w:r>
      <w:r>
        <w:rPr>
          <w:rFonts w:hint="eastAsia" w:ascii="微软雅黑" w:hAnsi="微软雅黑" w:eastAsia="微软雅黑" w:cs="微软雅黑"/>
        </w:rPr>
        <w:t>.</w:t>
      </w:r>
      <w:r>
        <w:rPr>
          <w:rFonts w:hint="eastAsia" w:ascii="微软雅黑" w:hAnsi="微软雅黑" w:eastAsia="微软雅黑" w:cs="微软雅黑"/>
          <w:lang w:val="en-US" w:eastAsia="zh-CN"/>
        </w:rPr>
        <w:t>6</w:t>
      </w:r>
      <w:r>
        <w:rPr>
          <w:rFonts w:hint="eastAsia" w:ascii="微软雅黑" w:hAnsi="微软雅黑" w:eastAsia="微软雅黑" w:cs="微软雅黑"/>
        </w:rPr>
        <w:t>石牌岭高级职业中学智能家居验厅</w:t>
      </w:r>
      <w:bookmarkEnd w:id="44"/>
      <w:bookmarkEnd w:id="45"/>
      <w:bookmarkEnd w:id="46"/>
    </w:p>
    <w:p w14:paraId="04C0FEFB">
      <w:r>
        <w:drawing>
          <wp:inline distT="0" distB="0" distL="114300" distR="114300">
            <wp:extent cx="5268595" cy="2427605"/>
            <wp:effectExtent l="0" t="0" r="4445" b="10795"/>
            <wp:docPr id="5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5"/>
                    <pic:cNvPicPr>
                      <a:picLocks noChangeAspect="1"/>
                    </pic:cNvPicPr>
                  </pic:nvPicPr>
                  <pic:blipFill>
                    <a:blip r:embed="rId23"/>
                    <a:stretch>
                      <a:fillRect/>
                    </a:stretch>
                  </pic:blipFill>
                  <pic:spPr>
                    <a:xfrm>
                      <a:off x="0" y="0"/>
                      <a:ext cx="5268595" cy="2427605"/>
                    </a:xfrm>
                    <a:prstGeom prst="rect">
                      <a:avLst/>
                    </a:prstGeom>
                    <a:noFill/>
                    <a:ln>
                      <a:noFill/>
                    </a:ln>
                  </pic:spPr>
                </pic:pic>
              </a:graphicData>
            </a:graphic>
          </wp:inline>
        </w:drawing>
      </w:r>
    </w:p>
    <w:p w14:paraId="1770BD1A">
      <w:pPr>
        <w:pStyle w:val="4"/>
        <w:rPr>
          <w:rFonts w:hint="eastAsia" w:ascii="微软雅黑" w:hAnsi="微软雅黑" w:eastAsia="微软雅黑" w:cs="微软雅黑"/>
        </w:rPr>
      </w:pPr>
      <w:bookmarkStart w:id="47" w:name="_Toc694"/>
      <w:bookmarkStart w:id="48" w:name="_Toc23476"/>
      <w:bookmarkStart w:id="49" w:name="_Toc20446"/>
      <w:r>
        <w:rPr>
          <w:rFonts w:hint="eastAsia" w:ascii="微软雅黑" w:hAnsi="微软雅黑" w:eastAsia="微软雅黑" w:cs="微软雅黑"/>
          <w:lang w:val="en-US" w:eastAsia="zh-CN"/>
        </w:rPr>
        <w:t>5</w:t>
      </w:r>
      <w:r>
        <w:rPr>
          <w:rFonts w:hint="eastAsia" w:ascii="微软雅黑" w:hAnsi="微软雅黑" w:eastAsia="微软雅黑" w:cs="微软雅黑"/>
        </w:rPr>
        <w:t>.</w:t>
      </w:r>
      <w:r>
        <w:rPr>
          <w:rFonts w:hint="eastAsia" w:ascii="微软雅黑" w:hAnsi="微软雅黑" w:eastAsia="微软雅黑" w:cs="微软雅黑"/>
          <w:lang w:val="en-US" w:eastAsia="zh-CN"/>
        </w:rPr>
        <w:t>1</w:t>
      </w:r>
      <w:r>
        <w:rPr>
          <w:rFonts w:hint="eastAsia" w:ascii="微软雅黑" w:hAnsi="微软雅黑" w:eastAsia="微软雅黑" w:cs="微软雅黑"/>
        </w:rPr>
        <w:t>.</w:t>
      </w:r>
      <w:r>
        <w:rPr>
          <w:rFonts w:hint="eastAsia" w:ascii="微软雅黑" w:hAnsi="微软雅黑" w:eastAsia="微软雅黑" w:cs="微软雅黑"/>
          <w:lang w:val="en-US" w:eastAsia="zh-CN"/>
        </w:rPr>
        <w:t>7</w:t>
      </w:r>
      <w:r>
        <w:rPr>
          <w:rFonts w:hint="eastAsia" w:ascii="微软雅黑" w:hAnsi="微软雅黑" w:eastAsia="微软雅黑" w:cs="微软雅黑"/>
        </w:rPr>
        <w:t>内蒙古机电职业技术学院嵌入式实训室</w:t>
      </w:r>
      <w:bookmarkEnd w:id="47"/>
      <w:bookmarkEnd w:id="48"/>
      <w:bookmarkEnd w:id="49"/>
    </w:p>
    <w:p w14:paraId="541D1F48">
      <w:r>
        <w:drawing>
          <wp:inline distT="0" distB="0" distL="114300" distR="114300">
            <wp:extent cx="5269230" cy="1819910"/>
            <wp:effectExtent l="0" t="0" r="3810" b="8890"/>
            <wp:docPr id="54"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6"/>
                    <pic:cNvPicPr>
                      <a:picLocks noChangeAspect="1"/>
                    </pic:cNvPicPr>
                  </pic:nvPicPr>
                  <pic:blipFill>
                    <a:blip r:embed="rId24"/>
                    <a:stretch>
                      <a:fillRect/>
                    </a:stretch>
                  </pic:blipFill>
                  <pic:spPr>
                    <a:xfrm>
                      <a:off x="0" y="0"/>
                      <a:ext cx="5269230" cy="1819910"/>
                    </a:xfrm>
                    <a:prstGeom prst="rect">
                      <a:avLst/>
                    </a:prstGeom>
                    <a:noFill/>
                    <a:ln>
                      <a:noFill/>
                    </a:ln>
                  </pic:spPr>
                </pic:pic>
              </a:graphicData>
            </a:graphic>
          </wp:inline>
        </w:drawing>
      </w:r>
    </w:p>
    <w:p w14:paraId="21ECC09C">
      <w:pPr>
        <w:pStyle w:val="4"/>
        <w:rPr>
          <w:rFonts w:hint="eastAsia" w:ascii="微软雅黑" w:hAnsi="微软雅黑" w:eastAsia="微软雅黑" w:cs="微软雅黑"/>
        </w:rPr>
      </w:pPr>
      <w:bookmarkStart w:id="50" w:name="_Toc10317"/>
      <w:bookmarkStart w:id="51" w:name="_Toc12347"/>
      <w:bookmarkStart w:id="52" w:name="_Toc4486"/>
      <w:r>
        <w:rPr>
          <w:rFonts w:hint="eastAsia" w:ascii="微软雅黑" w:hAnsi="微软雅黑" w:eastAsia="微软雅黑" w:cs="微软雅黑"/>
          <w:lang w:val="en-US" w:eastAsia="zh-CN"/>
        </w:rPr>
        <w:t>5</w:t>
      </w:r>
      <w:r>
        <w:rPr>
          <w:rFonts w:hint="eastAsia" w:ascii="微软雅黑" w:hAnsi="微软雅黑" w:eastAsia="微软雅黑" w:cs="微软雅黑"/>
        </w:rPr>
        <w:t>.</w:t>
      </w:r>
      <w:r>
        <w:rPr>
          <w:rFonts w:hint="eastAsia" w:ascii="微软雅黑" w:hAnsi="微软雅黑" w:eastAsia="微软雅黑" w:cs="微软雅黑"/>
          <w:lang w:val="en-US" w:eastAsia="zh-CN"/>
        </w:rPr>
        <w:t>1</w:t>
      </w:r>
      <w:r>
        <w:rPr>
          <w:rFonts w:hint="eastAsia" w:ascii="微软雅黑" w:hAnsi="微软雅黑" w:eastAsia="微软雅黑" w:cs="微软雅黑"/>
        </w:rPr>
        <w:t>.</w:t>
      </w:r>
      <w:r>
        <w:rPr>
          <w:rFonts w:hint="eastAsia" w:ascii="微软雅黑" w:hAnsi="微软雅黑" w:eastAsia="微软雅黑" w:cs="微软雅黑"/>
          <w:lang w:val="en-US" w:eastAsia="zh-CN"/>
        </w:rPr>
        <w:t>8</w:t>
      </w:r>
      <w:r>
        <w:rPr>
          <w:rFonts w:hint="eastAsia" w:ascii="微软雅黑" w:hAnsi="微软雅黑" w:eastAsia="微软雅黑" w:cs="微软雅黑"/>
        </w:rPr>
        <w:t>贵州经贸职院物联网实训室</w:t>
      </w:r>
      <w:bookmarkEnd w:id="50"/>
      <w:bookmarkEnd w:id="51"/>
      <w:bookmarkEnd w:id="52"/>
    </w:p>
    <w:p w14:paraId="6ADAE77E">
      <w:r>
        <w:drawing>
          <wp:inline distT="0" distB="0" distL="114300" distR="114300">
            <wp:extent cx="5268595" cy="1748790"/>
            <wp:effectExtent l="0" t="0" r="4445" b="3810"/>
            <wp:docPr id="5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7"/>
                    <pic:cNvPicPr>
                      <a:picLocks noChangeAspect="1"/>
                    </pic:cNvPicPr>
                  </pic:nvPicPr>
                  <pic:blipFill>
                    <a:blip r:embed="rId25"/>
                    <a:stretch>
                      <a:fillRect/>
                    </a:stretch>
                  </pic:blipFill>
                  <pic:spPr>
                    <a:xfrm>
                      <a:off x="0" y="0"/>
                      <a:ext cx="5268595" cy="1748790"/>
                    </a:xfrm>
                    <a:prstGeom prst="rect">
                      <a:avLst/>
                    </a:prstGeom>
                    <a:noFill/>
                    <a:ln>
                      <a:noFill/>
                    </a:ln>
                  </pic:spPr>
                </pic:pic>
              </a:graphicData>
            </a:graphic>
          </wp:inline>
        </w:drawing>
      </w:r>
    </w:p>
    <w:p w14:paraId="46C7D0AB">
      <w:pPr>
        <w:pStyle w:val="4"/>
        <w:rPr>
          <w:rFonts w:hint="eastAsia" w:ascii="微软雅黑" w:hAnsi="微软雅黑" w:eastAsia="微软雅黑" w:cs="微软雅黑"/>
        </w:rPr>
      </w:pPr>
      <w:bookmarkStart w:id="53" w:name="_Toc27905"/>
      <w:bookmarkStart w:id="54" w:name="_Toc22950"/>
      <w:bookmarkStart w:id="55" w:name="_Toc24275"/>
      <w:r>
        <w:rPr>
          <w:rFonts w:hint="eastAsia" w:ascii="微软雅黑" w:hAnsi="微软雅黑" w:eastAsia="微软雅黑" w:cs="微软雅黑"/>
          <w:lang w:val="en-US" w:eastAsia="zh-CN"/>
        </w:rPr>
        <w:t>5</w:t>
      </w:r>
      <w:r>
        <w:rPr>
          <w:rFonts w:hint="eastAsia" w:ascii="微软雅黑" w:hAnsi="微软雅黑" w:eastAsia="微软雅黑" w:cs="微软雅黑"/>
        </w:rPr>
        <w:t>.</w:t>
      </w:r>
      <w:r>
        <w:rPr>
          <w:rFonts w:hint="eastAsia" w:ascii="微软雅黑" w:hAnsi="微软雅黑" w:eastAsia="微软雅黑" w:cs="微软雅黑"/>
          <w:lang w:val="en-US" w:eastAsia="zh-CN"/>
        </w:rPr>
        <w:t>1</w:t>
      </w:r>
      <w:r>
        <w:rPr>
          <w:rFonts w:hint="eastAsia" w:ascii="微软雅黑" w:hAnsi="微软雅黑" w:eastAsia="微软雅黑" w:cs="微软雅黑"/>
        </w:rPr>
        <w:t>.</w:t>
      </w:r>
      <w:r>
        <w:rPr>
          <w:rFonts w:hint="eastAsia" w:ascii="微软雅黑" w:hAnsi="微软雅黑" w:eastAsia="微软雅黑" w:cs="微软雅黑"/>
          <w:lang w:val="en-US" w:eastAsia="zh-CN"/>
        </w:rPr>
        <w:t>9</w:t>
      </w:r>
      <w:r>
        <w:rPr>
          <w:rFonts w:hint="eastAsia" w:ascii="微软雅黑" w:hAnsi="微软雅黑" w:eastAsia="微软雅黑" w:cs="微软雅黑"/>
        </w:rPr>
        <w:t>湖南物联网实训室</w:t>
      </w:r>
      <w:bookmarkEnd w:id="53"/>
      <w:bookmarkEnd w:id="54"/>
      <w:bookmarkEnd w:id="55"/>
    </w:p>
    <w:p w14:paraId="604AEC79">
      <w:r>
        <w:drawing>
          <wp:inline distT="0" distB="0" distL="114300" distR="114300">
            <wp:extent cx="5273675" cy="1445895"/>
            <wp:effectExtent l="0" t="0" r="14605" b="1905"/>
            <wp:docPr id="50"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8"/>
                    <pic:cNvPicPr>
                      <a:picLocks noChangeAspect="1"/>
                    </pic:cNvPicPr>
                  </pic:nvPicPr>
                  <pic:blipFill>
                    <a:blip r:embed="rId26"/>
                    <a:stretch>
                      <a:fillRect/>
                    </a:stretch>
                  </pic:blipFill>
                  <pic:spPr>
                    <a:xfrm>
                      <a:off x="0" y="0"/>
                      <a:ext cx="5273675" cy="1445895"/>
                    </a:xfrm>
                    <a:prstGeom prst="rect">
                      <a:avLst/>
                    </a:prstGeom>
                    <a:noFill/>
                    <a:ln>
                      <a:noFill/>
                    </a:ln>
                  </pic:spPr>
                </pic:pic>
              </a:graphicData>
            </a:graphic>
          </wp:inline>
        </w:drawing>
      </w:r>
    </w:p>
    <w:p w14:paraId="118F03CB">
      <w:pPr>
        <w:pStyle w:val="4"/>
        <w:rPr>
          <w:rFonts w:hint="eastAsia" w:ascii="微软雅黑" w:hAnsi="微软雅黑" w:eastAsia="微软雅黑" w:cs="微软雅黑"/>
        </w:rPr>
      </w:pPr>
      <w:bookmarkStart w:id="56" w:name="_Toc1936"/>
      <w:bookmarkStart w:id="57" w:name="_Toc3855"/>
      <w:bookmarkStart w:id="58" w:name="_Toc14831"/>
      <w:r>
        <w:rPr>
          <w:rFonts w:hint="eastAsia" w:ascii="微软雅黑" w:hAnsi="微软雅黑" w:eastAsia="微软雅黑" w:cs="微软雅黑"/>
          <w:lang w:val="en-US" w:eastAsia="zh-CN"/>
        </w:rPr>
        <w:t>5</w:t>
      </w:r>
      <w:r>
        <w:rPr>
          <w:rFonts w:hint="eastAsia" w:ascii="微软雅黑" w:hAnsi="微软雅黑" w:eastAsia="微软雅黑" w:cs="微软雅黑"/>
        </w:rPr>
        <w:t>.</w:t>
      </w:r>
      <w:r>
        <w:rPr>
          <w:rFonts w:hint="eastAsia" w:ascii="微软雅黑" w:hAnsi="微软雅黑" w:eastAsia="微软雅黑" w:cs="微软雅黑"/>
          <w:lang w:val="en-US" w:eastAsia="zh-CN"/>
        </w:rPr>
        <w:t>1</w:t>
      </w:r>
      <w:r>
        <w:rPr>
          <w:rFonts w:hint="eastAsia" w:ascii="微软雅黑" w:hAnsi="微软雅黑" w:eastAsia="微软雅黑" w:cs="微软雅黑"/>
        </w:rPr>
        <w:t>.</w:t>
      </w:r>
      <w:r>
        <w:rPr>
          <w:rFonts w:hint="eastAsia" w:ascii="微软雅黑" w:hAnsi="微软雅黑" w:eastAsia="微软雅黑" w:cs="微软雅黑"/>
          <w:lang w:val="en-US" w:eastAsia="zh-CN"/>
        </w:rPr>
        <w:t>10</w:t>
      </w:r>
      <w:r>
        <w:rPr>
          <w:rFonts w:hint="eastAsia" w:ascii="微软雅黑" w:hAnsi="微软雅黑" w:eastAsia="微软雅黑" w:cs="微软雅黑"/>
        </w:rPr>
        <w:t>福州物联网实训室、安防实训室竣工</w:t>
      </w:r>
      <w:bookmarkEnd w:id="56"/>
      <w:bookmarkEnd w:id="57"/>
      <w:bookmarkEnd w:id="58"/>
    </w:p>
    <w:p w14:paraId="609FA002">
      <w:r>
        <w:drawing>
          <wp:inline distT="0" distB="0" distL="114300" distR="114300">
            <wp:extent cx="5266690" cy="2098675"/>
            <wp:effectExtent l="0" t="0" r="6350" b="4445"/>
            <wp:docPr id="53"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9"/>
                    <pic:cNvPicPr>
                      <a:picLocks noChangeAspect="1"/>
                    </pic:cNvPicPr>
                  </pic:nvPicPr>
                  <pic:blipFill>
                    <a:blip r:embed="rId27"/>
                    <a:stretch>
                      <a:fillRect/>
                    </a:stretch>
                  </pic:blipFill>
                  <pic:spPr>
                    <a:xfrm>
                      <a:off x="0" y="0"/>
                      <a:ext cx="5266690" cy="2098675"/>
                    </a:xfrm>
                    <a:prstGeom prst="rect">
                      <a:avLst/>
                    </a:prstGeom>
                    <a:noFill/>
                    <a:ln>
                      <a:noFill/>
                    </a:ln>
                  </pic:spPr>
                </pic:pic>
              </a:graphicData>
            </a:graphic>
          </wp:inline>
        </w:drawing>
      </w:r>
    </w:p>
    <w:p w14:paraId="505E8501">
      <w:pPr>
        <w:pStyle w:val="4"/>
        <w:rPr>
          <w:rFonts w:hint="eastAsia" w:ascii="微软雅黑" w:hAnsi="微软雅黑" w:eastAsia="微软雅黑" w:cs="微软雅黑"/>
        </w:rPr>
      </w:pPr>
      <w:bookmarkStart w:id="59" w:name="_Toc8666"/>
      <w:bookmarkStart w:id="60" w:name="_Toc3911"/>
      <w:bookmarkStart w:id="61" w:name="_Toc18807"/>
      <w:r>
        <w:rPr>
          <w:rFonts w:hint="eastAsia" w:ascii="微软雅黑" w:hAnsi="微软雅黑" w:eastAsia="微软雅黑" w:cs="微软雅黑"/>
          <w:lang w:val="en-US" w:eastAsia="zh-CN"/>
        </w:rPr>
        <w:t>5</w:t>
      </w:r>
      <w:r>
        <w:rPr>
          <w:rFonts w:hint="eastAsia" w:ascii="微软雅黑" w:hAnsi="微软雅黑" w:eastAsia="微软雅黑" w:cs="微软雅黑"/>
        </w:rPr>
        <w:t>.</w:t>
      </w:r>
      <w:r>
        <w:rPr>
          <w:rFonts w:hint="eastAsia" w:ascii="微软雅黑" w:hAnsi="微软雅黑" w:eastAsia="微软雅黑" w:cs="微软雅黑"/>
          <w:lang w:val="en-US" w:eastAsia="zh-CN"/>
        </w:rPr>
        <w:t>1</w:t>
      </w:r>
      <w:r>
        <w:rPr>
          <w:rFonts w:hint="eastAsia" w:ascii="微软雅黑" w:hAnsi="微软雅黑" w:eastAsia="微软雅黑" w:cs="微软雅黑"/>
        </w:rPr>
        <w:t>.</w:t>
      </w:r>
      <w:r>
        <w:rPr>
          <w:rFonts w:hint="eastAsia" w:ascii="微软雅黑" w:hAnsi="微软雅黑" w:eastAsia="微软雅黑" w:cs="微软雅黑"/>
          <w:lang w:val="en-US" w:eastAsia="zh-CN"/>
        </w:rPr>
        <w:t>11贵州六盘水</w:t>
      </w:r>
      <w:r>
        <w:rPr>
          <w:rFonts w:hint="eastAsia" w:ascii="微软雅黑" w:hAnsi="微软雅黑" w:eastAsia="微软雅黑" w:cs="微软雅黑"/>
        </w:rPr>
        <w:t>智慧农业实训室</w:t>
      </w:r>
      <w:bookmarkEnd w:id="59"/>
      <w:bookmarkEnd w:id="60"/>
      <w:bookmarkEnd w:id="61"/>
    </w:p>
    <w:p w14:paraId="491019A7">
      <w:pPr>
        <w:bidi w:val="0"/>
      </w:pPr>
      <w:r>
        <w:drawing>
          <wp:inline distT="0" distB="0" distL="114300" distR="114300">
            <wp:extent cx="5338445" cy="1537335"/>
            <wp:effectExtent l="0" t="0" r="10795" b="1905"/>
            <wp:docPr id="51"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0"/>
                    <pic:cNvPicPr>
                      <a:picLocks noChangeAspect="1"/>
                    </pic:cNvPicPr>
                  </pic:nvPicPr>
                  <pic:blipFill>
                    <a:blip r:embed="rId28"/>
                    <a:stretch>
                      <a:fillRect/>
                    </a:stretch>
                  </pic:blipFill>
                  <pic:spPr>
                    <a:xfrm>
                      <a:off x="0" y="0"/>
                      <a:ext cx="5338445" cy="1537335"/>
                    </a:xfrm>
                    <a:prstGeom prst="rect">
                      <a:avLst/>
                    </a:prstGeom>
                    <a:noFill/>
                    <a:ln>
                      <a:noFill/>
                    </a:ln>
                  </pic:spPr>
                </pic:pic>
              </a:graphicData>
            </a:graphic>
          </wp:inline>
        </w:drawing>
      </w:r>
    </w:p>
    <w:p w14:paraId="4772C4D3">
      <w:pPr>
        <w:bidi w:val="0"/>
      </w:pPr>
    </w:p>
    <w:p w14:paraId="5662B5BA">
      <w:pPr>
        <w:bidi w:val="0"/>
        <w:rPr>
          <w:rFonts w:hint="eastAsia" w:ascii="宋体" w:hAnsi="宋体" w:eastAsia="宋体" w:cs="宋体"/>
          <w:lang w:val="en-US" w:eastAsia="zh-CN"/>
        </w:rPr>
      </w:pPr>
    </w:p>
    <w:p w14:paraId="724B7EC2">
      <w:pPr>
        <w:pStyle w:val="2"/>
        <w:spacing w:line="360" w:lineRule="auto"/>
        <w:rPr>
          <w:rFonts w:hint="eastAsia" w:ascii="微软雅黑" w:hAnsi="微软雅黑" w:eastAsia="微软雅黑" w:cs="Times New Roman"/>
          <w:bCs w:val="0"/>
          <w:kern w:val="2"/>
          <w:sz w:val="30"/>
          <w:szCs w:val="30"/>
          <w:lang w:val="en-US" w:eastAsia="zh-CN" w:bidi="ar-SA"/>
        </w:rPr>
      </w:pPr>
      <w:bookmarkStart w:id="62" w:name="_Toc16570"/>
      <w:r>
        <w:rPr>
          <w:rFonts w:hint="eastAsia" w:ascii="微软雅黑" w:hAnsi="微软雅黑" w:eastAsia="微软雅黑" w:cs="Times New Roman"/>
          <w:bCs w:val="0"/>
          <w:kern w:val="2"/>
          <w:sz w:val="30"/>
          <w:szCs w:val="30"/>
          <w:lang w:val="en-US" w:eastAsia="zh-CN" w:bidi="ar-SA"/>
        </w:rPr>
        <w:t>5.2技能大赛</w:t>
      </w:r>
      <w:bookmarkEnd w:id="62"/>
    </w:p>
    <w:tbl>
      <w:tblPr>
        <w:tblStyle w:val="9"/>
        <w:tblW w:w="9315"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
        <w:gridCol w:w="4297"/>
        <w:gridCol w:w="600"/>
        <w:gridCol w:w="3920"/>
      </w:tblGrid>
      <w:tr w14:paraId="76EE1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498" w:type="dxa"/>
            <w:noWrap w:val="0"/>
            <w:vAlign w:val="center"/>
          </w:tcPr>
          <w:p w14:paraId="4FBB7F8B">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1</w:t>
            </w:r>
          </w:p>
        </w:tc>
        <w:tc>
          <w:tcPr>
            <w:tcW w:w="4297" w:type="dxa"/>
            <w:noWrap w:val="0"/>
            <w:vAlign w:val="center"/>
          </w:tcPr>
          <w:p w14:paraId="7BEE9FB0">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2023年河北省人工智能技能大赛</w:t>
            </w:r>
          </w:p>
        </w:tc>
        <w:tc>
          <w:tcPr>
            <w:tcW w:w="600" w:type="dxa"/>
            <w:noWrap w:val="0"/>
            <w:vAlign w:val="center"/>
          </w:tcPr>
          <w:p w14:paraId="65431209">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31</w:t>
            </w:r>
          </w:p>
        </w:tc>
        <w:tc>
          <w:tcPr>
            <w:tcW w:w="3920" w:type="dxa"/>
            <w:noWrap w:val="0"/>
            <w:vAlign w:val="center"/>
          </w:tcPr>
          <w:p w14:paraId="4854B70B">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2021武汉市第二十二届职业技能大赛信息网络布线赛项</w:t>
            </w:r>
          </w:p>
        </w:tc>
      </w:tr>
      <w:tr w14:paraId="5BC54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498" w:type="dxa"/>
            <w:noWrap w:val="0"/>
            <w:vAlign w:val="center"/>
          </w:tcPr>
          <w:p w14:paraId="70B0A533">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w:t>
            </w:r>
          </w:p>
        </w:tc>
        <w:tc>
          <w:tcPr>
            <w:tcW w:w="4297" w:type="dxa"/>
            <w:noWrap w:val="0"/>
            <w:vAlign w:val="center"/>
          </w:tcPr>
          <w:p w14:paraId="1CCDB0C4">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2023年“湖北工匠杯”技能大赛——全省大数据及软件应用技术职业技能竞赛圆满闭幕</w:t>
            </w:r>
          </w:p>
        </w:tc>
        <w:tc>
          <w:tcPr>
            <w:tcW w:w="600" w:type="dxa"/>
            <w:noWrap w:val="0"/>
            <w:vAlign w:val="center"/>
          </w:tcPr>
          <w:p w14:paraId="2D6B7967">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32</w:t>
            </w:r>
          </w:p>
        </w:tc>
        <w:tc>
          <w:tcPr>
            <w:tcW w:w="3920" w:type="dxa"/>
            <w:noWrap w:val="0"/>
            <w:vAlign w:val="center"/>
          </w:tcPr>
          <w:p w14:paraId="6BC01DD4">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2020促进金砖工业创新合作大赛总决赛在厦门开赛，参赛选手同场竞技激烈角逐！</w:t>
            </w:r>
          </w:p>
        </w:tc>
      </w:tr>
      <w:tr w14:paraId="0E60F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498" w:type="dxa"/>
            <w:noWrap w:val="0"/>
            <w:vAlign w:val="center"/>
          </w:tcPr>
          <w:p w14:paraId="251775D3">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3</w:t>
            </w:r>
          </w:p>
        </w:tc>
        <w:tc>
          <w:tcPr>
            <w:tcW w:w="4297" w:type="dxa"/>
            <w:noWrap w:val="0"/>
            <w:vAlign w:val="center"/>
          </w:tcPr>
          <w:p w14:paraId="14040C33">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2023一带一路暨金砖国家技能发展与技术创新大赛网络综合布线赛项圆满闭幕</w:t>
            </w:r>
          </w:p>
        </w:tc>
        <w:tc>
          <w:tcPr>
            <w:tcW w:w="600" w:type="dxa"/>
            <w:noWrap w:val="0"/>
            <w:vAlign w:val="center"/>
          </w:tcPr>
          <w:p w14:paraId="2381F65F">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33</w:t>
            </w:r>
          </w:p>
        </w:tc>
        <w:tc>
          <w:tcPr>
            <w:tcW w:w="3920" w:type="dxa"/>
            <w:noWrap w:val="0"/>
            <w:vAlign w:val="center"/>
          </w:tcPr>
          <w:p w14:paraId="4278ACCE">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2020一带一路暨金砖国家技能发展与技术创新大赛及厦门促进金砖工业创新合作大赛总决赛</w:t>
            </w:r>
          </w:p>
        </w:tc>
      </w:tr>
      <w:tr w14:paraId="5A0AC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498" w:type="dxa"/>
            <w:noWrap w:val="0"/>
            <w:vAlign w:val="center"/>
          </w:tcPr>
          <w:p w14:paraId="461F3945">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4</w:t>
            </w:r>
          </w:p>
        </w:tc>
        <w:tc>
          <w:tcPr>
            <w:tcW w:w="4297" w:type="dxa"/>
            <w:noWrap w:val="0"/>
            <w:vAlign w:val="center"/>
          </w:tcPr>
          <w:p w14:paraId="59FE6D4B">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2023第五届山东省电子信息行业新职业技术应用竞赛通信网络管理员（物联网技术应用）赛项</w:t>
            </w:r>
          </w:p>
        </w:tc>
        <w:tc>
          <w:tcPr>
            <w:tcW w:w="600" w:type="dxa"/>
            <w:noWrap w:val="0"/>
            <w:vAlign w:val="center"/>
          </w:tcPr>
          <w:p w14:paraId="23DDD39D">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34</w:t>
            </w:r>
          </w:p>
        </w:tc>
        <w:tc>
          <w:tcPr>
            <w:tcW w:w="3920" w:type="dxa"/>
            <w:noWrap w:val="0"/>
            <w:vAlign w:val="center"/>
          </w:tcPr>
          <w:p w14:paraId="05FCE8C5">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2020年恩施州中职学生技能大赛开赛</w:t>
            </w:r>
          </w:p>
        </w:tc>
      </w:tr>
      <w:tr w14:paraId="6E76A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498" w:type="dxa"/>
            <w:noWrap w:val="0"/>
            <w:vAlign w:val="center"/>
          </w:tcPr>
          <w:p w14:paraId="1FBF7CFB">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5</w:t>
            </w:r>
          </w:p>
        </w:tc>
        <w:tc>
          <w:tcPr>
            <w:tcW w:w="4297" w:type="dxa"/>
            <w:noWrap w:val="0"/>
            <w:vAlign w:val="center"/>
          </w:tcPr>
          <w:p w14:paraId="263A6F7B">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2023山东省大学生电子设计大赛集成电路设计竞赛</w:t>
            </w:r>
          </w:p>
        </w:tc>
        <w:tc>
          <w:tcPr>
            <w:tcW w:w="600" w:type="dxa"/>
            <w:noWrap w:val="0"/>
            <w:vAlign w:val="center"/>
          </w:tcPr>
          <w:p w14:paraId="243B9232">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35</w:t>
            </w:r>
          </w:p>
        </w:tc>
        <w:tc>
          <w:tcPr>
            <w:tcW w:w="3920" w:type="dxa"/>
            <w:noWrap w:val="0"/>
            <w:vAlign w:val="center"/>
          </w:tcPr>
          <w:p w14:paraId="656E47B4">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2020年黑龙江省物联网技术职业技能大赛赛前培训会圆满成功</w:t>
            </w:r>
          </w:p>
        </w:tc>
      </w:tr>
      <w:tr w14:paraId="40832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498" w:type="dxa"/>
            <w:noWrap w:val="0"/>
            <w:vAlign w:val="center"/>
          </w:tcPr>
          <w:p w14:paraId="2AE1A699">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6</w:t>
            </w:r>
          </w:p>
        </w:tc>
        <w:tc>
          <w:tcPr>
            <w:tcW w:w="4297" w:type="dxa"/>
            <w:noWrap w:val="0"/>
            <w:vAlign w:val="center"/>
          </w:tcPr>
          <w:p w14:paraId="2B30EF3A">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2023年第二届全国职业技能大赛湖北省选拔赛之物联网安装调试赛项</w:t>
            </w:r>
          </w:p>
        </w:tc>
        <w:tc>
          <w:tcPr>
            <w:tcW w:w="600" w:type="dxa"/>
            <w:noWrap w:val="0"/>
            <w:vAlign w:val="center"/>
          </w:tcPr>
          <w:p w14:paraId="17820508">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36</w:t>
            </w:r>
          </w:p>
        </w:tc>
        <w:tc>
          <w:tcPr>
            <w:tcW w:w="3920" w:type="dxa"/>
            <w:noWrap w:val="0"/>
            <w:vAlign w:val="center"/>
          </w:tcPr>
          <w:p w14:paraId="15368A00">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2020一带一路暨金砖国家技能发展与技术创新大赛圆满闭幕</w:t>
            </w:r>
          </w:p>
        </w:tc>
      </w:tr>
      <w:tr w14:paraId="60615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498" w:type="dxa"/>
            <w:noWrap w:val="0"/>
            <w:vAlign w:val="center"/>
          </w:tcPr>
          <w:p w14:paraId="4CFD2427">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7</w:t>
            </w:r>
          </w:p>
        </w:tc>
        <w:tc>
          <w:tcPr>
            <w:tcW w:w="4297" w:type="dxa"/>
            <w:noWrap w:val="0"/>
            <w:vAlign w:val="center"/>
          </w:tcPr>
          <w:p w14:paraId="77DD55FD">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2022年“湖北工匠杯”技能大赛之全省物联网及人工智能职业技能竞赛等三个赛项</w:t>
            </w:r>
          </w:p>
        </w:tc>
        <w:tc>
          <w:tcPr>
            <w:tcW w:w="600" w:type="dxa"/>
            <w:noWrap w:val="0"/>
            <w:vAlign w:val="center"/>
          </w:tcPr>
          <w:p w14:paraId="44928EA4">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37</w:t>
            </w:r>
          </w:p>
        </w:tc>
        <w:tc>
          <w:tcPr>
            <w:tcW w:w="3920" w:type="dxa"/>
            <w:noWrap w:val="0"/>
            <w:vAlign w:val="center"/>
          </w:tcPr>
          <w:p w14:paraId="0DED2F5C">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2020年一带一路暨金砖国家技能发展与技术创新大赛进行时！</w:t>
            </w:r>
          </w:p>
        </w:tc>
      </w:tr>
      <w:tr w14:paraId="53692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498" w:type="dxa"/>
            <w:noWrap w:val="0"/>
            <w:vAlign w:val="center"/>
          </w:tcPr>
          <w:p w14:paraId="4A27E4A9">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8</w:t>
            </w:r>
          </w:p>
        </w:tc>
        <w:tc>
          <w:tcPr>
            <w:tcW w:w="4297" w:type="dxa"/>
            <w:noWrap w:val="0"/>
            <w:vAlign w:val="center"/>
          </w:tcPr>
          <w:p w14:paraId="3760B641">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2022物联网工程技术人员赛项</w:t>
            </w:r>
          </w:p>
        </w:tc>
        <w:tc>
          <w:tcPr>
            <w:tcW w:w="600" w:type="dxa"/>
            <w:noWrap w:val="0"/>
            <w:vAlign w:val="center"/>
          </w:tcPr>
          <w:p w14:paraId="6A281943">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38</w:t>
            </w:r>
          </w:p>
        </w:tc>
        <w:tc>
          <w:tcPr>
            <w:tcW w:w="3920" w:type="dxa"/>
            <w:noWrap w:val="0"/>
            <w:vAlign w:val="center"/>
          </w:tcPr>
          <w:p w14:paraId="7EF35588">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2020一带一路暨金砖国家技能发展与技术创新大赛开幕式</w:t>
            </w:r>
          </w:p>
        </w:tc>
      </w:tr>
      <w:tr w14:paraId="176DB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498" w:type="dxa"/>
            <w:noWrap w:val="0"/>
            <w:vAlign w:val="center"/>
          </w:tcPr>
          <w:p w14:paraId="00C7B212">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9</w:t>
            </w:r>
          </w:p>
        </w:tc>
        <w:tc>
          <w:tcPr>
            <w:tcW w:w="4297" w:type="dxa"/>
            <w:noWrap w:val="0"/>
            <w:vAlign w:val="center"/>
          </w:tcPr>
          <w:p w14:paraId="2D6B4254">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2022湖北工匠人工智能工程技术人员赛项</w:t>
            </w:r>
          </w:p>
        </w:tc>
        <w:tc>
          <w:tcPr>
            <w:tcW w:w="600" w:type="dxa"/>
            <w:noWrap w:val="0"/>
            <w:vAlign w:val="center"/>
          </w:tcPr>
          <w:p w14:paraId="4B6F841A">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39</w:t>
            </w:r>
          </w:p>
        </w:tc>
        <w:tc>
          <w:tcPr>
            <w:tcW w:w="3920" w:type="dxa"/>
            <w:noWrap w:val="0"/>
            <w:vAlign w:val="center"/>
          </w:tcPr>
          <w:p w14:paraId="4462483A">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2020第一届全国技能大赛信息网络布线项目湖北选拔赛成功举办</w:t>
            </w:r>
          </w:p>
        </w:tc>
      </w:tr>
      <w:tr w14:paraId="10195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498" w:type="dxa"/>
            <w:noWrap w:val="0"/>
            <w:vAlign w:val="center"/>
          </w:tcPr>
          <w:p w14:paraId="2E398DD8">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10</w:t>
            </w:r>
          </w:p>
        </w:tc>
        <w:tc>
          <w:tcPr>
            <w:tcW w:w="4297" w:type="dxa"/>
            <w:noWrap w:val="0"/>
            <w:vAlign w:val="center"/>
          </w:tcPr>
          <w:p w14:paraId="4882CFE1">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2022年博尔塔拉蒙古自治州第一届职业技能大赛（信息网络布线）</w:t>
            </w:r>
          </w:p>
        </w:tc>
        <w:tc>
          <w:tcPr>
            <w:tcW w:w="600" w:type="dxa"/>
            <w:noWrap w:val="0"/>
            <w:vAlign w:val="center"/>
          </w:tcPr>
          <w:p w14:paraId="75842A57">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40</w:t>
            </w:r>
          </w:p>
        </w:tc>
        <w:tc>
          <w:tcPr>
            <w:tcW w:w="3920" w:type="dxa"/>
            <w:noWrap w:val="0"/>
            <w:vAlign w:val="center"/>
          </w:tcPr>
          <w:p w14:paraId="3D5FF9A7">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2020一带一路金砖大赛之物联网技术大赛云端会议顺利举办</w:t>
            </w:r>
          </w:p>
        </w:tc>
      </w:tr>
      <w:tr w14:paraId="3E38B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498" w:type="dxa"/>
            <w:noWrap w:val="0"/>
            <w:vAlign w:val="center"/>
          </w:tcPr>
          <w:p w14:paraId="6DD4B92F">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11</w:t>
            </w:r>
          </w:p>
        </w:tc>
        <w:tc>
          <w:tcPr>
            <w:tcW w:w="4297" w:type="dxa"/>
            <w:noWrap w:val="0"/>
            <w:vAlign w:val="center"/>
          </w:tcPr>
          <w:p w14:paraId="487C66C9">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2022/2021/2020/2019连续四级的一带一路暨金砖国赛之物联网赛项、人工智能赛项线上比赛现场</w:t>
            </w:r>
          </w:p>
        </w:tc>
        <w:tc>
          <w:tcPr>
            <w:tcW w:w="600" w:type="dxa"/>
            <w:noWrap w:val="0"/>
            <w:vAlign w:val="center"/>
          </w:tcPr>
          <w:p w14:paraId="63D2AD9C">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41</w:t>
            </w:r>
          </w:p>
        </w:tc>
        <w:tc>
          <w:tcPr>
            <w:tcW w:w="3920" w:type="dxa"/>
            <w:noWrap w:val="0"/>
            <w:vAlign w:val="center"/>
          </w:tcPr>
          <w:p w14:paraId="38D76655">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2020信创人才万人培养计划2020首届达梦数据库挑战赛报名</w:t>
            </w:r>
          </w:p>
        </w:tc>
      </w:tr>
      <w:tr w14:paraId="458BF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498" w:type="dxa"/>
            <w:noWrap w:val="0"/>
            <w:vAlign w:val="center"/>
          </w:tcPr>
          <w:p w14:paraId="2C39E29D">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12</w:t>
            </w:r>
          </w:p>
        </w:tc>
        <w:tc>
          <w:tcPr>
            <w:tcW w:w="4297" w:type="dxa"/>
            <w:noWrap w:val="0"/>
            <w:vAlign w:val="center"/>
          </w:tcPr>
          <w:p w14:paraId="43083CCA">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2022年第六届山东省大学生电子设计大赛—集成电路设计竞赛线上比赛</w:t>
            </w:r>
          </w:p>
        </w:tc>
        <w:tc>
          <w:tcPr>
            <w:tcW w:w="600" w:type="dxa"/>
            <w:noWrap w:val="0"/>
            <w:vAlign w:val="center"/>
          </w:tcPr>
          <w:p w14:paraId="0C0F03F0">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42</w:t>
            </w:r>
          </w:p>
        </w:tc>
        <w:tc>
          <w:tcPr>
            <w:tcW w:w="3920" w:type="dxa"/>
            <w:noWrap w:val="0"/>
            <w:vAlign w:val="center"/>
          </w:tcPr>
          <w:p w14:paraId="51DF0D14">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2020一带一路暨金砖国家技能发展与技术创新大赛</w:t>
            </w:r>
          </w:p>
        </w:tc>
      </w:tr>
      <w:tr w14:paraId="04B33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498" w:type="dxa"/>
            <w:noWrap w:val="0"/>
            <w:vAlign w:val="center"/>
          </w:tcPr>
          <w:p w14:paraId="277AC7BE">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13</w:t>
            </w:r>
          </w:p>
        </w:tc>
        <w:tc>
          <w:tcPr>
            <w:tcW w:w="4297" w:type="dxa"/>
            <w:noWrap w:val="0"/>
            <w:vAlign w:val="center"/>
          </w:tcPr>
          <w:p w14:paraId="58F9FE79">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2022年十堰市年中等职业学校技能大赛</w:t>
            </w:r>
          </w:p>
        </w:tc>
        <w:tc>
          <w:tcPr>
            <w:tcW w:w="600" w:type="dxa"/>
            <w:noWrap w:val="0"/>
            <w:vAlign w:val="center"/>
          </w:tcPr>
          <w:p w14:paraId="0F47E247">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43</w:t>
            </w:r>
          </w:p>
        </w:tc>
        <w:tc>
          <w:tcPr>
            <w:tcW w:w="3920" w:type="dxa"/>
            <w:noWrap w:val="0"/>
            <w:vAlign w:val="center"/>
          </w:tcPr>
          <w:p w14:paraId="31FFFAB5">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2020全国大学生5G技术及应用大赛通知</w:t>
            </w:r>
          </w:p>
        </w:tc>
      </w:tr>
      <w:tr w14:paraId="05C60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498" w:type="dxa"/>
            <w:noWrap w:val="0"/>
            <w:vAlign w:val="center"/>
          </w:tcPr>
          <w:p w14:paraId="0D317E16">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14</w:t>
            </w:r>
          </w:p>
        </w:tc>
        <w:tc>
          <w:tcPr>
            <w:tcW w:w="4297" w:type="dxa"/>
            <w:noWrap w:val="0"/>
            <w:vAlign w:val="center"/>
          </w:tcPr>
          <w:p w14:paraId="1025BEE0">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2021年武汉市第二十二届职业技能大赛</w:t>
            </w:r>
          </w:p>
        </w:tc>
        <w:tc>
          <w:tcPr>
            <w:tcW w:w="600" w:type="dxa"/>
            <w:noWrap w:val="0"/>
            <w:vAlign w:val="center"/>
          </w:tcPr>
          <w:p w14:paraId="44F85895">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44</w:t>
            </w:r>
          </w:p>
        </w:tc>
        <w:tc>
          <w:tcPr>
            <w:tcW w:w="3920" w:type="dxa"/>
            <w:noWrap w:val="0"/>
            <w:vAlign w:val="center"/>
          </w:tcPr>
          <w:p w14:paraId="60CE566C">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2020年中国通信学会2020年大学生5G及应用大赛</w:t>
            </w:r>
          </w:p>
        </w:tc>
      </w:tr>
      <w:tr w14:paraId="1F9CE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498" w:type="dxa"/>
            <w:noWrap w:val="0"/>
            <w:vAlign w:val="center"/>
          </w:tcPr>
          <w:p w14:paraId="21E158E3">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15</w:t>
            </w:r>
          </w:p>
        </w:tc>
        <w:tc>
          <w:tcPr>
            <w:tcW w:w="4297" w:type="dxa"/>
            <w:noWrap w:val="0"/>
            <w:vAlign w:val="center"/>
          </w:tcPr>
          <w:p w14:paraId="42BF69FB">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2021武汉市第二十二届职业技能大赛信息网络布线赛项在武昌职业学院成功举办</w:t>
            </w:r>
          </w:p>
        </w:tc>
        <w:tc>
          <w:tcPr>
            <w:tcW w:w="600" w:type="dxa"/>
            <w:noWrap w:val="0"/>
            <w:vAlign w:val="center"/>
          </w:tcPr>
          <w:p w14:paraId="01582EDF">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45</w:t>
            </w:r>
          </w:p>
        </w:tc>
        <w:tc>
          <w:tcPr>
            <w:tcW w:w="3920" w:type="dxa"/>
            <w:noWrap w:val="0"/>
            <w:vAlign w:val="center"/>
          </w:tcPr>
          <w:p w14:paraId="34915F36">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2019年湖北省职业技能大赛高职组物联网技术及应用大赛</w:t>
            </w:r>
          </w:p>
        </w:tc>
      </w:tr>
      <w:tr w14:paraId="08923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498" w:type="dxa"/>
            <w:noWrap w:val="0"/>
            <w:vAlign w:val="center"/>
          </w:tcPr>
          <w:p w14:paraId="130E607A">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16</w:t>
            </w:r>
          </w:p>
        </w:tc>
        <w:tc>
          <w:tcPr>
            <w:tcW w:w="4297" w:type="dxa"/>
            <w:noWrap w:val="0"/>
            <w:vAlign w:val="center"/>
          </w:tcPr>
          <w:p w14:paraId="55EF9C9B">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2019年湖北省电子技术职业技能大赛</w:t>
            </w:r>
          </w:p>
        </w:tc>
        <w:tc>
          <w:tcPr>
            <w:tcW w:w="600" w:type="dxa"/>
            <w:noWrap w:val="0"/>
            <w:vAlign w:val="center"/>
          </w:tcPr>
          <w:p w14:paraId="47B1BC6D">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46</w:t>
            </w:r>
          </w:p>
        </w:tc>
        <w:tc>
          <w:tcPr>
            <w:tcW w:w="3920" w:type="dxa"/>
            <w:noWrap w:val="0"/>
            <w:vAlign w:val="center"/>
          </w:tcPr>
          <w:p w14:paraId="08392208">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2017年7月唯众应邀参加“2017世界机器人大赛”</w:t>
            </w:r>
          </w:p>
        </w:tc>
      </w:tr>
      <w:tr w14:paraId="2A492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498" w:type="dxa"/>
            <w:noWrap w:val="0"/>
            <w:vAlign w:val="center"/>
          </w:tcPr>
          <w:p w14:paraId="4DF6FF2C">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17</w:t>
            </w:r>
          </w:p>
        </w:tc>
        <w:tc>
          <w:tcPr>
            <w:tcW w:w="4297" w:type="dxa"/>
            <w:noWrap w:val="0"/>
            <w:vAlign w:val="center"/>
          </w:tcPr>
          <w:p w14:paraId="102AB4E5">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2019年光谷大数据创新应用开发大赛</w:t>
            </w:r>
          </w:p>
        </w:tc>
        <w:tc>
          <w:tcPr>
            <w:tcW w:w="600" w:type="dxa"/>
            <w:noWrap w:val="0"/>
            <w:vAlign w:val="center"/>
          </w:tcPr>
          <w:p w14:paraId="2B96F3ED">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47</w:t>
            </w:r>
          </w:p>
        </w:tc>
        <w:tc>
          <w:tcPr>
            <w:tcW w:w="3920" w:type="dxa"/>
            <w:noWrap w:val="0"/>
            <w:vAlign w:val="center"/>
          </w:tcPr>
          <w:p w14:paraId="52410282">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2017年6月唯众参加物联网行业专家访谈会</w:t>
            </w:r>
          </w:p>
        </w:tc>
      </w:tr>
      <w:tr w14:paraId="3DF06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498" w:type="dxa"/>
            <w:noWrap w:val="0"/>
            <w:vAlign w:val="center"/>
          </w:tcPr>
          <w:p w14:paraId="7EBF9742">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18</w:t>
            </w:r>
          </w:p>
        </w:tc>
        <w:tc>
          <w:tcPr>
            <w:tcW w:w="4297" w:type="dxa"/>
            <w:noWrap w:val="0"/>
            <w:vAlign w:val="center"/>
          </w:tcPr>
          <w:p w14:paraId="6B3F6E14">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2019年孝感市中等职业学校技能大赛网络布线项目成功举办</w:t>
            </w:r>
          </w:p>
        </w:tc>
        <w:tc>
          <w:tcPr>
            <w:tcW w:w="600" w:type="dxa"/>
            <w:noWrap w:val="0"/>
            <w:vAlign w:val="center"/>
          </w:tcPr>
          <w:p w14:paraId="532182AE">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48</w:t>
            </w:r>
          </w:p>
        </w:tc>
        <w:tc>
          <w:tcPr>
            <w:tcW w:w="3920" w:type="dxa"/>
            <w:noWrap w:val="0"/>
            <w:vAlign w:val="center"/>
          </w:tcPr>
          <w:p w14:paraId="24E0D7E3">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2017年襄阳市中等职业学校技能大赛开幕-企业网络搭建赛场</w:t>
            </w:r>
          </w:p>
        </w:tc>
      </w:tr>
      <w:tr w14:paraId="5E6CD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498" w:type="dxa"/>
            <w:noWrap w:val="0"/>
            <w:vAlign w:val="center"/>
          </w:tcPr>
          <w:p w14:paraId="3E377036">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19</w:t>
            </w:r>
          </w:p>
        </w:tc>
        <w:tc>
          <w:tcPr>
            <w:tcW w:w="4297" w:type="dxa"/>
            <w:noWrap w:val="0"/>
            <w:vAlign w:val="center"/>
          </w:tcPr>
          <w:p w14:paraId="441FDBF6">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2019中国光谷大数据创新应用大赛启动仪式成功举办</w:t>
            </w:r>
          </w:p>
        </w:tc>
        <w:tc>
          <w:tcPr>
            <w:tcW w:w="600" w:type="dxa"/>
            <w:noWrap w:val="0"/>
            <w:vAlign w:val="center"/>
          </w:tcPr>
          <w:p w14:paraId="2731D1C5">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49</w:t>
            </w:r>
          </w:p>
        </w:tc>
        <w:tc>
          <w:tcPr>
            <w:tcW w:w="3920" w:type="dxa"/>
            <w:noWrap w:val="0"/>
            <w:vAlign w:val="center"/>
          </w:tcPr>
          <w:p w14:paraId="43387083">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2017年荆州市中等职业技术学校技能大赛开幕</w:t>
            </w:r>
          </w:p>
        </w:tc>
      </w:tr>
      <w:tr w14:paraId="73DB3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498" w:type="dxa"/>
            <w:noWrap w:val="0"/>
            <w:vAlign w:val="center"/>
          </w:tcPr>
          <w:p w14:paraId="3FCE83D0">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w:t>
            </w:r>
          </w:p>
        </w:tc>
        <w:tc>
          <w:tcPr>
            <w:tcW w:w="4297" w:type="dxa"/>
            <w:noWrap w:val="0"/>
            <w:vAlign w:val="center"/>
          </w:tcPr>
          <w:p w14:paraId="4D2F752C">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2018第46届世界技能大赛武汉市选拔赛信息网络布线大赛</w:t>
            </w:r>
          </w:p>
        </w:tc>
        <w:tc>
          <w:tcPr>
            <w:tcW w:w="600" w:type="dxa"/>
            <w:noWrap w:val="0"/>
            <w:vAlign w:val="center"/>
          </w:tcPr>
          <w:p w14:paraId="323D980E">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50</w:t>
            </w:r>
          </w:p>
        </w:tc>
        <w:tc>
          <w:tcPr>
            <w:tcW w:w="3920" w:type="dxa"/>
            <w:noWrap w:val="0"/>
            <w:vAlign w:val="center"/>
          </w:tcPr>
          <w:p w14:paraId="1A1BBA0B">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2017年十堰市中等职业学校技能大赛开幕</w:t>
            </w:r>
          </w:p>
        </w:tc>
      </w:tr>
      <w:tr w14:paraId="0CEB3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498" w:type="dxa"/>
            <w:noWrap w:val="0"/>
            <w:vAlign w:val="center"/>
          </w:tcPr>
          <w:p w14:paraId="1BAF5E0C">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21</w:t>
            </w:r>
          </w:p>
        </w:tc>
        <w:tc>
          <w:tcPr>
            <w:tcW w:w="4297" w:type="dxa"/>
            <w:noWrap w:val="0"/>
            <w:vAlign w:val="center"/>
          </w:tcPr>
          <w:p w14:paraId="7E0B4C72">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2018年吉林省中职网络综合布线技能大赛</w:t>
            </w:r>
          </w:p>
        </w:tc>
        <w:tc>
          <w:tcPr>
            <w:tcW w:w="600" w:type="dxa"/>
            <w:noWrap w:val="0"/>
            <w:vAlign w:val="center"/>
          </w:tcPr>
          <w:p w14:paraId="09A40DF6">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51</w:t>
            </w:r>
          </w:p>
        </w:tc>
        <w:tc>
          <w:tcPr>
            <w:tcW w:w="3920" w:type="dxa"/>
            <w:noWrap w:val="0"/>
            <w:vAlign w:val="center"/>
          </w:tcPr>
          <w:p w14:paraId="2BE1E8E1">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2017年黄冈市中职学校“生科杯”技能大赛开幕</w:t>
            </w:r>
          </w:p>
        </w:tc>
      </w:tr>
      <w:tr w14:paraId="09054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498" w:type="dxa"/>
            <w:noWrap w:val="0"/>
            <w:vAlign w:val="center"/>
          </w:tcPr>
          <w:p w14:paraId="40183945">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22</w:t>
            </w:r>
          </w:p>
        </w:tc>
        <w:tc>
          <w:tcPr>
            <w:tcW w:w="4297" w:type="dxa"/>
            <w:noWrap w:val="0"/>
            <w:vAlign w:val="center"/>
          </w:tcPr>
          <w:p w14:paraId="60A471C1">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2018年山东省新一代信息大赛 “唯众杯”物联网创新创意大赛</w:t>
            </w:r>
          </w:p>
        </w:tc>
        <w:tc>
          <w:tcPr>
            <w:tcW w:w="600" w:type="dxa"/>
            <w:noWrap w:val="0"/>
            <w:vAlign w:val="center"/>
          </w:tcPr>
          <w:p w14:paraId="42AE6F0C">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52</w:t>
            </w:r>
          </w:p>
        </w:tc>
        <w:tc>
          <w:tcPr>
            <w:tcW w:w="3920" w:type="dxa"/>
            <w:noWrap w:val="0"/>
            <w:vAlign w:val="center"/>
          </w:tcPr>
          <w:p w14:paraId="1E1E9A4C">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2017年黄石市（阳新赛区）中等职业技能大赛开幕</w:t>
            </w:r>
          </w:p>
        </w:tc>
      </w:tr>
      <w:tr w14:paraId="4C80C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498" w:type="dxa"/>
            <w:noWrap w:val="0"/>
            <w:vAlign w:val="center"/>
          </w:tcPr>
          <w:p w14:paraId="0EC792BF">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23</w:t>
            </w:r>
          </w:p>
        </w:tc>
        <w:tc>
          <w:tcPr>
            <w:tcW w:w="4297" w:type="dxa"/>
            <w:noWrap w:val="0"/>
            <w:vAlign w:val="center"/>
          </w:tcPr>
          <w:p w14:paraId="49D70503">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2018年湖北省职业院校技能大赛中职组网络布线大赛</w:t>
            </w:r>
          </w:p>
        </w:tc>
        <w:tc>
          <w:tcPr>
            <w:tcW w:w="600" w:type="dxa"/>
            <w:noWrap w:val="0"/>
            <w:vAlign w:val="center"/>
          </w:tcPr>
          <w:p w14:paraId="5F3F34F9">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53</w:t>
            </w:r>
          </w:p>
        </w:tc>
        <w:tc>
          <w:tcPr>
            <w:tcW w:w="3920" w:type="dxa"/>
            <w:noWrap w:val="0"/>
            <w:vAlign w:val="center"/>
          </w:tcPr>
          <w:p w14:paraId="0AF88A53">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2017年荆门市中等职业技能大赛</w:t>
            </w:r>
          </w:p>
        </w:tc>
      </w:tr>
      <w:tr w14:paraId="0AD8F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498" w:type="dxa"/>
            <w:noWrap w:val="0"/>
            <w:vAlign w:val="center"/>
          </w:tcPr>
          <w:p w14:paraId="2E236003">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24</w:t>
            </w:r>
          </w:p>
        </w:tc>
        <w:tc>
          <w:tcPr>
            <w:tcW w:w="4297" w:type="dxa"/>
            <w:noWrap w:val="0"/>
            <w:vAlign w:val="center"/>
          </w:tcPr>
          <w:p w14:paraId="3F7F37CA">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2018年湖北省职业院校技能大赛高职组物联网应用大赛</w:t>
            </w:r>
          </w:p>
        </w:tc>
        <w:tc>
          <w:tcPr>
            <w:tcW w:w="600" w:type="dxa"/>
            <w:noWrap w:val="0"/>
            <w:vAlign w:val="center"/>
          </w:tcPr>
          <w:p w14:paraId="218A1F24">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54</w:t>
            </w:r>
          </w:p>
        </w:tc>
        <w:tc>
          <w:tcPr>
            <w:tcW w:w="3920" w:type="dxa"/>
            <w:noWrap w:val="0"/>
            <w:vAlign w:val="center"/>
          </w:tcPr>
          <w:p w14:paraId="2381A788">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2017年黄石中等职业技能大赛</w:t>
            </w:r>
          </w:p>
        </w:tc>
      </w:tr>
      <w:tr w14:paraId="6E28C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498" w:type="dxa"/>
            <w:noWrap w:val="0"/>
            <w:vAlign w:val="center"/>
          </w:tcPr>
          <w:p w14:paraId="63C34769">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25</w:t>
            </w:r>
          </w:p>
        </w:tc>
        <w:tc>
          <w:tcPr>
            <w:tcW w:w="4297" w:type="dxa"/>
            <w:noWrap w:val="0"/>
            <w:vAlign w:val="center"/>
          </w:tcPr>
          <w:p w14:paraId="18F933E1">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2018山东省“唯众杯”物联网创新创意大赛</w:t>
            </w:r>
          </w:p>
        </w:tc>
        <w:tc>
          <w:tcPr>
            <w:tcW w:w="600" w:type="dxa"/>
            <w:noWrap w:val="0"/>
            <w:vAlign w:val="center"/>
          </w:tcPr>
          <w:p w14:paraId="3E2FF69B">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55</w:t>
            </w:r>
          </w:p>
        </w:tc>
        <w:tc>
          <w:tcPr>
            <w:tcW w:w="3920" w:type="dxa"/>
            <w:noWrap w:val="0"/>
            <w:vAlign w:val="center"/>
          </w:tcPr>
          <w:p w14:paraId="29235029">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2017年宜昌中等职业学校技能大赛</w:t>
            </w:r>
          </w:p>
        </w:tc>
      </w:tr>
      <w:tr w14:paraId="413E5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498" w:type="dxa"/>
            <w:noWrap w:val="0"/>
            <w:vAlign w:val="center"/>
          </w:tcPr>
          <w:p w14:paraId="10A94904">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26</w:t>
            </w:r>
          </w:p>
        </w:tc>
        <w:tc>
          <w:tcPr>
            <w:tcW w:w="4297" w:type="dxa"/>
            <w:noWrap w:val="0"/>
            <w:vAlign w:val="center"/>
          </w:tcPr>
          <w:p w14:paraId="0ED98713">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2018年湖北省职业院校技能大赛物联网技术应用赛项</w:t>
            </w:r>
          </w:p>
        </w:tc>
        <w:tc>
          <w:tcPr>
            <w:tcW w:w="600" w:type="dxa"/>
            <w:noWrap w:val="0"/>
            <w:vAlign w:val="center"/>
          </w:tcPr>
          <w:p w14:paraId="7D1B4DCB">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56</w:t>
            </w:r>
          </w:p>
        </w:tc>
        <w:tc>
          <w:tcPr>
            <w:tcW w:w="3920" w:type="dxa"/>
            <w:noWrap w:val="0"/>
            <w:vAlign w:val="center"/>
          </w:tcPr>
          <w:p w14:paraId="1FB6374D">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2016年湖北省中职组网络布线大赛完美谢幕</w:t>
            </w:r>
          </w:p>
        </w:tc>
      </w:tr>
      <w:tr w14:paraId="095C3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498" w:type="dxa"/>
            <w:noWrap w:val="0"/>
            <w:vAlign w:val="center"/>
          </w:tcPr>
          <w:p w14:paraId="5C86873C">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27</w:t>
            </w:r>
          </w:p>
        </w:tc>
        <w:tc>
          <w:tcPr>
            <w:tcW w:w="4297" w:type="dxa"/>
            <w:noWrap w:val="0"/>
            <w:vAlign w:val="center"/>
          </w:tcPr>
          <w:p w14:paraId="37690889">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2017年湖北省职业院校技能大赛（高职组）物联网技术大赛</w:t>
            </w:r>
          </w:p>
        </w:tc>
        <w:tc>
          <w:tcPr>
            <w:tcW w:w="600" w:type="dxa"/>
            <w:noWrap w:val="0"/>
            <w:vAlign w:val="center"/>
          </w:tcPr>
          <w:p w14:paraId="596F43E8">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57</w:t>
            </w:r>
          </w:p>
        </w:tc>
        <w:tc>
          <w:tcPr>
            <w:tcW w:w="3920" w:type="dxa"/>
            <w:noWrap w:val="0"/>
            <w:vAlign w:val="center"/>
          </w:tcPr>
          <w:p w14:paraId="78DA2274">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2016年11月11日湖北省技能大赛开始报倒进入倒计时</w:t>
            </w:r>
          </w:p>
        </w:tc>
      </w:tr>
      <w:tr w14:paraId="1ABB3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498" w:type="dxa"/>
            <w:noWrap w:val="0"/>
            <w:vAlign w:val="center"/>
          </w:tcPr>
          <w:p w14:paraId="11F6DBA6">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28</w:t>
            </w:r>
          </w:p>
        </w:tc>
        <w:tc>
          <w:tcPr>
            <w:tcW w:w="4297" w:type="dxa"/>
            <w:noWrap w:val="0"/>
            <w:vAlign w:val="center"/>
          </w:tcPr>
          <w:p w14:paraId="6CA7023F">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2017年湖北省职业院校技能大赛（高职组）物联网技术大赛</w:t>
            </w:r>
          </w:p>
        </w:tc>
        <w:tc>
          <w:tcPr>
            <w:tcW w:w="600" w:type="dxa"/>
            <w:noWrap w:val="0"/>
            <w:vAlign w:val="center"/>
          </w:tcPr>
          <w:p w14:paraId="1378260C">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58</w:t>
            </w:r>
          </w:p>
        </w:tc>
        <w:tc>
          <w:tcPr>
            <w:tcW w:w="3920" w:type="dxa"/>
            <w:noWrap w:val="0"/>
            <w:vAlign w:val="center"/>
          </w:tcPr>
          <w:p w14:paraId="188BE0AD">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2016年中职技能大赛企业网络搭建和网络布线培训会</w:t>
            </w:r>
          </w:p>
        </w:tc>
      </w:tr>
      <w:tr w14:paraId="4D49F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498" w:type="dxa"/>
            <w:noWrap w:val="0"/>
            <w:vAlign w:val="center"/>
          </w:tcPr>
          <w:p w14:paraId="70100807">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29</w:t>
            </w:r>
          </w:p>
        </w:tc>
        <w:tc>
          <w:tcPr>
            <w:tcW w:w="4297" w:type="dxa"/>
            <w:noWrap w:val="0"/>
            <w:vAlign w:val="center"/>
          </w:tcPr>
          <w:p w14:paraId="534D52E0">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2017年湖北省职业院校技能大赛中职组</w:t>
            </w:r>
          </w:p>
        </w:tc>
        <w:tc>
          <w:tcPr>
            <w:tcW w:w="600" w:type="dxa"/>
            <w:noWrap w:val="0"/>
            <w:vAlign w:val="center"/>
          </w:tcPr>
          <w:p w14:paraId="40228014">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59</w:t>
            </w:r>
          </w:p>
        </w:tc>
        <w:tc>
          <w:tcPr>
            <w:tcW w:w="3920" w:type="dxa"/>
            <w:noWrap w:val="0"/>
            <w:vAlign w:val="center"/>
          </w:tcPr>
          <w:p w14:paraId="2D21FA15">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2015年宜昌市中职网络布线技能大赛</w:t>
            </w:r>
          </w:p>
        </w:tc>
      </w:tr>
      <w:tr w14:paraId="271FE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498" w:type="dxa"/>
            <w:noWrap w:val="0"/>
            <w:vAlign w:val="center"/>
          </w:tcPr>
          <w:p w14:paraId="38F470CF">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30</w:t>
            </w:r>
          </w:p>
        </w:tc>
        <w:tc>
          <w:tcPr>
            <w:tcW w:w="4297" w:type="dxa"/>
            <w:noWrap w:val="0"/>
            <w:vAlign w:val="center"/>
          </w:tcPr>
          <w:p w14:paraId="44CCFA6C">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2017年11月湖北省高职组计算机网络技能大赛</w:t>
            </w:r>
          </w:p>
        </w:tc>
        <w:tc>
          <w:tcPr>
            <w:tcW w:w="600" w:type="dxa"/>
            <w:noWrap w:val="0"/>
            <w:vAlign w:val="center"/>
          </w:tcPr>
          <w:p w14:paraId="06EBFF6D">
            <w:pPr>
              <w:widowControl/>
              <w:autoSpaceDE/>
              <w:autoSpaceDN/>
              <w:rPr>
                <w:rFonts w:hint="eastAsia" w:ascii="微软雅黑" w:hAnsi="微软雅黑" w:eastAsia="微软雅黑" w:cs="微软雅黑"/>
                <w:kern w:val="2"/>
                <w:sz w:val="24"/>
                <w:szCs w:val="24"/>
                <w:lang w:eastAsia="zh-CN"/>
              </w:rPr>
            </w:pPr>
            <w:r>
              <w:rPr>
                <w:rFonts w:hint="eastAsia" w:ascii="微软雅黑" w:hAnsi="微软雅黑" w:eastAsia="微软雅黑" w:cs="微软雅黑"/>
                <w:kern w:val="2"/>
                <w:sz w:val="24"/>
                <w:szCs w:val="24"/>
                <w:lang w:val="en-US" w:eastAsia="zh-CN"/>
              </w:rPr>
              <w:t>60</w:t>
            </w:r>
          </w:p>
        </w:tc>
        <w:tc>
          <w:tcPr>
            <w:tcW w:w="3920" w:type="dxa"/>
            <w:noWrap w:val="0"/>
            <w:vAlign w:val="center"/>
          </w:tcPr>
          <w:p w14:paraId="49EB4BCC">
            <w:pPr>
              <w:widowControl/>
              <w:autoSpaceDE/>
              <w:autoSpaceDN/>
              <w:rPr>
                <w:rFonts w:hint="eastAsia" w:ascii="微软雅黑" w:hAnsi="微软雅黑" w:eastAsia="微软雅黑" w:cs="微软雅黑"/>
                <w:kern w:val="2"/>
                <w:sz w:val="24"/>
                <w:szCs w:val="24"/>
                <w:lang w:val="en-US" w:eastAsia="zh-CN"/>
              </w:rPr>
            </w:pPr>
            <w:r>
              <w:rPr>
                <w:rFonts w:hint="eastAsia" w:ascii="微软雅黑" w:hAnsi="微软雅黑" w:eastAsia="微软雅黑" w:cs="微软雅黑"/>
                <w:kern w:val="2"/>
                <w:sz w:val="24"/>
                <w:szCs w:val="24"/>
                <w:lang w:val="en-US" w:eastAsia="zh-CN"/>
              </w:rPr>
              <w:t>2015年十堰市中职网络布线技能大赛..............</w:t>
            </w:r>
          </w:p>
        </w:tc>
      </w:tr>
    </w:tbl>
    <w:p w14:paraId="517FF1CA">
      <w:pPr>
        <w:pStyle w:val="4"/>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5.2.1 2023年河北省人工智能技能大赛</w:t>
      </w:r>
    </w:p>
    <w:p w14:paraId="42E4FBE5">
      <w:pPr>
        <w:bidi w:val="0"/>
        <w:rPr>
          <w:rFonts w:hint="eastAsia" w:ascii="宋体" w:hAnsi="宋体" w:eastAsia="宋体" w:cs="宋体"/>
        </w:rPr>
      </w:pPr>
      <w:r>
        <w:rPr>
          <w:rFonts w:hint="eastAsia" w:ascii="宋体" w:hAnsi="宋体" w:eastAsia="宋体" w:cs="宋体"/>
        </w:rPr>
        <w:drawing>
          <wp:inline distT="0" distB="0" distL="114300" distR="114300">
            <wp:extent cx="5160645" cy="3262630"/>
            <wp:effectExtent l="0" t="0" r="5715" b="13970"/>
            <wp:docPr id="41" name="图片 15" descr="lADPKGmA24SoEMzNA1zNBHo_1146_860"/>
            <wp:cNvGraphicFramePr/>
            <a:graphic xmlns:a="http://schemas.openxmlformats.org/drawingml/2006/main">
              <a:graphicData uri="http://schemas.openxmlformats.org/drawingml/2006/picture">
                <pic:pic xmlns:pic="http://schemas.openxmlformats.org/drawingml/2006/picture">
                  <pic:nvPicPr>
                    <pic:cNvPr id="41" name="图片 15" descr="lADPKGmA24SoEMzNA1zNBHo_1146_860"/>
                    <pic:cNvPicPr/>
                  </pic:nvPicPr>
                  <pic:blipFill>
                    <a:blip r:embed="rId29"/>
                    <a:stretch>
                      <a:fillRect/>
                    </a:stretch>
                  </pic:blipFill>
                  <pic:spPr>
                    <a:xfrm>
                      <a:off x="0" y="0"/>
                      <a:ext cx="5160645" cy="3262630"/>
                    </a:xfrm>
                    <a:prstGeom prst="rect">
                      <a:avLst/>
                    </a:prstGeom>
                    <a:noFill/>
                    <a:ln>
                      <a:noFill/>
                    </a:ln>
                  </pic:spPr>
                </pic:pic>
              </a:graphicData>
            </a:graphic>
          </wp:inline>
        </w:drawing>
      </w:r>
      <w:r>
        <w:rPr>
          <w:rFonts w:hint="eastAsia" w:ascii="宋体" w:hAnsi="宋体" w:eastAsia="宋体" w:cs="宋体"/>
        </w:rPr>
        <w:drawing>
          <wp:inline distT="0" distB="0" distL="114300" distR="114300">
            <wp:extent cx="5169535" cy="3075940"/>
            <wp:effectExtent l="0" t="0" r="12065" b="2540"/>
            <wp:docPr id="30" name="图片 16" descr="lADPJwKt5IJXkNrNA7zNBPY_1270_956"/>
            <wp:cNvGraphicFramePr/>
            <a:graphic xmlns:a="http://schemas.openxmlformats.org/drawingml/2006/main">
              <a:graphicData uri="http://schemas.openxmlformats.org/drawingml/2006/picture">
                <pic:pic xmlns:pic="http://schemas.openxmlformats.org/drawingml/2006/picture">
                  <pic:nvPicPr>
                    <pic:cNvPr id="30" name="图片 16" descr="lADPJwKt5IJXkNrNA7zNBPY_1270_956"/>
                    <pic:cNvPicPr/>
                  </pic:nvPicPr>
                  <pic:blipFill>
                    <a:blip r:embed="rId30"/>
                    <a:stretch>
                      <a:fillRect/>
                    </a:stretch>
                  </pic:blipFill>
                  <pic:spPr>
                    <a:xfrm>
                      <a:off x="0" y="0"/>
                      <a:ext cx="5169535" cy="3075940"/>
                    </a:xfrm>
                    <a:prstGeom prst="rect">
                      <a:avLst/>
                    </a:prstGeom>
                    <a:noFill/>
                    <a:ln>
                      <a:noFill/>
                    </a:ln>
                  </pic:spPr>
                </pic:pic>
              </a:graphicData>
            </a:graphic>
          </wp:inline>
        </w:drawing>
      </w:r>
    </w:p>
    <w:p w14:paraId="6C6C5EA9">
      <w:pPr>
        <w:pStyle w:val="4"/>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5.2.2 2023年“湖北工匠杯”技能大赛——嵌入式系统设计工程人员技能竞赛</w:t>
      </w:r>
    </w:p>
    <w:p w14:paraId="60F237B2">
      <w:pPr>
        <w:bidi w:val="0"/>
        <w:rPr>
          <w:rFonts w:hint="eastAsia" w:ascii="宋体" w:hAnsi="宋体" w:eastAsia="宋体" w:cs="宋体"/>
          <w:lang w:eastAsia="zh-CN"/>
        </w:rPr>
      </w:pPr>
      <w:r>
        <w:rPr>
          <w:rFonts w:hint="eastAsia" w:ascii="宋体" w:hAnsi="宋体" w:eastAsia="宋体" w:cs="宋体"/>
          <w:lang w:eastAsia="zh-CN"/>
        </w:rPr>
        <w:drawing>
          <wp:inline distT="0" distB="0" distL="114300" distR="114300">
            <wp:extent cx="5153025" cy="3389630"/>
            <wp:effectExtent l="0" t="0" r="13335" b="8890"/>
            <wp:docPr id="44" name="图片 17" descr="6b2818eed3a9bea0911fec2640d4c2a"/>
            <wp:cNvGraphicFramePr/>
            <a:graphic xmlns:a="http://schemas.openxmlformats.org/drawingml/2006/main">
              <a:graphicData uri="http://schemas.openxmlformats.org/drawingml/2006/picture">
                <pic:pic xmlns:pic="http://schemas.openxmlformats.org/drawingml/2006/picture">
                  <pic:nvPicPr>
                    <pic:cNvPr id="44" name="图片 17" descr="6b2818eed3a9bea0911fec2640d4c2a"/>
                    <pic:cNvPicPr/>
                  </pic:nvPicPr>
                  <pic:blipFill>
                    <a:blip r:embed="rId31"/>
                    <a:stretch>
                      <a:fillRect/>
                    </a:stretch>
                  </pic:blipFill>
                  <pic:spPr>
                    <a:xfrm>
                      <a:off x="0" y="0"/>
                      <a:ext cx="5153025" cy="3389630"/>
                    </a:xfrm>
                    <a:prstGeom prst="rect">
                      <a:avLst/>
                    </a:prstGeom>
                    <a:noFill/>
                    <a:ln>
                      <a:noFill/>
                    </a:ln>
                  </pic:spPr>
                </pic:pic>
              </a:graphicData>
            </a:graphic>
          </wp:inline>
        </w:drawing>
      </w:r>
      <w:r>
        <w:rPr>
          <w:rFonts w:hint="eastAsia" w:ascii="宋体" w:hAnsi="宋体" w:eastAsia="宋体" w:cs="宋体"/>
          <w:lang w:eastAsia="zh-CN"/>
        </w:rPr>
        <w:drawing>
          <wp:inline distT="0" distB="0" distL="114300" distR="114300">
            <wp:extent cx="5085080" cy="3711575"/>
            <wp:effectExtent l="0" t="0" r="5080" b="6985"/>
            <wp:docPr id="38" name="图片 18" descr="c9b8b8b65423ce5920430ab24032245"/>
            <wp:cNvGraphicFramePr/>
            <a:graphic xmlns:a="http://schemas.openxmlformats.org/drawingml/2006/main">
              <a:graphicData uri="http://schemas.openxmlformats.org/drawingml/2006/picture">
                <pic:pic xmlns:pic="http://schemas.openxmlformats.org/drawingml/2006/picture">
                  <pic:nvPicPr>
                    <pic:cNvPr id="38" name="图片 18" descr="c9b8b8b65423ce5920430ab24032245"/>
                    <pic:cNvPicPr/>
                  </pic:nvPicPr>
                  <pic:blipFill>
                    <a:blip r:embed="rId32"/>
                    <a:stretch>
                      <a:fillRect/>
                    </a:stretch>
                  </pic:blipFill>
                  <pic:spPr>
                    <a:xfrm>
                      <a:off x="0" y="0"/>
                      <a:ext cx="5085080" cy="3711575"/>
                    </a:xfrm>
                    <a:prstGeom prst="rect">
                      <a:avLst/>
                    </a:prstGeom>
                    <a:noFill/>
                    <a:ln>
                      <a:noFill/>
                    </a:ln>
                  </pic:spPr>
                </pic:pic>
              </a:graphicData>
            </a:graphic>
          </wp:inline>
        </w:drawing>
      </w:r>
    </w:p>
    <w:p w14:paraId="54C65E5D">
      <w:pPr>
        <w:pStyle w:val="4"/>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5.2.3 2023年“湖北工匠杯”技能大赛——全省大数据及软件应用技术职业技能竞赛</w:t>
      </w:r>
    </w:p>
    <w:p w14:paraId="1C08423A">
      <w:pPr>
        <w:bidi w:val="0"/>
        <w:rPr>
          <w:rFonts w:hint="eastAsia" w:ascii="宋体" w:hAnsi="宋体" w:eastAsia="宋体" w:cs="宋体"/>
        </w:rPr>
      </w:pPr>
      <w:r>
        <w:rPr>
          <w:rFonts w:hint="eastAsia" w:ascii="宋体" w:hAnsi="宋体" w:eastAsia="宋体" w:cs="宋体"/>
        </w:rPr>
        <w:drawing>
          <wp:inline distT="0" distB="0" distL="114300" distR="114300">
            <wp:extent cx="5229225" cy="4015740"/>
            <wp:effectExtent l="0" t="0" r="13335" b="7620"/>
            <wp:docPr id="45" name="图片 19"/>
            <wp:cNvGraphicFramePr/>
            <a:graphic xmlns:a="http://schemas.openxmlformats.org/drawingml/2006/main">
              <a:graphicData uri="http://schemas.openxmlformats.org/drawingml/2006/picture">
                <pic:pic xmlns:pic="http://schemas.openxmlformats.org/drawingml/2006/picture">
                  <pic:nvPicPr>
                    <pic:cNvPr id="45" name="图片 19"/>
                    <pic:cNvPicPr/>
                  </pic:nvPicPr>
                  <pic:blipFill>
                    <a:blip r:embed="rId33"/>
                    <a:stretch>
                      <a:fillRect/>
                    </a:stretch>
                  </pic:blipFill>
                  <pic:spPr>
                    <a:xfrm>
                      <a:off x="0" y="0"/>
                      <a:ext cx="5229225" cy="4015740"/>
                    </a:xfrm>
                    <a:prstGeom prst="rect">
                      <a:avLst/>
                    </a:prstGeom>
                    <a:noFill/>
                    <a:ln>
                      <a:noFill/>
                    </a:ln>
                  </pic:spPr>
                </pic:pic>
              </a:graphicData>
            </a:graphic>
          </wp:inline>
        </w:drawing>
      </w:r>
      <w:r>
        <w:rPr>
          <w:rFonts w:hint="eastAsia" w:ascii="宋体" w:hAnsi="宋体" w:eastAsia="宋体" w:cs="宋体"/>
        </w:rPr>
        <w:drawing>
          <wp:inline distT="0" distB="0" distL="114300" distR="114300">
            <wp:extent cx="5220335" cy="3804285"/>
            <wp:effectExtent l="0" t="0" r="6985" b="5715"/>
            <wp:docPr id="22" name="图片 20"/>
            <wp:cNvGraphicFramePr/>
            <a:graphic xmlns:a="http://schemas.openxmlformats.org/drawingml/2006/main">
              <a:graphicData uri="http://schemas.openxmlformats.org/drawingml/2006/picture">
                <pic:pic xmlns:pic="http://schemas.openxmlformats.org/drawingml/2006/picture">
                  <pic:nvPicPr>
                    <pic:cNvPr id="22" name="图片 20"/>
                    <pic:cNvPicPr/>
                  </pic:nvPicPr>
                  <pic:blipFill>
                    <a:blip r:embed="rId34"/>
                    <a:stretch>
                      <a:fillRect/>
                    </a:stretch>
                  </pic:blipFill>
                  <pic:spPr>
                    <a:xfrm>
                      <a:off x="0" y="0"/>
                      <a:ext cx="5220335" cy="3804285"/>
                    </a:xfrm>
                    <a:prstGeom prst="rect">
                      <a:avLst/>
                    </a:prstGeom>
                    <a:noFill/>
                    <a:ln>
                      <a:noFill/>
                    </a:ln>
                  </pic:spPr>
                </pic:pic>
              </a:graphicData>
            </a:graphic>
          </wp:inline>
        </w:drawing>
      </w:r>
    </w:p>
    <w:p w14:paraId="302EB1E2">
      <w:pPr>
        <w:pStyle w:val="4"/>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5.2.4 2023一带一路暨金砖国家技能发展与技术创新大赛网络综合布线赛项圆满闭幕</w:t>
      </w:r>
    </w:p>
    <w:p w14:paraId="73EF0772">
      <w:pPr>
        <w:bidi w:val="0"/>
        <w:rPr>
          <w:rFonts w:hint="eastAsia" w:ascii="宋体" w:hAnsi="宋体" w:eastAsia="宋体" w:cs="宋体"/>
        </w:rPr>
      </w:pPr>
      <w:r>
        <w:rPr>
          <w:rFonts w:hint="eastAsia" w:ascii="宋体" w:hAnsi="宋体" w:eastAsia="宋体" w:cs="宋体"/>
        </w:rPr>
        <w:drawing>
          <wp:inline distT="0" distB="0" distL="114300" distR="114300">
            <wp:extent cx="5203190" cy="3491230"/>
            <wp:effectExtent l="0" t="0" r="8890" b="13970"/>
            <wp:docPr id="18" name="图片 21"/>
            <wp:cNvGraphicFramePr/>
            <a:graphic xmlns:a="http://schemas.openxmlformats.org/drawingml/2006/main">
              <a:graphicData uri="http://schemas.openxmlformats.org/drawingml/2006/picture">
                <pic:pic xmlns:pic="http://schemas.openxmlformats.org/drawingml/2006/picture">
                  <pic:nvPicPr>
                    <pic:cNvPr id="18" name="图片 21"/>
                    <pic:cNvPicPr/>
                  </pic:nvPicPr>
                  <pic:blipFill>
                    <a:blip r:embed="rId35"/>
                    <a:stretch>
                      <a:fillRect/>
                    </a:stretch>
                  </pic:blipFill>
                  <pic:spPr>
                    <a:xfrm>
                      <a:off x="0" y="0"/>
                      <a:ext cx="5203190" cy="3491230"/>
                    </a:xfrm>
                    <a:prstGeom prst="rect">
                      <a:avLst/>
                    </a:prstGeom>
                    <a:noFill/>
                    <a:ln>
                      <a:noFill/>
                    </a:ln>
                  </pic:spPr>
                </pic:pic>
              </a:graphicData>
            </a:graphic>
          </wp:inline>
        </w:drawing>
      </w:r>
      <w:r>
        <w:rPr>
          <w:rFonts w:hint="eastAsia" w:ascii="宋体" w:hAnsi="宋体" w:eastAsia="宋体" w:cs="宋体"/>
        </w:rPr>
        <w:drawing>
          <wp:inline distT="0" distB="0" distL="114300" distR="114300">
            <wp:extent cx="5255260" cy="3668395"/>
            <wp:effectExtent l="0" t="0" r="2540" b="4445"/>
            <wp:docPr id="31" name="图片 22"/>
            <wp:cNvGraphicFramePr/>
            <a:graphic xmlns:a="http://schemas.openxmlformats.org/drawingml/2006/main">
              <a:graphicData uri="http://schemas.openxmlformats.org/drawingml/2006/picture">
                <pic:pic xmlns:pic="http://schemas.openxmlformats.org/drawingml/2006/picture">
                  <pic:nvPicPr>
                    <pic:cNvPr id="31" name="图片 22"/>
                    <pic:cNvPicPr/>
                  </pic:nvPicPr>
                  <pic:blipFill>
                    <a:blip r:embed="rId36"/>
                    <a:stretch>
                      <a:fillRect/>
                    </a:stretch>
                  </pic:blipFill>
                  <pic:spPr>
                    <a:xfrm>
                      <a:off x="0" y="0"/>
                      <a:ext cx="5255260" cy="3668395"/>
                    </a:xfrm>
                    <a:prstGeom prst="rect">
                      <a:avLst/>
                    </a:prstGeom>
                    <a:noFill/>
                    <a:ln>
                      <a:noFill/>
                    </a:ln>
                  </pic:spPr>
                </pic:pic>
              </a:graphicData>
            </a:graphic>
          </wp:inline>
        </w:drawing>
      </w:r>
    </w:p>
    <w:p w14:paraId="58C2E4EE">
      <w:pPr>
        <w:pStyle w:val="4"/>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5.2.5 2023第五届山东省电子信息行业新职业技术应用竞赛通信网络管理员（物联网技术应用）赛项</w:t>
      </w:r>
    </w:p>
    <w:p w14:paraId="62C29A18">
      <w:pPr>
        <w:bidi w:val="0"/>
        <w:rPr>
          <w:rFonts w:hint="eastAsia" w:ascii="宋体" w:hAnsi="宋体" w:eastAsia="宋体" w:cs="宋体"/>
        </w:rPr>
      </w:pPr>
      <w:r>
        <w:rPr>
          <w:rFonts w:hint="eastAsia" w:ascii="宋体" w:hAnsi="宋体" w:eastAsia="宋体" w:cs="宋体"/>
        </w:rPr>
        <w:drawing>
          <wp:inline distT="0" distB="0" distL="114300" distR="114300">
            <wp:extent cx="5262880" cy="4033520"/>
            <wp:effectExtent l="0" t="0" r="10160" b="5080"/>
            <wp:docPr id="32" name="图片 23"/>
            <wp:cNvGraphicFramePr/>
            <a:graphic xmlns:a="http://schemas.openxmlformats.org/drawingml/2006/main">
              <a:graphicData uri="http://schemas.openxmlformats.org/drawingml/2006/picture">
                <pic:pic xmlns:pic="http://schemas.openxmlformats.org/drawingml/2006/picture">
                  <pic:nvPicPr>
                    <pic:cNvPr id="32" name="图片 23"/>
                    <pic:cNvPicPr/>
                  </pic:nvPicPr>
                  <pic:blipFill>
                    <a:blip r:embed="rId37"/>
                    <a:stretch>
                      <a:fillRect/>
                    </a:stretch>
                  </pic:blipFill>
                  <pic:spPr>
                    <a:xfrm>
                      <a:off x="0" y="0"/>
                      <a:ext cx="5262880" cy="4033520"/>
                    </a:xfrm>
                    <a:prstGeom prst="rect">
                      <a:avLst/>
                    </a:prstGeom>
                    <a:noFill/>
                    <a:ln>
                      <a:noFill/>
                    </a:ln>
                  </pic:spPr>
                </pic:pic>
              </a:graphicData>
            </a:graphic>
          </wp:inline>
        </w:drawing>
      </w:r>
      <w:r>
        <w:rPr>
          <w:rFonts w:hint="eastAsia" w:ascii="宋体" w:hAnsi="宋体" w:eastAsia="宋体" w:cs="宋体"/>
        </w:rPr>
        <w:drawing>
          <wp:inline distT="0" distB="0" distL="114300" distR="114300">
            <wp:extent cx="5373370" cy="3939540"/>
            <wp:effectExtent l="0" t="0" r="6350" b="7620"/>
            <wp:docPr id="42" name="图片 24"/>
            <wp:cNvGraphicFramePr/>
            <a:graphic xmlns:a="http://schemas.openxmlformats.org/drawingml/2006/main">
              <a:graphicData uri="http://schemas.openxmlformats.org/drawingml/2006/picture">
                <pic:pic xmlns:pic="http://schemas.openxmlformats.org/drawingml/2006/picture">
                  <pic:nvPicPr>
                    <pic:cNvPr id="42" name="图片 24"/>
                    <pic:cNvPicPr/>
                  </pic:nvPicPr>
                  <pic:blipFill>
                    <a:blip r:embed="rId38"/>
                    <a:stretch>
                      <a:fillRect/>
                    </a:stretch>
                  </pic:blipFill>
                  <pic:spPr>
                    <a:xfrm>
                      <a:off x="0" y="0"/>
                      <a:ext cx="5373370" cy="3939540"/>
                    </a:xfrm>
                    <a:prstGeom prst="rect">
                      <a:avLst/>
                    </a:prstGeom>
                    <a:noFill/>
                    <a:ln>
                      <a:noFill/>
                    </a:ln>
                  </pic:spPr>
                </pic:pic>
              </a:graphicData>
            </a:graphic>
          </wp:inline>
        </w:drawing>
      </w:r>
    </w:p>
    <w:p w14:paraId="0F6392D5">
      <w:pPr>
        <w:pStyle w:val="4"/>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5.2.6 2023山东省大学生电子设计大赛集成电路设计竞赛</w:t>
      </w:r>
    </w:p>
    <w:p w14:paraId="436CB475">
      <w:pPr>
        <w:bidi w:val="0"/>
        <w:rPr>
          <w:rFonts w:hint="eastAsia" w:ascii="宋体" w:hAnsi="宋体" w:eastAsia="宋体" w:cs="宋体"/>
          <w:lang w:eastAsia="zh-CN"/>
        </w:rPr>
      </w:pPr>
      <w:r>
        <w:rPr>
          <w:rFonts w:hint="eastAsia" w:ascii="宋体" w:hAnsi="宋体" w:eastAsia="宋体" w:cs="宋体"/>
          <w:lang w:eastAsia="zh-CN"/>
        </w:rPr>
        <w:drawing>
          <wp:inline distT="0" distB="0" distL="114300" distR="114300">
            <wp:extent cx="5177790" cy="3736340"/>
            <wp:effectExtent l="0" t="0" r="3810" b="12700"/>
            <wp:docPr id="34" name="图片 25" descr="a6a193752feb73fcf3ed44fe739ceef"/>
            <wp:cNvGraphicFramePr/>
            <a:graphic xmlns:a="http://schemas.openxmlformats.org/drawingml/2006/main">
              <a:graphicData uri="http://schemas.openxmlformats.org/drawingml/2006/picture">
                <pic:pic xmlns:pic="http://schemas.openxmlformats.org/drawingml/2006/picture">
                  <pic:nvPicPr>
                    <pic:cNvPr id="34" name="图片 25" descr="a6a193752feb73fcf3ed44fe739ceef"/>
                    <pic:cNvPicPr/>
                  </pic:nvPicPr>
                  <pic:blipFill>
                    <a:blip r:embed="rId39"/>
                    <a:stretch>
                      <a:fillRect/>
                    </a:stretch>
                  </pic:blipFill>
                  <pic:spPr>
                    <a:xfrm>
                      <a:off x="0" y="0"/>
                      <a:ext cx="5177790" cy="3736340"/>
                    </a:xfrm>
                    <a:prstGeom prst="rect">
                      <a:avLst/>
                    </a:prstGeom>
                    <a:noFill/>
                    <a:ln>
                      <a:noFill/>
                    </a:ln>
                  </pic:spPr>
                </pic:pic>
              </a:graphicData>
            </a:graphic>
          </wp:inline>
        </w:drawing>
      </w:r>
      <w:r>
        <w:rPr>
          <w:rFonts w:hint="eastAsia" w:ascii="宋体" w:hAnsi="宋体" w:eastAsia="宋体" w:cs="宋体"/>
          <w:lang w:eastAsia="zh-CN"/>
        </w:rPr>
        <w:drawing>
          <wp:inline distT="0" distB="0" distL="114300" distR="114300">
            <wp:extent cx="5186680" cy="4785995"/>
            <wp:effectExtent l="0" t="0" r="10160" b="14605"/>
            <wp:docPr id="43" name="图片 26" descr="dc344d032d38a65b2164afc3740bf5a"/>
            <wp:cNvGraphicFramePr/>
            <a:graphic xmlns:a="http://schemas.openxmlformats.org/drawingml/2006/main">
              <a:graphicData uri="http://schemas.openxmlformats.org/drawingml/2006/picture">
                <pic:pic xmlns:pic="http://schemas.openxmlformats.org/drawingml/2006/picture">
                  <pic:nvPicPr>
                    <pic:cNvPr id="43" name="图片 26" descr="dc344d032d38a65b2164afc3740bf5a"/>
                    <pic:cNvPicPr/>
                  </pic:nvPicPr>
                  <pic:blipFill>
                    <a:blip r:embed="rId40"/>
                    <a:stretch>
                      <a:fillRect/>
                    </a:stretch>
                  </pic:blipFill>
                  <pic:spPr>
                    <a:xfrm>
                      <a:off x="0" y="0"/>
                      <a:ext cx="5186680" cy="4785995"/>
                    </a:xfrm>
                    <a:prstGeom prst="rect">
                      <a:avLst/>
                    </a:prstGeom>
                    <a:noFill/>
                    <a:ln>
                      <a:noFill/>
                    </a:ln>
                  </pic:spPr>
                </pic:pic>
              </a:graphicData>
            </a:graphic>
          </wp:inline>
        </w:drawing>
      </w:r>
    </w:p>
    <w:p w14:paraId="3A37965E">
      <w:pPr>
        <w:bidi w:val="0"/>
        <w:rPr>
          <w:rFonts w:hint="eastAsia" w:ascii="宋体" w:hAnsi="宋体" w:eastAsia="宋体" w:cs="宋体"/>
        </w:rPr>
      </w:pPr>
    </w:p>
    <w:p w14:paraId="352E1A19">
      <w:pPr>
        <w:pStyle w:val="4"/>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5.2.7 2023年第二届全国职业技能大赛湖北省选拔赛之物联网安装调试赛项</w:t>
      </w:r>
    </w:p>
    <w:p w14:paraId="66292D05">
      <w:pPr>
        <w:bidi w:val="0"/>
        <w:rPr>
          <w:rFonts w:hint="eastAsia" w:ascii="宋体" w:hAnsi="宋体" w:eastAsia="宋体" w:cs="宋体"/>
        </w:rPr>
      </w:pPr>
      <w:r>
        <w:rPr>
          <w:rFonts w:hint="eastAsia" w:ascii="宋体" w:hAnsi="宋体" w:eastAsia="宋体" w:cs="宋体"/>
        </w:rPr>
        <w:drawing>
          <wp:inline distT="0" distB="0" distL="114300" distR="114300">
            <wp:extent cx="4975225" cy="3609340"/>
            <wp:effectExtent l="0" t="0" r="8255" b="2540"/>
            <wp:docPr id="47" name="图片 27" descr="lADPJwY7YyZZNDrNBDjNBaA_1440_1080"/>
            <wp:cNvGraphicFramePr/>
            <a:graphic xmlns:a="http://schemas.openxmlformats.org/drawingml/2006/main">
              <a:graphicData uri="http://schemas.openxmlformats.org/drawingml/2006/picture">
                <pic:pic xmlns:pic="http://schemas.openxmlformats.org/drawingml/2006/picture">
                  <pic:nvPicPr>
                    <pic:cNvPr id="47" name="图片 27" descr="lADPJwY7YyZZNDrNBDjNBaA_1440_1080"/>
                    <pic:cNvPicPr/>
                  </pic:nvPicPr>
                  <pic:blipFill>
                    <a:blip r:embed="rId41"/>
                    <a:stretch>
                      <a:fillRect/>
                    </a:stretch>
                  </pic:blipFill>
                  <pic:spPr>
                    <a:xfrm>
                      <a:off x="0" y="0"/>
                      <a:ext cx="4975225" cy="3609340"/>
                    </a:xfrm>
                    <a:prstGeom prst="rect">
                      <a:avLst/>
                    </a:prstGeom>
                    <a:noFill/>
                    <a:ln>
                      <a:noFill/>
                    </a:ln>
                  </pic:spPr>
                </pic:pic>
              </a:graphicData>
            </a:graphic>
          </wp:inline>
        </w:drawing>
      </w:r>
      <w:r>
        <w:rPr>
          <w:rFonts w:hint="eastAsia" w:ascii="宋体" w:hAnsi="宋体" w:eastAsia="宋体" w:cs="宋体"/>
        </w:rPr>
        <w:drawing>
          <wp:inline distT="0" distB="0" distL="114300" distR="114300">
            <wp:extent cx="4949190" cy="4455795"/>
            <wp:effectExtent l="0" t="0" r="3810" b="9525"/>
            <wp:docPr id="48" name="图片 28" descr="lADPD4Bh3igPtDTNBDjNBaA_1440_1080"/>
            <wp:cNvGraphicFramePr/>
            <a:graphic xmlns:a="http://schemas.openxmlformats.org/drawingml/2006/main">
              <a:graphicData uri="http://schemas.openxmlformats.org/drawingml/2006/picture">
                <pic:pic xmlns:pic="http://schemas.openxmlformats.org/drawingml/2006/picture">
                  <pic:nvPicPr>
                    <pic:cNvPr id="48" name="图片 28" descr="lADPD4Bh3igPtDTNBDjNBaA_1440_1080"/>
                    <pic:cNvPicPr/>
                  </pic:nvPicPr>
                  <pic:blipFill>
                    <a:blip r:embed="rId42"/>
                    <a:stretch>
                      <a:fillRect/>
                    </a:stretch>
                  </pic:blipFill>
                  <pic:spPr>
                    <a:xfrm>
                      <a:off x="0" y="0"/>
                      <a:ext cx="4949190" cy="4455795"/>
                    </a:xfrm>
                    <a:prstGeom prst="rect">
                      <a:avLst/>
                    </a:prstGeom>
                    <a:noFill/>
                    <a:ln>
                      <a:noFill/>
                    </a:ln>
                  </pic:spPr>
                </pic:pic>
              </a:graphicData>
            </a:graphic>
          </wp:inline>
        </w:drawing>
      </w:r>
    </w:p>
    <w:p w14:paraId="624F23D5">
      <w:pPr>
        <w:pStyle w:val="4"/>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5.2.8 2022年“湖北工匠杯”技能大赛之全省物联网及人工智能职业技能竞赛等三个赛项</w:t>
      </w:r>
    </w:p>
    <w:p w14:paraId="61C95ADB">
      <w:pPr>
        <w:bidi w:val="0"/>
        <w:rPr>
          <w:rFonts w:hint="eastAsia" w:ascii="宋体" w:hAnsi="宋体" w:eastAsia="宋体" w:cs="宋体"/>
        </w:rPr>
      </w:pPr>
      <w:r>
        <w:rPr>
          <w:rFonts w:hint="eastAsia" w:ascii="宋体" w:hAnsi="宋体" w:eastAsia="宋体" w:cs="宋体"/>
        </w:rPr>
        <w:drawing>
          <wp:inline distT="0" distB="0" distL="114300" distR="114300">
            <wp:extent cx="5110480" cy="3575685"/>
            <wp:effectExtent l="0" t="0" r="10160" b="5715"/>
            <wp:docPr id="6" name="图片 29" descr="lADPJw1WYG_jkSnNBDjNBaA_1440_1080"/>
            <wp:cNvGraphicFramePr/>
            <a:graphic xmlns:a="http://schemas.openxmlformats.org/drawingml/2006/main">
              <a:graphicData uri="http://schemas.openxmlformats.org/drawingml/2006/picture">
                <pic:pic xmlns:pic="http://schemas.openxmlformats.org/drawingml/2006/picture">
                  <pic:nvPicPr>
                    <pic:cNvPr id="6" name="图片 29" descr="lADPJw1WYG_jkSnNBDjNBaA_1440_1080"/>
                    <pic:cNvPicPr/>
                  </pic:nvPicPr>
                  <pic:blipFill>
                    <a:blip r:embed="rId43"/>
                    <a:stretch>
                      <a:fillRect/>
                    </a:stretch>
                  </pic:blipFill>
                  <pic:spPr>
                    <a:xfrm>
                      <a:off x="0" y="0"/>
                      <a:ext cx="5110480" cy="3575685"/>
                    </a:xfrm>
                    <a:prstGeom prst="rect">
                      <a:avLst/>
                    </a:prstGeom>
                    <a:noFill/>
                    <a:ln>
                      <a:noFill/>
                    </a:ln>
                  </pic:spPr>
                </pic:pic>
              </a:graphicData>
            </a:graphic>
          </wp:inline>
        </w:drawing>
      </w:r>
      <w:r>
        <w:rPr>
          <w:rFonts w:hint="eastAsia" w:ascii="宋体" w:hAnsi="宋体" w:eastAsia="宋体" w:cs="宋体"/>
        </w:rPr>
        <w:drawing>
          <wp:inline distT="0" distB="0" distL="114300" distR="114300">
            <wp:extent cx="5109845" cy="3855085"/>
            <wp:effectExtent l="0" t="0" r="10795" b="635"/>
            <wp:docPr id="7" name="图片 30" descr="AP7A1167"/>
            <wp:cNvGraphicFramePr/>
            <a:graphic xmlns:a="http://schemas.openxmlformats.org/drawingml/2006/main">
              <a:graphicData uri="http://schemas.openxmlformats.org/drawingml/2006/picture">
                <pic:pic xmlns:pic="http://schemas.openxmlformats.org/drawingml/2006/picture">
                  <pic:nvPicPr>
                    <pic:cNvPr id="7" name="图片 30" descr="AP7A1167"/>
                    <pic:cNvPicPr/>
                  </pic:nvPicPr>
                  <pic:blipFill>
                    <a:blip r:embed="rId44"/>
                    <a:stretch>
                      <a:fillRect/>
                    </a:stretch>
                  </pic:blipFill>
                  <pic:spPr>
                    <a:xfrm>
                      <a:off x="0" y="0"/>
                      <a:ext cx="5109845" cy="3855085"/>
                    </a:xfrm>
                    <a:prstGeom prst="rect">
                      <a:avLst/>
                    </a:prstGeom>
                    <a:noFill/>
                    <a:ln>
                      <a:noFill/>
                    </a:ln>
                  </pic:spPr>
                </pic:pic>
              </a:graphicData>
            </a:graphic>
          </wp:inline>
        </w:drawing>
      </w:r>
    </w:p>
    <w:p w14:paraId="0247E87B">
      <w:pPr>
        <w:bidi w:val="0"/>
        <w:rPr>
          <w:rFonts w:hint="eastAsia" w:ascii="宋体" w:hAnsi="宋体" w:eastAsia="宋体" w:cs="宋体"/>
        </w:rPr>
      </w:pPr>
      <w:r>
        <w:rPr>
          <w:rFonts w:hint="eastAsia" w:ascii="宋体" w:hAnsi="宋体" w:eastAsia="宋体" w:cs="宋体"/>
        </w:rPr>
        <w:drawing>
          <wp:inline distT="0" distB="0" distL="114300" distR="114300">
            <wp:extent cx="5591175" cy="2533015"/>
            <wp:effectExtent l="0" t="0" r="1905" b="12065"/>
            <wp:docPr id="8" name="图片 31" descr="302A2470"/>
            <wp:cNvGraphicFramePr/>
            <a:graphic xmlns:a="http://schemas.openxmlformats.org/drawingml/2006/main">
              <a:graphicData uri="http://schemas.openxmlformats.org/drawingml/2006/picture">
                <pic:pic xmlns:pic="http://schemas.openxmlformats.org/drawingml/2006/picture">
                  <pic:nvPicPr>
                    <pic:cNvPr id="8" name="图片 31" descr="302A2470"/>
                    <pic:cNvPicPr/>
                  </pic:nvPicPr>
                  <pic:blipFill>
                    <a:blip r:embed="rId45"/>
                    <a:stretch>
                      <a:fillRect/>
                    </a:stretch>
                  </pic:blipFill>
                  <pic:spPr>
                    <a:xfrm>
                      <a:off x="0" y="0"/>
                      <a:ext cx="5591175" cy="2533015"/>
                    </a:xfrm>
                    <a:prstGeom prst="rect">
                      <a:avLst/>
                    </a:prstGeom>
                    <a:noFill/>
                    <a:ln>
                      <a:noFill/>
                    </a:ln>
                  </pic:spPr>
                </pic:pic>
              </a:graphicData>
            </a:graphic>
          </wp:inline>
        </w:drawing>
      </w:r>
    </w:p>
    <w:p w14:paraId="6CD979D5">
      <w:pPr>
        <w:pStyle w:val="4"/>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5.2.9 2022物联网工程技术人员赛项</w:t>
      </w:r>
    </w:p>
    <w:p w14:paraId="6E6924D7">
      <w:pPr>
        <w:bidi w:val="0"/>
        <w:rPr>
          <w:rFonts w:hint="eastAsia" w:ascii="宋体" w:hAnsi="宋体" w:eastAsia="宋体" w:cs="宋体"/>
        </w:rPr>
      </w:pPr>
      <w:r>
        <w:rPr>
          <w:rFonts w:hint="eastAsia" w:ascii="宋体" w:hAnsi="宋体" w:eastAsia="宋体" w:cs="宋体"/>
        </w:rPr>
        <w:drawing>
          <wp:inline distT="0" distB="0" distL="114300" distR="114300">
            <wp:extent cx="5548630" cy="2550795"/>
            <wp:effectExtent l="0" t="0" r="13970" b="9525"/>
            <wp:docPr id="49" name="图片 32" descr="AP7A1055"/>
            <wp:cNvGraphicFramePr/>
            <a:graphic xmlns:a="http://schemas.openxmlformats.org/drawingml/2006/main">
              <a:graphicData uri="http://schemas.openxmlformats.org/drawingml/2006/picture">
                <pic:pic xmlns:pic="http://schemas.openxmlformats.org/drawingml/2006/picture">
                  <pic:nvPicPr>
                    <pic:cNvPr id="49" name="图片 32" descr="AP7A1055"/>
                    <pic:cNvPicPr/>
                  </pic:nvPicPr>
                  <pic:blipFill>
                    <a:blip r:embed="rId46"/>
                    <a:stretch>
                      <a:fillRect/>
                    </a:stretch>
                  </pic:blipFill>
                  <pic:spPr>
                    <a:xfrm>
                      <a:off x="0" y="0"/>
                      <a:ext cx="5548630" cy="2550795"/>
                    </a:xfrm>
                    <a:prstGeom prst="rect">
                      <a:avLst/>
                    </a:prstGeom>
                    <a:noFill/>
                    <a:ln>
                      <a:noFill/>
                    </a:ln>
                  </pic:spPr>
                </pic:pic>
              </a:graphicData>
            </a:graphic>
          </wp:inline>
        </w:drawing>
      </w:r>
    </w:p>
    <w:p w14:paraId="2417DF32">
      <w:pPr>
        <w:bidi w:val="0"/>
        <w:rPr>
          <w:rFonts w:hint="eastAsia" w:ascii="宋体" w:hAnsi="宋体" w:eastAsia="宋体" w:cs="宋体"/>
        </w:rPr>
      </w:pPr>
    </w:p>
    <w:p w14:paraId="4594DBA7">
      <w:pPr>
        <w:pStyle w:val="4"/>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5.2.10 2022湖北工匠人工智能工程技术人员赛项</w:t>
      </w:r>
    </w:p>
    <w:p w14:paraId="74B6A276">
      <w:pPr>
        <w:bidi w:val="0"/>
        <w:rPr>
          <w:rFonts w:hint="eastAsia" w:ascii="宋体" w:hAnsi="宋体" w:eastAsia="宋体" w:cs="宋体"/>
        </w:rPr>
      </w:pPr>
      <w:r>
        <w:rPr>
          <w:rFonts w:hint="eastAsia" w:ascii="宋体" w:hAnsi="宋体" w:eastAsia="宋体" w:cs="宋体"/>
        </w:rPr>
        <w:drawing>
          <wp:inline distT="0" distB="0" distL="114300" distR="114300">
            <wp:extent cx="5532120" cy="2762250"/>
            <wp:effectExtent l="0" t="0" r="0" b="11430"/>
            <wp:docPr id="1" name="图片 33" descr="lADPJv8gZdzMlmzNBDjNBaA_1440_1080"/>
            <wp:cNvGraphicFramePr/>
            <a:graphic xmlns:a="http://schemas.openxmlformats.org/drawingml/2006/main">
              <a:graphicData uri="http://schemas.openxmlformats.org/drawingml/2006/picture">
                <pic:pic xmlns:pic="http://schemas.openxmlformats.org/drawingml/2006/picture">
                  <pic:nvPicPr>
                    <pic:cNvPr id="1" name="图片 33" descr="lADPJv8gZdzMlmzNBDjNBaA_1440_1080"/>
                    <pic:cNvPicPr/>
                  </pic:nvPicPr>
                  <pic:blipFill>
                    <a:blip r:embed="rId47"/>
                    <a:stretch>
                      <a:fillRect/>
                    </a:stretch>
                  </pic:blipFill>
                  <pic:spPr>
                    <a:xfrm>
                      <a:off x="0" y="0"/>
                      <a:ext cx="5532120" cy="2762250"/>
                    </a:xfrm>
                    <a:prstGeom prst="rect">
                      <a:avLst/>
                    </a:prstGeom>
                    <a:noFill/>
                    <a:ln>
                      <a:noFill/>
                    </a:ln>
                  </pic:spPr>
                </pic:pic>
              </a:graphicData>
            </a:graphic>
          </wp:inline>
        </w:drawing>
      </w:r>
    </w:p>
    <w:p w14:paraId="5C36A9A3">
      <w:pPr>
        <w:bidi w:val="0"/>
        <w:rPr>
          <w:rFonts w:hint="eastAsia" w:ascii="宋体" w:hAnsi="宋体" w:eastAsia="宋体" w:cs="宋体"/>
        </w:rPr>
      </w:pPr>
    </w:p>
    <w:p w14:paraId="2EE9D220">
      <w:pPr>
        <w:pStyle w:val="3"/>
        <w:numPr>
          <w:ilvl w:val="0"/>
          <w:numId w:val="3"/>
        </w:numPr>
        <w:spacing w:before="0" w:beforeAutospacing="0" w:after="0" w:afterAutospacing="0"/>
        <w:jc w:val="both"/>
        <w:outlineLvl w:val="0"/>
        <w:rPr>
          <w:rFonts w:hint="default" w:ascii="微软雅黑" w:hAnsi="微软雅黑" w:eastAsia="微软雅黑" w:cs="Times New Roman"/>
          <w:bCs w:val="0"/>
          <w:kern w:val="2"/>
          <w:sz w:val="32"/>
          <w:szCs w:val="32"/>
          <w:lang w:val="en-US" w:eastAsia="zh-CN" w:bidi="ar-SA"/>
        </w:rPr>
      </w:pPr>
      <w:r>
        <w:rPr>
          <w:rFonts w:hint="eastAsia" w:ascii="微软雅黑" w:hAnsi="微软雅黑" w:eastAsia="微软雅黑" w:cs="Times New Roman"/>
          <w:bCs w:val="0"/>
          <w:kern w:val="2"/>
          <w:sz w:val="32"/>
          <w:szCs w:val="32"/>
          <w:lang w:val="en-US" w:eastAsia="zh-CN" w:bidi="ar-SA"/>
        </w:rPr>
        <w:t>实验室建设清单</w:t>
      </w:r>
    </w:p>
    <w:tbl>
      <w:tblPr>
        <w:tblStyle w:val="9"/>
        <w:tblW w:w="9645"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1"/>
        <w:gridCol w:w="756"/>
        <w:gridCol w:w="5178"/>
        <w:gridCol w:w="475"/>
        <w:gridCol w:w="500"/>
        <w:gridCol w:w="1050"/>
        <w:gridCol w:w="1195"/>
      </w:tblGrid>
      <w:tr w14:paraId="1FAC54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trHeight w:val="600" w:hRule="atLeast"/>
        </w:trPr>
        <w:tc>
          <w:tcPr>
            <w:tcW w:w="491" w:type="dxa"/>
            <w:tcBorders>
              <w:top w:val="single" w:color="000000" w:sz="4" w:space="0"/>
              <w:left w:val="single" w:color="000000" w:sz="4" w:space="0"/>
              <w:bottom w:val="single" w:color="000000" w:sz="4" w:space="0"/>
              <w:right w:val="single" w:color="000000" w:sz="4" w:space="0"/>
            </w:tcBorders>
            <w:noWrap w:val="0"/>
            <w:vAlign w:val="center"/>
          </w:tcPr>
          <w:p w14:paraId="6DC00411">
            <w:pPr>
              <w:keepNext w:val="0"/>
              <w:keepLines w:val="0"/>
              <w:widowControl/>
              <w:suppressLineNumbers w:val="0"/>
              <w:jc w:val="center"/>
              <w:textAlignment w:val="center"/>
              <w:rPr>
                <w:rFonts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序号</w:t>
            </w:r>
          </w:p>
        </w:tc>
        <w:tc>
          <w:tcPr>
            <w:tcW w:w="756" w:type="dxa"/>
            <w:tcBorders>
              <w:top w:val="single" w:color="000000" w:sz="4" w:space="0"/>
              <w:left w:val="single" w:color="000000" w:sz="4" w:space="0"/>
              <w:bottom w:val="single" w:color="000000" w:sz="4" w:space="0"/>
              <w:right w:val="single" w:color="000000" w:sz="4" w:space="0"/>
            </w:tcBorders>
            <w:noWrap w:val="0"/>
            <w:vAlign w:val="center"/>
          </w:tcPr>
          <w:p w14:paraId="2D6E447D">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设备名称</w:t>
            </w:r>
          </w:p>
        </w:tc>
        <w:tc>
          <w:tcPr>
            <w:tcW w:w="5178" w:type="dxa"/>
            <w:tcBorders>
              <w:top w:val="single" w:color="000000" w:sz="4" w:space="0"/>
              <w:left w:val="single" w:color="000000" w:sz="4" w:space="0"/>
              <w:bottom w:val="single" w:color="000000" w:sz="4" w:space="0"/>
              <w:right w:val="single" w:color="000000" w:sz="4" w:space="0"/>
            </w:tcBorders>
            <w:noWrap w:val="0"/>
            <w:vAlign w:val="center"/>
          </w:tcPr>
          <w:p w14:paraId="214CF121">
            <w:pPr>
              <w:keepNext w:val="0"/>
              <w:keepLines w:val="0"/>
              <w:widowControl/>
              <w:suppressLineNumbers w:val="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技术参数</w:t>
            </w:r>
          </w:p>
        </w:tc>
        <w:tc>
          <w:tcPr>
            <w:tcW w:w="475" w:type="dxa"/>
            <w:tcBorders>
              <w:top w:val="single" w:color="000000" w:sz="4" w:space="0"/>
              <w:left w:val="single" w:color="000000" w:sz="4" w:space="0"/>
              <w:bottom w:val="single" w:color="000000" w:sz="4" w:space="0"/>
              <w:right w:val="single" w:color="000000" w:sz="4" w:space="0"/>
            </w:tcBorders>
            <w:noWrap w:val="0"/>
            <w:vAlign w:val="center"/>
          </w:tcPr>
          <w:p w14:paraId="50C7BC32">
            <w:pPr>
              <w:keepNext w:val="0"/>
              <w:keepLines w:val="0"/>
              <w:widowControl/>
              <w:suppressLineNumbers w:val="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单位</w:t>
            </w:r>
          </w:p>
        </w:tc>
        <w:tc>
          <w:tcPr>
            <w:tcW w:w="500" w:type="dxa"/>
            <w:tcBorders>
              <w:top w:val="single" w:color="000000" w:sz="4" w:space="0"/>
              <w:left w:val="single" w:color="000000" w:sz="4" w:space="0"/>
              <w:bottom w:val="single" w:color="000000" w:sz="4" w:space="0"/>
              <w:right w:val="single" w:color="000000" w:sz="4" w:space="0"/>
            </w:tcBorders>
            <w:noWrap w:val="0"/>
            <w:vAlign w:val="center"/>
          </w:tcPr>
          <w:p w14:paraId="7950AFE4">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数量</w:t>
            </w:r>
          </w:p>
        </w:tc>
        <w:tc>
          <w:tcPr>
            <w:tcW w:w="1050" w:type="dxa"/>
            <w:tcBorders>
              <w:top w:val="single" w:color="000000" w:sz="4" w:space="0"/>
              <w:left w:val="single" w:color="000000" w:sz="4" w:space="0"/>
              <w:bottom w:val="single" w:color="000000" w:sz="4" w:space="0"/>
              <w:right w:val="single" w:color="000000" w:sz="4" w:space="0"/>
            </w:tcBorders>
            <w:noWrap w:val="0"/>
            <w:vAlign w:val="center"/>
          </w:tcPr>
          <w:p w14:paraId="5374D02A">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单价</w:t>
            </w:r>
          </w:p>
        </w:tc>
        <w:tc>
          <w:tcPr>
            <w:tcW w:w="1195" w:type="dxa"/>
            <w:tcBorders>
              <w:top w:val="single" w:color="000000" w:sz="4" w:space="0"/>
              <w:left w:val="single" w:color="000000" w:sz="4" w:space="0"/>
              <w:bottom w:val="single" w:color="000000" w:sz="4" w:space="0"/>
              <w:right w:val="single" w:color="000000" w:sz="4" w:space="0"/>
            </w:tcBorders>
            <w:noWrap w:val="0"/>
            <w:vAlign w:val="center"/>
          </w:tcPr>
          <w:p w14:paraId="60A9F4C4">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总价</w:t>
            </w:r>
          </w:p>
        </w:tc>
      </w:tr>
      <w:tr w14:paraId="4A02EE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trHeight w:val="1120" w:hRule="atLeast"/>
        </w:trPr>
        <w:tc>
          <w:tcPr>
            <w:tcW w:w="491" w:type="dxa"/>
            <w:tcBorders>
              <w:top w:val="single" w:color="000000" w:sz="4" w:space="0"/>
              <w:left w:val="single" w:color="000000" w:sz="4" w:space="0"/>
              <w:bottom w:val="single" w:color="000000" w:sz="4" w:space="0"/>
              <w:right w:val="single" w:color="000000" w:sz="4" w:space="0"/>
            </w:tcBorders>
            <w:noWrap w:val="0"/>
            <w:vAlign w:val="center"/>
          </w:tcPr>
          <w:p w14:paraId="5FD9F289">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w:t>
            </w:r>
          </w:p>
        </w:tc>
        <w:tc>
          <w:tcPr>
            <w:tcW w:w="756" w:type="dxa"/>
            <w:tcBorders>
              <w:top w:val="single" w:color="000000" w:sz="4" w:space="0"/>
              <w:left w:val="single" w:color="000000" w:sz="4" w:space="0"/>
              <w:bottom w:val="single" w:color="000000" w:sz="4" w:space="0"/>
              <w:right w:val="single" w:color="000000" w:sz="4" w:space="0"/>
            </w:tcBorders>
            <w:noWrap w:val="0"/>
            <w:vAlign w:val="center"/>
          </w:tcPr>
          <w:p w14:paraId="34676905">
            <w:pPr>
              <w:keepNext w:val="0"/>
              <w:keepLines w:val="0"/>
              <w:widowControl/>
              <w:suppressLineNumbers w:val="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讲台</w:t>
            </w:r>
          </w:p>
        </w:tc>
        <w:tc>
          <w:tcPr>
            <w:tcW w:w="5178" w:type="dxa"/>
            <w:tcBorders>
              <w:top w:val="single" w:color="000000" w:sz="4" w:space="0"/>
              <w:left w:val="single" w:color="000000" w:sz="4" w:space="0"/>
              <w:bottom w:val="single" w:color="000000" w:sz="4" w:space="0"/>
              <w:right w:val="single" w:color="000000" w:sz="4" w:space="0"/>
            </w:tcBorders>
            <w:noWrap w:val="0"/>
            <w:vAlign w:val="center"/>
          </w:tcPr>
          <w:p w14:paraId="1594793D">
            <w:pPr>
              <w:keepNext w:val="0"/>
              <w:keepLines w:val="0"/>
              <w:widowControl/>
              <w:suppressLineNumbers w:val="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1.讲桌尺寸：整体闭合长*宽*高（mm）：900*600*930 mm（允许正负10mm偏离）；</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2.讲桌材料：讲桌采用符合材料一体成型</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3.讲桌外观：讲桌桌面平整，整体外观流线型设计，无菱角处理，保护师生安全整体即美观结实，又加固强度。</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4.讲桌要求：讲台外形美观，整体设计坚固耐用；</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5.讲桌功能：上下层采用分体式设计，下层采用拼装结构，可以选配13U标准机架;可以选配移动50MM的脚轮；方便进出设计比较窄的教室门。讲桌上层设计有隐藏式抽屉，可放置无线键盘、鼠标等教具。</w:t>
            </w:r>
          </w:p>
        </w:tc>
        <w:tc>
          <w:tcPr>
            <w:tcW w:w="475" w:type="dxa"/>
            <w:tcBorders>
              <w:top w:val="single" w:color="000000" w:sz="4" w:space="0"/>
              <w:left w:val="single" w:color="000000" w:sz="4" w:space="0"/>
              <w:bottom w:val="single" w:color="000000" w:sz="4" w:space="0"/>
              <w:right w:val="single" w:color="000000" w:sz="4" w:space="0"/>
            </w:tcBorders>
            <w:noWrap w:val="0"/>
            <w:vAlign w:val="center"/>
          </w:tcPr>
          <w:p w14:paraId="3F25EB13">
            <w:pPr>
              <w:keepNext w:val="0"/>
              <w:keepLines w:val="0"/>
              <w:widowControl/>
              <w:suppressLineNumbers w:val="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套</w:t>
            </w:r>
          </w:p>
        </w:tc>
        <w:tc>
          <w:tcPr>
            <w:tcW w:w="500" w:type="dxa"/>
            <w:tcBorders>
              <w:top w:val="single" w:color="000000" w:sz="4" w:space="0"/>
              <w:left w:val="single" w:color="000000" w:sz="4" w:space="0"/>
              <w:bottom w:val="single" w:color="000000" w:sz="4" w:space="0"/>
              <w:right w:val="single" w:color="000000" w:sz="4" w:space="0"/>
            </w:tcBorders>
            <w:noWrap w:val="0"/>
            <w:vAlign w:val="center"/>
          </w:tcPr>
          <w:p w14:paraId="7F4A0C2C">
            <w:pPr>
              <w:keepNext w:val="0"/>
              <w:keepLines w:val="0"/>
              <w:widowControl/>
              <w:suppressLineNumbers w:val="0"/>
              <w:jc w:val="righ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w:t>
            </w:r>
          </w:p>
        </w:tc>
        <w:tc>
          <w:tcPr>
            <w:tcW w:w="1050" w:type="dxa"/>
            <w:tcBorders>
              <w:top w:val="single" w:color="000000" w:sz="4" w:space="0"/>
              <w:left w:val="single" w:color="000000" w:sz="4" w:space="0"/>
              <w:bottom w:val="single" w:color="000000" w:sz="4" w:space="0"/>
              <w:right w:val="single" w:color="000000" w:sz="4" w:space="0"/>
            </w:tcBorders>
            <w:noWrap w:val="0"/>
            <w:vAlign w:val="center"/>
          </w:tcPr>
          <w:p w14:paraId="151EF2AF">
            <w:pPr>
              <w:keepNext w:val="0"/>
              <w:keepLines w:val="0"/>
              <w:widowControl/>
              <w:suppressLineNumbers w:val="0"/>
              <w:jc w:val="righ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2000</w:t>
            </w:r>
          </w:p>
        </w:tc>
        <w:tc>
          <w:tcPr>
            <w:tcW w:w="1195" w:type="dxa"/>
            <w:tcBorders>
              <w:top w:val="single" w:color="000000" w:sz="4" w:space="0"/>
              <w:left w:val="single" w:color="000000" w:sz="4" w:space="0"/>
              <w:bottom w:val="single" w:color="000000" w:sz="4" w:space="0"/>
              <w:right w:val="single" w:color="000000" w:sz="4" w:space="0"/>
            </w:tcBorders>
            <w:noWrap/>
            <w:vAlign w:val="center"/>
          </w:tcPr>
          <w:p w14:paraId="086D7191">
            <w:pPr>
              <w:keepNext w:val="0"/>
              <w:keepLines w:val="0"/>
              <w:widowControl/>
              <w:suppressLineNumbers w:val="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2000</w:t>
            </w:r>
          </w:p>
        </w:tc>
      </w:tr>
      <w:tr w14:paraId="5D5B8F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trHeight w:val="1080" w:hRule="atLeast"/>
        </w:trPr>
        <w:tc>
          <w:tcPr>
            <w:tcW w:w="491"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AB17C8E">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w:t>
            </w:r>
          </w:p>
        </w:tc>
        <w:tc>
          <w:tcPr>
            <w:tcW w:w="756"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BAF43C7">
            <w:pPr>
              <w:keepNext w:val="0"/>
              <w:keepLines w:val="0"/>
              <w:widowControl/>
              <w:suppressLineNumbers w:val="0"/>
              <w:jc w:val="left"/>
              <w:textAlignment w:val="center"/>
              <w:rPr>
                <w:rFonts w:hint="eastAsia" w:ascii="微软雅黑" w:hAnsi="微软雅黑" w:eastAsia="微软雅黑" w:cs="微软雅黑"/>
                <w:i w:val="0"/>
                <w:iCs w:val="0"/>
                <w:color w:val="000000"/>
                <w:sz w:val="24"/>
                <w:szCs w:val="24"/>
                <w:u w:val="none"/>
              </w:rPr>
            </w:pPr>
            <w:r>
              <w:rPr>
                <w:rStyle w:val="16"/>
                <w:lang w:val="en-US" w:eastAsia="zh-CN" w:bidi="ar"/>
              </w:rPr>
              <w:t>学生桌椅</w:t>
            </w:r>
          </w:p>
        </w:tc>
        <w:tc>
          <w:tcPr>
            <w:tcW w:w="5178" w:type="dxa"/>
            <w:tcBorders>
              <w:top w:val="single" w:color="000000" w:sz="4" w:space="0"/>
              <w:left w:val="single" w:color="000000" w:sz="4" w:space="0"/>
              <w:bottom w:val="single" w:color="000000" w:sz="4" w:space="0"/>
              <w:right w:val="single" w:color="000000" w:sz="4" w:space="0"/>
            </w:tcBorders>
            <w:noWrap w:val="0"/>
            <w:vAlign w:val="center"/>
          </w:tcPr>
          <w:p w14:paraId="706B5893">
            <w:pPr>
              <w:keepNext w:val="0"/>
              <w:keepLines w:val="0"/>
              <w:widowControl/>
              <w:suppressLineNumbers w:val="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1、2位电脑桌（实际尺寸可根据实地测量面积进行小幅度调整），可容纳学生机显示器和主机箱。</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2、桌子后方预留有走线孔，并配有布线槽，方便布线。</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3、钢制框架，实木面板</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 xml:space="preserve">4、实训凳定制：每张桌配2张凳，钢制框架，实木面板，无靠背，带脚垫有效减少噪音，美观大方，结实耐用 </w:t>
            </w:r>
          </w:p>
        </w:tc>
        <w:tc>
          <w:tcPr>
            <w:tcW w:w="475" w:type="dxa"/>
            <w:tcBorders>
              <w:top w:val="single" w:color="000000" w:sz="4" w:space="0"/>
              <w:left w:val="single" w:color="000000" w:sz="4" w:space="0"/>
              <w:bottom w:val="single" w:color="000000" w:sz="4" w:space="0"/>
              <w:right w:val="single" w:color="000000" w:sz="4" w:space="0"/>
            </w:tcBorders>
            <w:noWrap/>
            <w:vAlign w:val="center"/>
          </w:tcPr>
          <w:p w14:paraId="05F2FFB7">
            <w:pPr>
              <w:keepNext w:val="0"/>
              <w:keepLines w:val="0"/>
              <w:widowControl/>
              <w:suppressLineNumbers w:val="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套</w:t>
            </w:r>
          </w:p>
        </w:tc>
        <w:tc>
          <w:tcPr>
            <w:tcW w:w="500" w:type="dxa"/>
            <w:tcBorders>
              <w:top w:val="single" w:color="000000" w:sz="4" w:space="0"/>
              <w:left w:val="single" w:color="000000" w:sz="4" w:space="0"/>
              <w:bottom w:val="single" w:color="000000" w:sz="4" w:space="0"/>
              <w:right w:val="single" w:color="000000" w:sz="4" w:space="0"/>
            </w:tcBorders>
            <w:noWrap/>
            <w:vAlign w:val="center"/>
          </w:tcPr>
          <w:p w14:paraId="476A1F84">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25</w:t>
            </w:r>
          </w:p>
        </w:tc>
        <w:tc>
          <w:tcPr>
            <w:tcW w:w="1050" w:type="dxa"/>
            <w:tcBorders>
              <w:top w:val="single" w:color="000000" w:sz="4" w:space="0"/>
              <w:left w:val="single" w:color="000000" w:sz="4" w:space="0"/>
              <w:bottom w:val="single" w:color="000000" w:sz="4" w:space="0"/>
              <w:right w:val="single" w:color="000000" w:sz="4" w:space="0"/>
            </w:tcBorders>
            <w:noWrap/>
            <w:vAlign w:val="center"/>
          </w:tcPr>
          <w:p w14:paraId="2448E103">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1200</w:t>
            </w:r>
          </w:p>
        </w:tc>
        <w:tc>
          <w:tcPr>
            <w:tcW w:w="1195" w:type="dxa"/>
            <w:tcBorders>
              <w:top w:val="single" w:color="000000" w:sz="4" w:space="0"/>
              <w:left w:val="single" w:color="000000" w:sz="4" w:space="0"/>
              <w:bottom w:val="single" w:color="000000" w:sz="4" w:space="0"/>
              <w:right w:val="single" w:color="000000" w:sz="4" w:space="0"/>
            </w:tcBorders>
            <w:noWrap/>
            <w:vAlign w:val="center"/>
          </w:tcPr>
          <w:p w14:paraId="2F0E31F2">
            <w:pPr>
              <w:keepNext w:val="0"/>
              <w:keepLines w:val="0"/>
              <w:widowControl/>
              <w:suppressLineNumbers w:val="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30000</w:t>
            </w:r>
          </w:p>
        </w:tc>
      </w:tr>
      <w:tr w14:paraId="41E251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trHeight w:val="1080" w:hRule="atLeast"/>
        </w:trPr>
        <w:tc>
          <w:tcPr>
            <w:tcW w:w="491" w:type="dxa"/>
            <w:tcBorders>
              <w:top w:val="single" w:color="000000" w:sz="4" w:space="0"/>
              <w:left w:val="single" w:color="000000" w:sz="4" w:space="0"/>
              <w:bottom w:val="single" w:color="000000" w:sz="4" w:space="0"/>
              <w:right w:val="single" w:color="000000" w:sz="4" w:space="0"/>
            </w:tcBorders>
            <w:noWrap w:val="0"/>
            <w:vAlign w:val="center"/>
          </w:tcPr>
          <w:p w14:paraId="184306B0">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3</w:t>
            </w:r>
          </w:p>
        </w:tc>
        <w:tc>
          <w:tcPr>
            <w:tcW w:w="756" w:type="dxa"/>
            <w:tcBorders>
              <w:top w:val="single" w:color="000000" w:sz="4" w:space="0"/>
              <w:left w:val="single" w:color="000000" w:sz="4" w:space="0"/>
              <w:bottom w:val="single" w:color="000000" w:sz="4" w:space="0"/>
              <w:right w:val="single" w:color="000000" w:sz="4" w:space="0"/>
            </w:tcBorders>
            <w:noWrap w:val="0"/>
            <w:vAlign w:val="center"/>
          </w:tcPr>
          <w:p w14:paraId="0BD633D1">
            <w:pPr>
              <w:keepNext w:val="0"/>
              <w:keepLines w:val="0"/>
              <w:widowControl/>
              <w:suppressLineNumbers w:val="0"/>
              <w:jc w:val="left"/>
              <w:textAlignment w:val="center"/>
              <w:rPr>
                <w:rFonts w:hint="default" w:ascii="微软雅黑" w:hAnsi="微软雅黑" w:eastAsia="微软雅黑" w:cs="微软雅黑"/>
                <w:i w:val="0"/>
                <w:iCs w:val="0"/>
                <w:color w:val="000000"/>
                <w:sz w:val="22"/>
                <w:szCs w:val="22"/>
                <w:u w:val="none"/>
                <w:lang w:val="en-US"/>
              </w:rPr>
            </w:pPr>
            <w:r>
              <w:rPr>
                <w:rFonts w:hint="eastAsia" w:ascii="微软雅黑" w:hAnsi="微软雅黑" w:eastAsia="微软雅黑" w:cs="微软雅黑"/>
                <w:i w:val="0"/>
                <w:iCs w:val="0"/>
                <w:color w:val="000000"/>
                <w:kern w:val="0"/>
                <w:sz w:val="22"/>
                <w:szCs w:val="22"/>
                <w:u w:val="none"/>
                <w:lang w:val="en-US" w:eastAsia="zh-CN" w:bidi="ar"/>
              </w:rPr>
              <w:t>实验终端</w:t>
            </w:r>
          </w:p>
        </w:tc>
        <w:tc>
          <w:tcPr>
            <w:tcW w:w="5178" w:type="dxa"/>
            <w:tcBorders>
              <w:top w:val="single" w:color="000000" w:sz="4" w:space="0"/>
              <w:left w:val="single" w:color="000000" w:sz="4" w:space="0"/>
              <w:bottom w:val="single" w:color="000000" w:sz="4" w:space="0"/>
              <w:right w:val="single" w:color="000000" w:sz="4" w:space="0"/>
            </w:tcBorders>
            <w:noWrap w:val="0"/>
            <w:vAlign w:val="center"/>
          </w:tcPr>
          <w:p w14:paraId="148F72F7">
            <w:pPr>
              <w:keepNext w:val="0"/>
              <w:keepLines w:val="0"/>
              <w:widowControl/>
              <w:suppressLineNumbers w:val="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1、品牌商用原装台式机；</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2、CPU:≥英特尔第十一代处理器NewCorei5-11500(2.7G/12M/6核)以上；</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3、内存：16G DDR4 2666；2个DIMM；最高支持32G及以上；</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4、硬盘：512G SSD；</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5、芯片组：英特尔H570芯片组；</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6、显卡：集成显卡；</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7、操作系统：原厂预装WIN11 64位操作系统</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8、电源：≥310W 90%能效节能电源；提供国家级认证证书。</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9、I/O接口：≥8个USB接口(前置6个USB)；≥1个全高 PCI 插槽;≥2 个M.2 插槽;≥1个PCIe x16 插槽；VGA端口；HDMI端口；</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10、USB键鼠；</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 xml:space="preserve">11、显示器：≥23寸同品牌液晶显示器,分辨率不低于1920*1080；12. 服务：提供三年整机维修（包含鼠标、键盘、三年保修），原厂自带网络同传，支持加密传输； </w:t>
            </w:r>
          </w:p>
        </w:tc>
        <w:tc>
          <w:tcPr>
            <w:tcW w:w="475" w:type="dxa"/>
            <w:tcBorders>
              <w:top w:val="single" w:color="000000" w:sz="4" w:space="0"/>
              <w:left w:val="single" w:color="000000" w:sz="4" w:space="0"/>
              <w:bottom w:val="single" w:color="000000" w:sz="4" w:space="0"/>
              <w:right w:val="single" w:color="000000" w:sz="4" w:space="0"/>
            </w:tcBorders>
            <w:noWrap w:val="0"/>
            <w:vAlign w:val="center"/>
          </w:tcPr>
          <w:p w14:paraId="124762B5">
            <w:pPr>
              <w:keepNext w:val="0"/>
              <w:keepLines w:val="0"/>
              <w:widowControl/>
              <w:suppressLineNumbers w:val="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台</w:t>
            </w:r>
          </w:p>
        </w:tc>
        <w:tc>
          <w:tcPr>
            <w:tcW w:w="500" w:type="dxa"/>
            <w:tcBorders>
              <w:top w:val="single" w:color="000000" w:sz="4" w:space="0"/>
              <w:left w:val="single" w:color="000000" w:sz="4" w:space="0"/>
              <w:bottom w:val="single" w:color="000000" w:sz="4" w:space="0"/>
              <w:right w:val="single" w:color="000000" w:sz="4" w:space="0"/>
            </w:tcBorders>
            <w:noWrap w:val="0"/>
            <w:vAlign w:val="center"/>
          </w:tcPr>
          <w:p w14:paraId="51E25749">
            <w:pPr>
              <w:keepNext w:val="0"/>
              <w:keepLines w:val="0"/>
              <w:widowControl/>
              <w:suppressLineNumbers w:val="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51</w:t>
            </w:r>
          </w:p>
        </w:tc>
        <w:tc>
          <w:tcPr>
            <w:tcW w:w="1050" w:type="dxa"/>
            <w:tcBorders>
              <w:top w:val="single" w:color="000000" w:sz="4" w:space="0"/>
              <w:left w:val="single" w:color="000000" w:sz="4" w:space="0"/>
              <w:bottom w:val="single" w:color="000000" w:sz="4" w:space="0"/>
              <w:right w:val="single" w:color="000000" w:sz="4" w:space="0"/>
            </w:tcBorders>
            <w:noWrap w:val="0"/>
            <w:vAlign w:val="center"/>
          </w:tcPr>
          <w:p w14:paraId="0E1BADBF">
            <w:pPr>
              <w:keepNext w:val="0"/>
              <w:keepLines w:val="0"/>
              <w:widowControl/>
              <w:suppressLineNumbers w:val="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5000</w:t>
            </w:r>
          </w:p>
        </w:tc>
        <w:tc>
          <w:tcPr>
            <w:tcW w:w="1195" w:type="dxa"/>
            <w:tcBorders>
              <w:top w:val="single" w:color="000000" w:sz="4" w:space="0"/>
              <w:left w:val="single" w:color="000000" w:sz="4" w:space="0"/>
              <w:bottom w:val="single" w:color="000000" w:sz="4" w:space="0"/>
              <w:right w:val="single" w:color="000000" w:sz="4" w:space="0"/>
            </w:tcBorders>
            <w:noWrap/>
            <w:vAlign w:val="center"/>
          </w:tcPr>
          <w:p w14:paraId="05D12A6B">
            <w:pPr>
              <w:keepNext w:val="0"/>
              <w:keepLines w:val="0"/>
              <w:widowControl/>
              <w:suppressLineNumbers w:val="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255000</w:t>
            </w:r>
          </w:p>
        </w:tc>
      </w:tr>
      <w:tr w14:paraId="7D6165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trHeight w:val="1080" w:hRule="atLeast"/>
        </w:trPr>
        <w:tc>
          <w:tcPr>
            <w:tcW w:w="491" w:type="dxa"/>
            <w:tcBorders>
              <w:top w:val="single" w:color="000000" w:sz="4" w:space="0"/>
              <w:left w:val="single" w:color="000000" w:sz="4" w:space="0"/>
              <w:bottom w:val="single" w:color="000000" w:sz="4" w:space="0"/>
              <w:right w:val="single" w:color="000000" w:sz="4" w:space="0"/>
            </w:tcBorders>
            <w:noWrap w:val="0"/>
            <w:vAlign w:val="center"/>
          </w:tcPr>
          <w:p w14:paraId="3F59A30E">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4</w:t>
            </w:r>
          </w:p>
        </w:tc>
        <w:tc>
          <w:tcPr>
            <w:tcW w:w="756" w:type="dxa"/>
            <w:tcBorders>
              <w:top w:val="single" w:color="000000" w:sz="4" w:space="0"/>
              <w:left w:val="single" w:color="000000" w:sz="4" w:space="0"/>
              <w:bottom w:val="single" w:color="000000" w:sz="4" w:space="0"/>
              <w:right w:val="single" w:color="000000" w:sz="4" w:space="0"/>
            </w:tcBorders>
            <w:noWrap w:val="0"/>
            <w:vAlign w:val="center"/>
          </w:tcPr>
          <w:p w14:paraId="6355B9FF">
            <w:pPr>
              <w:keepNext w:val="0"/>
              <w:keepLines w:val="0"/>
              <w:widowControl/>
              <w:suppressLineNumbers w:val="0"/>
              <w:jc w:val="center"/>
              <w:textAlignment w:val="center"/>
              <w:rPr>
                <w:rFonts w:hint="default" w:ascii="微软雅黑" w:hAnsi="微软雅黑" w:eastAsia="微软雅黑" w:cs="微软雅黑"/>
                <w:i w:val="0"/>
                <w:iCs w:val="0"/>
                <w:color w:val="000000"/>
                <w:sz w:val="22"/>
                <w:szCs w:val="22"/>
                <w:u w:val="none"/>
                <w:lang w:val="en-US"/>
              </w:rPr>
            </w:pPr>
            <w:bookmarkStart w:id="63" w:name="_GoBack"/>
            <w:bookmarkEnd w:id="63"/>
            <w:r>
              <w:rPr>
                <w:rFonts w:hint="eastAsia" w:ascii="微软雅黑" w:hAnsi="微软雅黑" w:eastAsia="微软雅黑" w:cs="微软雅黑"/>
                <w:i w:val="0"/>
                <w:iCs w:val="0"/>
                <w:color w:val="000000"/>
                <w:kern w:val="0"/>
                <w:sz w:val="22"/>
                <w:szCs w:val="22"/>
                <w:u w:val="none"/>
                <w:lang w:val="en-US" w:eastAsia="zh-CN" w:bidi="ar"/>
              </w:rPr>
              <w:t>传感器与检测实验</w:t>
            </w:r>
            <w:r>
              <w:rPr>
                <w:rFonts w:hint="default" w:ascii="微软雅黑" w:hAnsi="微软雅黑" w:eastAsia="微软雅黑" w:cs="微软雅黑"/>
                <w:i w:val="0"/>
                <w:iCs w:val="0"/>
                <w:color w:val="000000"/>
                <w:kern w:val="0"/>
                <w:sz w:val="22"/>
                <w:szCs w:val="22"/>
                <w:u w:val="none"/>
                <w:lang w:val="en-US" w:eastAsia="zh-CN" w:bidi="ar"/>
              </w:rPr>
              <w:t>平台</w:t>
            </w:r>
          </w:p>
        </w:tc>
        <w:tc>
          <w:tcPr>
            <w:tcW w:w="5178" w:type="dxa"/>
            <w:tcBorders>
              <w:top w:val="single" w:color="000000" w:sz="4" w:space="0"/>
              <w:left w:val="single" w:color="000000" w:sz="4" w:space="0"/>
              <w:bottom w:val="single" w:color="000000" w:sz="4" w:space="0"/>
              <w:right w:val="single" w:color="000000" w:sz="4" w:space="0"/>
            </w:tcBorders>
            <w:noWrap w:val="0"/>
            <w:vAlign w:val="center"/>
          </w:tcPr>
          <w:p w14:paraId="0D862290">
            <w:pPr>
              <w:keepNext w:val="0"/>
              <w:keepLines w:val="0"/>
              <w:widowControl/>
              <w:suppressLineNumbers w:val="0"/>
              <w:jc w:val="left"/>
              <w:textAlignment w:val="center"/>
              <w:rPr>
                <w:rFonts w:hint="eastAsia" w:ascii="微软雅黑" w:hAnsi="微软雅黑" w:eastAsia="微软雅黑" w:cs="微软雅黑"/>
                <w:i w:val="0"/>
                <w:iCs w:val="0"/>
                <w:color w:val="000000"/>
                <w:sz w:val="22"/>
                <w:szCs w:val="22"/>
                <w:u w:val="none"/>
              </w:rPr>
            </w:pPr>
            <w:r>
              <w:rPr>
                <w:rStyle w:val="17"/>
                <w:lang w:val="en-US" w:eastAsia="zh-CN" w:bidi="ar"/>
              </w:rPr>
              <w:t>一、硬件配置清单及参数要求                                                                                                            1、物联网实训工位：</w:t>
            </w:r>
            <w:r>
              <w:rPr>
                <w:rStyle w:val="17"/>
                <w:lang w:val="en-US" w:eastAsia="zh-CN" w:bidi="ar"/>
              </w:rPr>
              <w:br w:type="textWrapping"/>
            </w:r>
            <w:r>
              <w:rPr>
                <w:rStyle w:val="17"/>
                <w:lang w:val="en-US" w:eastAsia="zh-CN" w:bidi="ar"/>
              </w:rPr>
              <w:t>（1）桌面式操作台，尺寸：长480±20mm，高620±20mm，底宽200±20mm。所有外围接口均可方便插拔接入使用；</w:t>
            </w:r>
            <w:r>
              <w:rPr>
                <w:rStyle w:val="17"/>
                <w:lang w:val="en-US" w:eastAsia="zh-CN" w:bidi="ar"/>
              </w:rPr>
              <w:br w:type="textWrapping"/>
            </w:r>
            <w:r>
              <w:rPr>
                <w:rStyle w:val="17"/>
                <w:lang w:val="en-US" w:eastAsia="zh-CN" w:bidi="ar"/>
              </w:rPr>
              <w:t>（2）实训工位后面板至少包含1套具备路由交换功能的网络设备，不小于带1路WAN口和4路LAN口，支持DHCP和静态IP模式，支持无线WIFI加密模式；</w:t>
            </w:r>
            <w:r>
              <w:rPr>
                <w:rStyle w:val="17"/>
                <w:lang w:val="en-US" w:eastAsia="zh-CN" w:bidi="ar"/>
              </w:rPr>
              <w:br w:type="textWrapping"/>
            </w:r>
            <w:r>
              <w:rPr>
                <w:rStyle w:val="17"/>
                <w:lang w:val="en-US" w:eastAsia="zh-CN" w:bidi="ar"/>
              </w:rPr>
              <w:t>（3）实训工位底部至少包含1组三脚电源输入模块，带1路电源指示灯开关按钮；至少包含1组后面板固定锁，既可用于实训装置内部电源设备的保护，也方便师生必要时对设备进行维护。</w:t>
            </w:r>
            <w:r>
              <w:rPr>
                <w:rStyle w:val="17"/>
                <w:lang w:val="en-US" w:eastAsia="zh-CN" w:bidi="ar"/>
              </w:rPr>
              <w:br w:type="textWrapping"/>
            </w:r>
            <w:r>
              <w:rPr>
                <w:rStyle w:val="17"/>
                <w:lang w:val="en-US" w:eastAsia="zh-CN" w:bidi="ar"/>
              </w:rPr>
              <w:t>（4）实训工位顶部需带不少于2组便携式半圆弧设计提手，方便实训环境变更时实训装置的移动。</w:t>
            </w:r>
            <w:r>
              <w:rPr>
                <w:rStyle w:val="17"/>
                <w:lang w:val="en-US" w:eastAsia="zh-CN" w:bidi="ar"/>
              </w:rPr>
              <w:br w:type="textWrapping"/>
            </w:r>
            <w:r>
              <w:rPr>
                <w:rStyle w:val="17"/>
                <w:lang w:val="en-US" w:eastAsia="zh-CN" w:bidi="ar"/>
              </w:rPr>
              <w:t>2、平台支持多种课程实</w:t>
            </w:r>
            <w:r>
              <w:rPr>
                <w:rStyle w:val="17"/>
                <w:rFonts w:hint="eastAsia"/>
                <w:lang w:val="en-US" w:eastAsia="zh-CN" w:bidi="ar"/>
              </w:rPr>
              <w:t>验</w:t>
            </w:r>
            <w:r>
              <w:rPr>
                <w:rStyle w:val="17"/>
                <w:lang w:val="en-US" w:eastAsia="zh-CN" w:bidi="ar"/>
              </w:rPr>
              <w:t>，支持多种无线通信方式，支持RF433M(SI4432)、WIFI(ESP32)、Bluetooth(CC2540)、LoRa(SX1278)、Zigbee(CC2530)等通用无线通信技术，并支持混合自组网技术；支持多种有线通信方式，支持RS232和RS485同时接入，支持Modbus标准通信协议；。</w:t>
            </w:r>
            <w:r>
              <w:rPr>
                <w:rStyle w:val="17"/>
                <w:lang w:val="en-US" w:eastAsia="zh-CN" w:bidi="ar"/>
              </w:rPr>
              <w:br w:type="textWrapping"/>
            </w:r>
            <w:r>
              <w:rPr>
                <w:rStyle w:val="17"/>
                <w:lang w:val="en-US" w:eastAsia="zh-CN" w:bidi="ar"/>
              </w:rPr>
              <w:t>3、物联网关主控CPU采用ARM Cortex-M4系列，要求性能不低于型号STM32F407VET6，最高运行频率不小于168MHz, 支持FPU（浮点运算）和DSP指令； FLASH不低于1024K，  SRAM不低于192K；电源至少支持睡眠、停止和待机三种低功耗模式； 至少3个12位AD, 至少24个外部测试通道。为教学使用方便，要求CPU支持JATG SWD调试下载模式，至少带1路debug打印输出。</w:t>
            </w:r>
            <w:r>
              <w:rPr>
                <w:rStyle w:val="17"/>
                <w:lang w:val="en-US" w:eastAsia="zh-CN" w:bidi="ar"/>
              </w:rPr>
              <w:br w:type="textWrapping"/>
            </w:r>
            <w:r>
              <w:rPr>
                <w:rStyle w:val="17"/>
                <w:lang w:val="en-US" w:eastAsia="zh-CN" w:bidi="ar"/>
              </w:rPr>
              <w:t>4、物联网关核心板至少具备以太网接口、用户按键、用户指示灯、电源指示灯、JTAG+TTL调试接口、数据存储芯片、红外接收头、红外发射器、射频接收/发送控制接口、有源蜂鸣器、无线收发芯片，至少2路RS232接口，至少3路无线数据收发用天线，不接受外接扩展方式承载以上参数要求模块；为教学使用方便，核心板应使用亚克力或其他透明材质保护外壳，既可保护核心板，也可以清晰看到核心板元件布局及位号；同时具有安装孔，可进行嵌入式开发实训内容。要求未安装亚克力外壳时尺寸不大于115mm*18mm*91mm，安装亚克力外壳后尺寸不大于151mm*100mm*50mm ，安装外壳后需预留下载调试端口、串口、无线收发天线等。</w:t>
            </w:r>
            <w:r>
              <w:rPr>
                <w:rStyle w:val="17"/>
                <w:lang w:val="en-US" w:eastAsia="zh-CN" w:bidi="ar"/>
              </w:rPr>
              <w:br w:type="textWrapping"/>
            </w:r>
            <w:r>
              <w:rPr>
                <w:rStyle w:val="17"/>
                <w:lang w:val="en-US" w:eastAsia="zh-CN" w:bidi="ar"/>
              </w:rPr>
              <w:t>5、电源集中控制模块：包含不少于1块电源分线器，板载不少于12个直插DC电源接口、1个2PIN电源接线柱，可直接5V、12V或24V直流电源，可供节点模块、核心板供电使用；带220V转5V、220V转12V安全开关电源不少于1个，需满足防短路功能；220V空气开关不少于一个。</w:t>
            </w:r>
            <w:r>
              <w:rPr>
                <w:rStyle w:val="17"/>
                <w:lang w:val="en-US" w:eastAsia="zh-CN" w:bidi="ar"/>
              </w:rPr>
              <w:br w:type="textWrapping"/>
            </w:r>
            <w:r>
              <w:rPr>
                <w:rStyle w:val="17"/>
                <w:lang w:val="en-US" w:eastAsia="zh-CN" w:bidi="ar"/>
              </w:rPr>
              <w:t>6、节点模块：包含不少于9个节点模块，每块节点地板均包含1块0.91寸OLED显示屏、2路用户按键、1路有源蜂鸣器。</w:t>
            </w:r>
            <w:r>
              <w:rPr>
                <w:rStyle w:val="17"/>
                <w:lang w:val="en-US" w:eastAsia="zh-CN" w:bidi="ar"/>
              </w:rPr>
              <w:br w:type="textWrapping"/>
            </w:r>
            <w:r>
              <w:rPr>
                <w:rStyle w:val="17"/>
                <w:lang w:val="en-US" w:eastAsia="zh-CN" w:bidi="ar"/>
              </w:rPr>
              <w:t>7、zigbee无线通信模块（3个）</w:t>
            </w:r>
            <w:r>
              <w:rPr>
                <w:rStyle w:val="17"/>
                <w:lang w:val="en-US" w:eastAsia="zh-CN" w:bidi="ar"/>
              </w:rPr>
              <w:br w:type="textWrapping"/>
            </w:r>
            <w:r>
              <w:rPr>
                <w:rStyle w:val="17"/>
                <w:lang w:val="en-US" w:eastAsia="zh-CN" w:bidi="ar"/>
              </w:rPr>
              <w:t>适用于通信频率2.4GHz，执行标准IEEE802.15.4;供电方式：DC3.3V;单周期的8051兼容内核，8KB SRAM，256KB可编程闪存块;低功耗：主动模式RX（CPU 空闲）：24mA;主动模式TX 在1dBm（CPU 空闲）：29mA;供电模式1（4μs 唤醒）：0.2mA;供电模式2（睡眠定时器运行）：1μA;供电模式3（外部中断）：0.4 μA;宽电源电压范围（2 V–3.6 V）;外设强大的5 通道DMA,IEEE 802.5.4MAC定时器，通用定时器（一个16 位定时器，二个8 位定时器）,IR 发生电路,具有捕获功能的32-kHz 睡眠定时器,硬件支持CSMA/CA,支持精确的数字化RSSI/LQI,电池监视器和温度传感器,具有8 路输入和可配置分辨率的12 位ADC.AES 安全协处理器,2 个支持多种串行通信协议的强大USART,21 个通用I/O引脚（19×4 mA，2×20mA）看门狗定时器;硬件接口方式：直插2*6*2PIN，尺寸不大于45mm*30mm*15mm；</w:t>
            </w:r>
            <w:r>
              <w:rPr>
                <w:rStyle w:val="17"/>
                <w:lang w:val="en-US" w:eastAsia="zh-CN" w:bidi="ar"/>
              </w:rPr>
              <w:br w:type="textWrapping"/>
            </w:r>
            <w:r>
              <w:rPr>
                <w:rStyle w:val="17"/>
                <w:lang w:val="en-US" w:eastAsia="zh-CN" w:bidi="ar"/>
              </w:rPr>
              <w:t>8、WiFi无线通信模块（2个）</w:t>
            </w:r>
            <w:r>
              <w:rPr>
                <w:rStyle w:val="17"/>
                <w:lang w:val="en-US" w:eastAsia="zh-CN" w:bidi="ar"/>
              </w:rPr>
              <w:br w:type="textWrapping"/>
            </w:r>
            <w:r>
              <w:rPr>
                <w:rStyle w:val="17"/>
                <w:lang w:val="en-US" w:eastAsia="zh-CN" w:bidi="ar"/>
              </w:rPr>
              <w:t>符合IEEE802.11b/g/n标准，集成ESP32-S2芯片，Xtensa®32-bit LX7单核处理器，时钟频率高达240MHz；128KROM，320KBSRAM，16KBRTCSRAM；数据速率高达150Mbps，帧聚合（TX/RXA-MPDU，RXA-MSDU），0.4us保护间隔，工作信道中心频率范围：2412~2484MHZ；支持多种低功耗工作状态：精细时钟门控、动态电压时钟频率调节；安全机制：eFuse存储、安全启动、Flash加密、数字签名，支持 AES、SHA 和 RSA 算法；外设包括43个GPIO口，1个全速USBOTG接口，SPI，I2S，UART，I2C，LED PWM，LCD 接口，Camera接口，ADC，DAC，触摸传感</w:t>
            </w:r>
            <w:r>
              <w:rPr>
                <w:rStyle w:val="18"/>
                <w:lang w:val="en-US" w:eastAsia="zh-CN" w:bidi="ar"/>
              </w:rPr>
              <w:t>器</w:t>
            </w:r>
            <w:r>
              <w:rPr>
                <w:rStyle w:val="17"/>
                <w:lang w:val="en-US" w:eastAsia="zh-CN" w:bidi="ar"/>
              </w:rPr>
              <w:t>；可使用图形化编程，采用Micropython语言编程，支持函数、仿真，支持hex、python、blockly三种代码读写等功能；硬件接口方式：直插2*6*2PIN；</w:t>
            </w:r>
            <w:r>
              <w:rPr>
                <w:rStyle w:val="17"/>
                <w:lang w:val="en-US" w:eastAsia="zh-CN" w:bidi="ar"/>
              </w:rPr>
              <w:br w:type="textWrapping"/>
            </w:r>
            <w:r>
              <w:rPr>
                <w:rStyle w:val="17"/>
                <w:lang w:val="en-US" w:eastAsia="zh-CN" w:bidi="ar"/>
              </w:rPr>
              <w:t>9、RF433M无线通信模块（9个）</w:t>
            </w:r>
            <w:r>
              <w:rPr>
                <w:rStyle w:val="17"/>
                <w:lang w:val="en-US" w:eastAsia="zh-CN" w:bidi="ar"/>
              </w:rPr>
              <w:br w:type="textWrapping"/>
            </w:r>
            <w:r>
              <w:rPr>
                <w:rStyle w:val="17"/>
                <w:lang w:val="en-US" w:eastAsia="zh-CN" w:bidi="ar"/>
              </w:rPr>
              <w:t>通讯方式：调幅AM；工作频率：315MHz/433MHz；频率稳定度：±75kHz；发射功率：≤500mW；静态电流：≤0.1μA；发射电流：3～50mA；工作电压：DC 3～12V；最高数据速率：9.6kbps；硬件接口方式：直插2*6*2PIN；模块至少承载STM32F1、STC51等系列常用两种单片机，并带两种单片机下载调试口，不接受外接扩展方式，尺寸不大于50mm*30mm*20mm；</w:t>
            </w:r>
            <w:r>
              <w:rPr>
                <w:rStyle w:val="17"/>
                <w:lang w:val="en-US" w:eastAsia="zh-CN" w:bidi="ar"/>
              </w:rPr>
              <w:br w:type="textWrapping"/>
            </w:r>
            <w:r>
              <w:rPr>
                <w:rStyle w:val="17"/>
                <w:lang w:val="en-US" w:eastAsia="zh-CN" w:bidi="ar"/>
              </w:rPr>
              <w:t>10、LoRa无线通信模块（2个）</w:t>
            </w:r>
            <w:r>
              <w:rPr>
                <w:rStyle w:val="17"/>
                <w:lang w:val="en-US" w:eastAsia="zh-CN" w:bidi="ar"/>
              </w:rPr>
              <w:br w:type="textWrapping"/>
            </w:r>
            <w:r>
              <w:rPr>
                <w:rStyle w:val="17"/>
                <w:lang w:val="en-US" w:eastAsia="zh-CN" w:bidi="ar"/>
              </w:rPr>
              <w:t>32位ARM Cortex-M3微控制器，最高72MHz工作频率，在存储器的0等待周期访问时可达1.25DMips/MHZ；512K字节的闪存程序存储器，64K字节的SRAM；2.0-3.6V供电和I/O引脚，带校准的32KHz的RC振荡器；串行单线调试（SWD)和JTAG接口，2个DMA控制器，共12个DMA通道，2个12位模数转换器，睡眠、停机和待机模式，3个16位定时器；传输距离：2~15 Km；工作频率：433~480MHZ；执行标准：IEEE 802.15.4g）硬件接口方式：直插2*6*2PIN；尺寸不大于45mm*30mm*20mm；</w:t>
            </w:r>
            <w:r>
              <w:rPr>
                <w:rStyle w:val="17"/>
                <w:lang w:val="en-US" w:eastAsia="zh-CN" w:bidi="ar"/>
              </w:rPr>
              <w:br w:type="textWrapping"/>
            </w:r>
            <w:r>
              <w:rPr>
                <w:rStyle w:val="17"/>
                <w:lang w:val="en-US" w:eastAsia="zh-CN" w:bidi="ar"/>
              </w:rPr>
              <w:t>11、传感器采集执行模块：至少包含9种模块，硬件接口方式统一：直插1*7*2PIN，可随意扩展第三方标准传感器设备。</w:t>
            </w:r>
            <w:r>
              <w:rPr>
                <w:rStyle w:val="17"/>
                <w:lang w:val="en-US" w:eastAsia="zh-CN" w:bidi="ar"/>
              </w:rPr>
              <w:br w:type="textWrapping"/>
            </w:r>
            <w:r>
              <w:rPr>
                <w:rStyle w:val="17"/>
                <w:lang w:val="en-US" w:eastAsia="zh-CN" w:bidi="ar"/>
              </w:rPr>
              <w:t>（1）RGB三色灯执行器（1个）</w:t>
            </w:r>
            <w:r>
              <w:rPr>
                <w:rStyle w:val="17"/>
                <w:lang w:val="en-US" w:eastAsia="zh-CN" w:bidi="ar"/>
              </w:rPr>
              <w:br w:type="textWrapping"/>
            </w:r>
            <w:r>
              <w:rPr>
                <w:rStyle w:val="17"/>
                <w:lang w:val="en-US" w:eastAsia="zh-CN" w:bidi="ar"/>
              </w:rPr>
              <w:t>不小于8组RGB三色LED灯组合显示；工作电压：2.4~5.5V；电平输出：高3.3V，低2.4V；驱动方式：三线制电平驱动；额定功率：200mA；硬件接口方式：直插1*7*2PIN；尺寸不大于30mm*30mm*12mm。</w:t>
            </w:r>
            <w:r>
              <w:rPr>
                <w:rStyle w:val="17"/>
                <w:lang w:val="en-US" w:eastAsia="zh-CN" w:bidi="ar"/>
              </w:rPr>
              <w:br w:type="textWrapping"/>
            </w:r>
            <w:r>
              <w:rPr>
                <w:rStyle w:val="17"/>
                <w:lang w:val="en-US" w:eastAsia="zh-CN" w:bidi="ar"/>
              </w:rPr>
              <w:t>（2）LED显示屏（1个）</w:t>
            </w:r>
            <w:r>
              <w:rPr>
                <w:rStyle w:val="17"/>
                <w:lang w:val="en-US" w:eastAsia="zh-CN" w:bidi="ar"/>
              </w:rPr>
              <w:br w:type="textWrapping"/>
            </w:r>
            <w:r>
              <w:rPr>
                <w:rStyle w:val="17"/>
                <w:lang w:val="en-US" w:eastAsia="zh-CN" w:bidi="ar"/>
              </w:rPr>
              <w:t>不小于16*16LED阵列显示；工作电压：DC5V；使用芯片MAX7219；驱动方式：类SPI三线制驱动；支持多个模块级联；硬件接口方式：直插1*7*2PIN；尺寸不大于45mm*45mm*20mm。</w:t>
            </w:r>
            <w:r>
              <w:rPr>
                <w:rStyle w:val="17"/>
                <w:lang w:val="en-US" w:eastAsia="zh-CN" w:bidi="ar"/>
              </w:rPr>
              <w:br w:type="textWrapping"/>
            </w:r>
            <w:r>
              <w:rPr>
                <w:rStyle w:val="17"/>
                <w:lang w:val="en-US" w:eastAsia="zh-CN" w:bidi="ar"/>
              </w:rPr>
              <w:t>（3）智能语音播放设备（1个）</w:t>
            </w:r>
            <w:r>
              <w:rPr>
                <w:rStyle w:val="17"/>
                <w:lang w:val="en-US" w:eastAsia="zh-CN" w:bidi="ar"/>
              </w:rPr>
              <w:br w:type="textWrapping"/>
            </w:r>
            <w:r>
              <w:rPr>
                <w:rStyle w:val="17"/>
                <w:lang w:val="en-US" w:eastAsia="zh-CN" w:bidi="ar"/>
              </w:rPr>
              <w:t>XFS5152语音合成芯片，可采用GB2312\GBK\BIG5\UNICODE四种编码方式； UART串口通讯，四种波特率支持：4800bps、9600bps、57600bps、115200bps；工作电压：3.3V模拟电源输入；输出：正负音频输出；工作温度：-40℃~85℃；储存温度：-55℃~125℃；支持语音编码、解码功能；支持用户录音、播放功能；支持轻量级语音识别功能；硬件接口方式：直插1*7*2PIN；为教学使用方便，需内置扬声器，不接受外接扬声器形式。尺寸不大于40mm*32mm*15mm。</w:t>
            </w:r>
            <w:r>
              <w:rPr>
                <w:rStyle w:val="17"/>
                <w:lang w:val="en-US" w:eastAsia="zh-CN" w:bidi="ar"/>
              </w:rPr>
              <w:br w:type="textWrapping"/>
            </w:r>
            <w:r>
              <w:rPr>
                <w:rStyle w:val="17"/>
                <w:lang w:val="en-US" w:eastAsia="zh-CN" w:bidi="ar"/>
              </w:rPr>
              <w:t>（4）继电器（1个）</w:t>
            </w:r>
            <w:r>
              <w:rPr>
                <w:rStyle w:val="17"/>
                <w:lang w:val="en-US" w:eastAsia="zh-CN" w:bidi="ar"/>
              </w:rPr>
              <w:br w:type="textWrapping"/>
            </w:r>
            <w:r>
              <w:rPr>
                <w:rStyle w:val="17"/>
                <w:lang w:val="en-US" w:eastAsia="zh-CN" w:bidi="ar"/>
              </w:rPr>
              <w:t>工作电压：5V DC；宽范围接点切换领域10uA~2A；线圈接点间、同极接点间FCC parts68标准；额定电流：100mA；线圈电阻：50Ω；消耗功率：约500mW；动作时间：7ms以下；寿命：10万次以上；环境温度：-25℃~65℃；硬件接口方式：直插1*7*2PIN；尺寸不大于40mm*30mm*30mm。</w:t>
            </w:r>
            <w:r>
              <w:rPr>
                <w:rStyle w:val="17"/>
                <w:lang w:val="en-US" w:eastAsia="zh-CN" w:bidi="ar"/>
              </w:rPr>
              <w:br w:type="textWrapping"/>
            </w:r>
            <w:r>
              <w:rPr>
                <w:rStyle w:val="17"/>
                <w:lang w:val="en-US" w:eastAsia="zh-CN" w:bidi="ar"/>
              </w:rPr>
              <w:t>（5）温湿度传感器（1个）</w:t>
            </w:r>
            <w:r>
              <w:rPr>
                <w:rStyle w:val="17"/>
                <w:lang w:val="en-US" w:eastAsia="zh-CN" w:bidi="ar"/>
              </w:rPr>
              <w:br w:type="textWrapping"/>
            </w:r>
            <w:r>
              <w:rPr>
                <w:rStyle w:val="17"/>
                <w:lang w:val="en-US" w:eastAsia="zh-CN" w:bidi="ar"/>
              </w:rPr>
              <w:t>输出：I2C接口，电压输出；工作电压：2.4~5.5V；温度工作范围：-40℃~125℃(-40°F - 257°F)；湿度工作范围：0 - 100% RH；湿度响应时间：8秒(tau63%)；硬件接口方式：直插1*7*2PIN；尺寸不大于30mm*30mm*12mm；可使用物联网可视化编辑器拖拽形成图形化blockly语言，同步生成python代码，并将生成的代码下载至wifi模块中，WiFi模块可获取温湿度传感器采样值，用手捂住温湿度传感器，节点模块显示屏能正确显示温度变化值。</w:t>
            </w:r>
            <w:r>
              <w:rPr>
                <w:rStyle w:val="17"/>
                <w:lang w:val="en-US" w:eastAsia="zh-CN" w:bidi="ar"/>
              </w:rPr>
              <w:br w:type="textWrapping"/>
            </w:r>
            <w:r>
              <w:rPr>
                <w:rStyle w:val="17"/>
                <w:lang w:val="en-US" w:eastAsia="zh-CN" w:bidi="ar"/>
              </w:rPr>
              <w:t>（6）人体红外监测器（1个）</w:t>
            </w:r>
            <w:r>
              <w:rPr>
                <w:rStyle w:val="17"/>
                <w:lang w:val="en-US" w:eastAsia="zh-CN" w:bidi="ar"/>
              </w:rPr>
              <w:br w:type="textWrapping"/>
            </w:r>
            <w:r>
              <w:rPr>
                <w:rStyle w:val="17"/>
                <w:lang w:val="en-US" w:eastAsia="zh-CN" w:bidi="ar"/>
              </w:rPr>
              <w:t>工作电压 DC3~4.5v；静态功耗：65mA；电平输出：高3.3V，低0V；封锁时间：0.2秒；感应范围：120度锥角；工作温度：-15~+70℃；硬件接口方式：直插1*7*2PIN；尺寸不大于30mm*30mm*35mm。</w:t>
            </w:r>
            <w:r>
              <w:rPr>
                <w:rStyle w:val="17"/>
                <w:lang w:val="en-US" w:eastAsia="zh-CN" w:bidi="ar"/>
              </w:rPr>
              <w:br w:type="textWrapping"/>
            </w:r>
            <w:r>
              <w:rPr>
                <w:rStyle w:val="17"/>
                <w:lang w:val="en-US" w:eastAsia="zh-CN" w:bidi="ar"/>
              </w:rPr>
              <w:t>（7）高频RFID阅读器（1个）</w:t>
            </w:r>
            <w:r>
              <w:rPr>
                <w:rStyle w:val="17"/>
                <w:lang w:val="en-US" w:eastAsia="zh-CN" w:bidi="ar"/>
              </w:rPr>
              <w:br w:type="textWrapping"/>
            </w:r>
            <w:r>
              <w:rPr>
                <w:rStyle w:val="17"/>
                <w:lang w:val="en-US" w:eastAsia="zh-CN" w:bidi="ar"/>
              </w:rPr>
              <w:t xml:space="preserve">供电方式：DC5V；带电源自锁开关；0.91寸OLED128*32像素显示屏；读写器模式，支持ISO/IEC 14443A / MIFARE®机制；带40 kB ROM和1 kB RAM的80C51微控制器内核；硬件接口方式：直插1*7*2PIN；尺寸不大于125mm*75mm*30mm。 </w:t>
            </w:r>
            <w:r>
              <w:rPr>
                <w:rStyle w:val="17"/>
                <w:lang w:val="en-US" w:eastAsia="zh-CN" w:bidi="ar"/>
              </w:rPr>
              <w:br w:type="textWrapping"/>
            </w:r>
            <w:r>
              <w:rPr>
                <w:rStyle w:val="17"/>
                <w:lang w:val="en-US" w:eastAsia="zh-CN" w:bidi="ar"/>
              </w:rPr>
              <w:t>（8）光照强度检测器（1个）</w:t>
            </w:r>
            <w:r>
              <w:rPr>
                <w:rStyle w:val="17"/>
                <w:lang w:val="en-US" w:eastAsia="zh-CN" w:bidi="ar"/>
              </w:rPr>
              <w:br w:type="textWrapping"/>
            </w:r>
            <w:r>
              <w:rPr>
                <w:rStyle w:val="17"/>
                <w:lang w:val="en-US" w:eastAsia="zh-CN" w:bidi="ar"/>
              </w:rPr>
              <w:t>供电方式：DC3~4.5v；最大功耗：0.4W；感知精度：±7%(25℃)；光照强度量程：0-65535Lux；0-20万Lux；长期稳定性：≤5%/y；响应时间：≤1s；硬件接口方式：直插1*7*2PIN； 尺寸不大于30mm*30mm*15mm。</w:t>
            </w:r>
            <w:r>
              <w:rPr>
                <w:rStyle w:val="17"/>
                <w:lang w:val="en-US" w:eastAsia="zh-CN" w:bidi="ar"/>
              </w:rPr>
              <w:br w:type="textWrapping"/>
            </w:r>
            <w:r>
              <w:rPr>
                <w:rStyle w:val="17"/>
                <w:lang w:val="en-US" w:eastAsia="zh-CN" w:bidi="ar"/>
              </w:rPr>
              <w:t>（9）可燃气体传感器（1个）</w:t>
            </w:r>
            <w:r>
              <w:rPr>
                <w:rStyle w:val="17"/>
                <w:lang w:val="en-US" w:eastAsia="zh-CN" w:bidi="ar"/>
              </w:rPr>
              <w:br w:type="textWrapping"/>
            </w:r>
            <w:r>
              <w:rPr>
                <w:rStyle w:val="17"/>
                <w:lang w:val="en-US" w:eastAsia="zh-CN" w:bidi="ar"/>
              </w:rPr>
              <w:t xml:space="preserve">可燃气体传感器是对单一或多种可燃气体浓度响应的探测器。电路电压：DC 5V; 测量范围：500-10,000ppm;灵敏度（电阻比）：0.55-0.65; 加热器电压：5V±0.2V（DC）;封装：塑料、SUS 双重金属硬件接口方式：直插1*7*2PIN；                                                    </w:t>
            </w:r>
            <w:r>
              <w:rPr>
                <w:rStyle w:val="17"/>
                <w:lang w:val="en-US" w:eastAsia="zh-CN" w:bidi="ar"/>
              </w:rPr>
              <w:br w:type="textWrapping"/>
            </w:r>
            <w:r>
              <w:rPr>
                <w:rStyle w:val="17"/>
                <w:lang w:val="en-US" w:eastAsia="zh-CN" w:bidi="ar"/>
              </w:rPr>
              <w:t>二、课程实</w:t>
            </w:r>
            <w:r>
              <w:rPr>
                <w:rStyle w:val="17"/>
                <w:rFonts w:hint="eastAsia"/>
                <w:lang w:val="en-US" w:eastAsia="zh-CN" w:bidi="ar"/>
              </w:rPr>
              <w:t>验</w:t>
            </w:r>
            <w:r>
              <w:rPr>
                <w:rStyle w:val="17"/>
                <w:lang w:val="en-US" w:eastAsia="zh-CN" w:bidi="ar"/>
              </w:rPr>
              <w:t>资源</w:t>
            </w:r>
            <w:r>
              <w:rPr>
                <w:rStyle w:val="17"/>
                <w:lang w:val="en-US" w:eastAsia="zh-CN" w:bidi="ar"/>
              </w:rPr>
              <w:br w:type="textWrapping"/>
            </w:r>
            <w:r>
              <w:rPr>
                <w:rStyle w:val="17"/>
                <w:lang w:val="en-US" w:eastAsia="zh-CN" w:bidi="ar"/>
              </w:rPr>
              <w:t>1、单片机实训资源包：要求实训至少包含以下内容：</w:t>
            </w:r>
            <w:r>
              <w:rPr>
                <w:rStyle w:val="17"/>
                <w:lang w:val="en-US" w:eastAsia="zh-CN" w:bidi="ar"/>
              </w:rPr>
              <w:br w:type="textWrapping"/>
            </w:r>
            <w:r>
              <w:rPr>
                <w:rStyle w:val="17"/>
                <w:lang w:val="en-US" w:eastAsia="zh-CN" w:bidi="ar"/>
              </w:rPr>
              <w:t>第一部分：基础实训</w:t>
            </w:r>
            <w:r>
              <w:rPr>
                <w:rStyle w:val="17"/>
                <w:lang w:val="en-US" w:eastAsia="zh-CN" w:bidi="ar"/>
              </w:rPr>
              <w:br w:type="textWrapping"/>
            </w:r>
            <w:r>
              <w:rPr>
                <w:rStyle w:val="17"/>
                <w:lang w:val="en-US" w:eastAsia="zh-CN" w:bidi="ar"/>
              </w:rPr>
              <w:t>LED实训；蜂鸣器实训；串口通信实训；DHT11温湿度传感器；ADC采集实训（光敏、人体、可燃气）；继电器控制实训；PWM控制LED亮度实训</w:t>
            </w:r>
            <w:r>
              <w:rPr>
                <w:rStyle w:val="17"/>
                <w:lang w:val="en-US" w:eastAsia="zh-CN" w:bidi="ar"/>
              </w:rPr>
              <w:br w:type="textWrapping"/>
            </w:r>
            <w:r>
              <w:rPr>
                <w:rStyle w:val="17"/>
                <w:lang w:val="en-US" w:eastAsia="zh-CN" w:bidi="ar"/>
              </w:rPr>
              <w:t>第二部分:功能实训</w:t>
            </w:r>
            <w:r>
              <w:rPr>
                <w:rStyle w:val="17"/>
                <w:lang w:val="en-US" w:eastAsia="zh-CN" w:bidi="ar"/>
              </w:rPr>
              <w:br w:type="textWrapping"/>
            </w:r>
            <w:r>
              <w:rPr>
                <w:rStyle w:val="17"/>
                <w:lang w:val="en-US" w:eastAsia="zh-CN" w:bidi="ar"/>
              </w:rPr>
              <w:t>按键点灯实训；光照采集实训；温湿度采集实训；RGB彩色LED控制；语音播放实训； LED点阵控制实训； RFID读写卡实训；继电器控制实训；（条款9）</w:t>
            </w:r>
            <w:r>
              <w:rPr>
                <w:rStyle w:val="17"/>
                <w:lang w:val="en-US" w:eastAsia="zh-CN" w:bidi="ar"/>
              </w:rPr>
              <w:br w:type="textWrapping"/>
            </w:r>
            <w:r>
              <w:rPr>
                <w:rStyle w:val="17"/>
                <w:lang w:val="en-US" w:eastAsia="zh-CN" w:bidi="ar"/>
              </w:rPr>
              <w:t>2、C#实训资源包：要求实训至少包含以下内容：</w:t>
            </w:r>
            <w:r>
              <w:rPr>
                <w:rStyle w:val="17"/>
                <w:lang w:val="en-US" w:eastAsia="zh-CN" w:bidi="ar"/>
              </w:rPr>
              <w:br w:type="textWrapping"/>
            </w:r>
            <w:r>
              <w:rPr>
                <w:rStyle w:val="17"/>
                <w:lang w:val="en-US" w:eastAsia="zh-CN" w:bidi="ar"/>
              </w:rPr>
              <w:t>基础实训：创建简单的.NET应用程序；C#基本编程方法；面对对象的编程基础；界面设计与文件存取；ADO.NET与数据操作；ASP.NET网页设计；ASP.NET网站开发；简单网络聊天系统；网络呼叫应答提醒服务；文件数据加密与解密；功能模块实训：物联网快速入门实训；温湿度采样实训； RFID识别实训；光敏与风扇联动实训；风扇控制实训；</w:t>
            </w:r>
            <w:r>
              <w:rPr>
                <w:rStyle w:val="17"/>
                <w:lang w:val="en-US" w:eastAsia="zh-CN" w:bidi="ar"/>
              </w:rPr>
              <w:br w:type="textWrapping"/>
            </w:r>
            <w:r>
              <w:rPr>
                <w:rStyle w:val="17"/>
                <w:lang w:val="en-US" w:eastAsia="zh-CN" w:bidi="ar"/>
              </w:rPr>
              <w:t>3、提供物联网关原理图及PCB图1套；提供RF433M通讯模块原理图及PCB图1套；提供zigbee模块原理图及PCB图1套；提供WIFI模块原理图及PCB图1套；提供LoRa模块原理图及PCB图1套；提供执行器的原理图及PCB图4套；提供传感器原理图及PCB图5套；</w:t>
            </w:r>
            <w:r>
              <w:rPr>
                <w:rStyle w:val="17"/>
                <w:lang w:val="en-US" w:eastAsia="zh-CN" w:bidi="ar"/>
              </w:rPr>
              <w:br w:type="textWrapping"/>
            </w:r>
            <w:r>
              <w:rPr>
                <w:rStyle w:val="17"/>
                <w:lang w:val="en-US" w:eastAsia="zh-CN" w:bidi="ar"/>
              </w:rPr>
              <w:t>4、提供物联网关源码不小于1套，要求源码可使用MDK开发环境进行编译和下载；提供通信模组源码不小于4套，要求源码均可使用MDK开发环境进行编译和下载；                                                                                                                三、综合案例资源包                                                                                                                   1、</w:t>
            </w:r>
            <w:r>
              <w:rPr>
                <w:rFonts w:hint="eastAsia" w:ascii="微软雅黑" w:hAnsi="微软雅黑" w:eastAsia="微软雅黑" w:cs="微软雅黑"/>
                <w:i w:val="0"/>
                <w:iCs w:val="0"/>
                <w:color w:val="000000"/>
                <w:kern w:val="0"/>
                <w:sz w:val="22"/>
                <w:szCs w:val="22"/>
                <w:u w:val="none"/>
                <w:lang w:val="en-US" w:eastAsia="zh-CN" w:bidi="ar"/>
              </w:rPr>
              <w:t>物联网智慧农业实训系统模拟一个农业大棚场景为教学实训案例，实训场景为大棚内农作物生长环境进行监控，包括大棚的温度、湿度、光照强度、土壤的湿度等数据；在监控数据达到阀值后开启或关闭风扇、灯光、浇灌设备；并可以使用摄像机实时监控农作物生长情况。</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物联网智能农业大致分为3个层次，即感知层、网络层和应用层。</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感知层采用自主研发硬件，使用温湿度传感器、光照强度传感器、土壤湿度传感器、风扇、浇灌、灯光继电器；在生长趋势监控中，将使用到摄像头进行实时监控和拍照；</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网络层使用物联网融合平台将感知层所获得信息传输到应用层；</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应用层采用企业实际开发项目流程，从需求分析、详细设计、数据库设计到项目部署实施，均提供详细介绍，核心功能包括：登录注册、用户管理</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环境监测：传感设备实时采集空气温湿度、光照、土壤湿度等信息；通过智能农业实训系统对数据进行分析处理；</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智能控制：执行器接收系统控制命令，对风扇、浇灌、灯光继电器进行控制；</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联动控制：具有传感器与控制器的联动设置功能。设定传感器的上限值和下限值，以及当传感器采样低至下限值或高至上限值时，控制设备的动作；</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视频监控：提供本地监控功能，通过视频传输，直观的查看农作物生长情况；</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物联网智慧农业实训系统包含11个项目，并且资源对应教材、课件11个任务，每个章节10个任务；</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1）任务一：物联网智慧农业实训平台概述</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（1）认识物联网；</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（2）了解智慧农业实训系统的组成；</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（3）了解物联网融合平台；</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2）任务二：开发技术概述</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（1）认识Html超文本标记语言；</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（2）认识Css层叠样式表；</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（3）认识Ajax开发技术；</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（4）认识JSP Java服务器页面；</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（5）认识JDBC数据库连接；</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（6）认识Servlet服务连接器；</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（7）认识JSON数据结构；</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 xml:space="preserve">3）任务三：开发环境与工具介绍 </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（1）认识面向对象的编程语言—Java；</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（2）认识JDK与环境变量；</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（3）认识中间件Tomcat；</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（4）认识集成开发环境MyEclipse；</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（5）认识关系型型数据库MySQL；</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4）任务四：系统概要设计</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（1）智慧农业实训系统需求分析；</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（2）智慧农业实训系统系统详细设计；</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（3）智慧农业实训系统系统数据库设计；</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5）任务五：搭建开发环境</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（1）JDK安装与配置；</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（2）Tomcat安装与配置；</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（3）MyEclipse安装与配置；</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（4）MySQL安装与配置；</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（5）使用MyEclipse搭建智慧农业实训系统</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（6）使用Navicat For Mysql创建数据库数据表</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6）任务六：登录注册模块</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（1）实现用户登录接口；</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（2）使用jsp实现登录页面；</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（3）使用JDBC技术实现数据访问层；</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（4）使用Servlet技术实现登录功能；</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（5）实现用户注册接口；</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（6）使用jsp实现注册页面；</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（7）实现个人中心模块接口；</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（8）使用jsp实现个人中心页面；</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7）任务七：用户管理模块</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（1）实现用户信息接口；</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（2）使用jsp实现用户接口页面；</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（3）实现新增用户信息接口；</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（4）使用jsp实现新增信息页面；</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（5）实现修改信息用户接口；</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（6）使用jsp实现修改用户信息页面；</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（7）实现删除用户信息接口；</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（8）使用jsp实现删除用户信息页面；</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8）任务八：数据展示模块</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（1）使用web前端技术实现展示页面；</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（2）使用Ajax获取融合平台接口数据；</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（3）使用原生JavaScript解析Json数据格式；</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（4）使用Http协议调用物联网融合平台API接口实现大棚环境监测；</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（5）使用Http协议调用物联网融合平台API接口实现大棚通风；</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（6）使用Http协议调用物联网融合平台API接口实现土壤环境监测模块；</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（7）使用Http协议调用物联网融合平台API接口实现自动浇灌模块；</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（8）使用Video.js实现作物生长监控模块；</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（9）请求后台保存数据；</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9）任务九：阀值设置模块</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（1）实现阀值设置接口；</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（2）使用jsp技术实现阀值设置页面；</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（3）使用原生JavaScript验证阀值数据有效性；</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（4）使用Http协议调用物联网融合平台API接口实现保存数据；</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10）任务十：历史纪录模块</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（1）实现历史环境监测接口；</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（2）使用jsp实现历史环境监测页面；</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（3）实现历史通风灌溉接口；</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（4）使用jsp实现通风灌溉页面；</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11）任务十一：Windows平台下部署发布</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（1）智慧农业实训系统发布；</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（2）智慧农业实训系统部署；</w:t>
            </w:r>
            <w:r>
              <w:rPr>
                <w:rStyle w:val="17"/>
                <w:lang w:val="en-US" w:eastAsia="zh-CN" w:bidi="ar"/>
              </w:rPr>
              <w:t xml:space="preserve">                                                            2、实</w:t>
            </w:r>
            <w:r>
              <w:rPr>
                <w:rStyle w:val="17"/>
                <w:rFonts w:hint="eastAsia"/>
                <w:lang w:val="en-US" w:eastAsia="zh-CN" w:bidi="ar"/>
              </w:rPr>
              <w:t>验</w:t>
            </w:r>
            <w:r>
              <w:rPr>
                <w:rStyle w:val="17"/>
                <w:lang w:val="en-US" w:eastAsia="zh-CN" w:bidi="ar"/>
              </w:rPr>
              <w:t>台与开发的专业教材配套</w:t>
            </w:r>
          </w:p>
        </w:tc>
        <w:tc>
          <w:tcPr>
            <w:tcW w:w="475" w:type="dxa"/>
            <w:tcBorders>
              <w:top w:val="single" w:color="000000" w:sz="4" w:space="0"/>
              <w:left w:val="single" w:color="000000" w:sz="4" w:space="0"/>
              <w:bottom w:val="single" w:color="000000" w:sz="4" w:space="0"/>
              <w:right w:val="single" w:color="000000" w:sz="4" w:space="0"/>
            </w:tcBorders>
            <w:noWrap w:val="0"/>
            <w:vAlign w:val="center"/>
          </w:tcPr>
          <w:p w14:paraId="575CFFC0">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套</w:t>
            </w:r>
          </w:p>
        </w:tc>
        <w:tc>
          <w:tcPr>
            <w:tcW w:w="500" w:type="dxa"/>
            <w:tcBorders>
              <w:top w:val="single" w:color="000000" w:sz="4" w:space="0"/>
              <w:left w:val="single" w:color="000000" w:sz="4" w:space="0"/>
              <w:bottom w:val="single" w:color="000000" w:sz="4" w:space="0"/>
              <w:right w:val="single" w:color="000000" w:sz="4" w:space="0"/>
            </w:tcBorders>
            <w:noWrap w:val="0"/>
            <w:vAlign w:val="center"/>
          </w:tcPr>
          <w:p w14:paraId="0E9A5785">
            <w:pPr>
              <w:keepNext w:val="0"/>
              <w:keepLines w:val="0"/>
              <w:widowControl/>
              <w:suppressLineNumbers w:val="0"/>
              <w:jc w:val="center"/>
              <w:textAlignment w:val="center"/>
              <w:rPr>
                <w:rFonts w:hint="default" w:ascii="微软雅黑" w:hAnsi="微软雅黑" w:eastAsia="微软雅黑" w:cs="微软雅黑"/>
                <w:i w:val="0"/>
                <w:iCs w:val="0"/>
                <w:color w:val="000000"/>
                <w:sz w:val="22"/>
                <w:szCs w:val="22"/>
                <w:u w:val="none"/>
                <w:lang w:val="en-US"/>
              </w:rPr>
            </w:pPr>
            <w:r>
              <w:rPr>
                <w:rFonts w:hint="eastAsia" w:ascii="微软雅黑" w:hAnsi="微软雅黑" w:eastAsia="微软雅黑" w:cs="微软雅黑"/>
                <w:i w:val="0"/>
                <w:iCs w:val="0"/>
                <w:color w:val="000000"/>
                <w:kern w:val="0"/>
                <w:sz w:val="22"/>
                <w:szCs w:val="22"/>
                <w:u w:val="none"/>
                <w:lang w:val="en-US" w:eastAsia="zh-CN" w:bidi="ar"/>
              </w:rPr>
              <w:t>25</w:t>
            </w:r>
          </w:p>
        </w:tc>
        <w:tc>
          <w:tcPr>
            <w:tcW w:w="1050" w:type="dxa"/>
            <w:tcBorders>
              <w:top w:val="single" w:color="000000" w:sz="4" w:space="0"/>
              <w:left w:val="single" w:color="000000" w:sz="4" w:space="0"/>
              <w:bottom w:val="single" w:color="000000" w:sz="4" w:space="0"/>
              <w:right w:val="single" w:color="000000" w:sz="4" w:space="0"/>
            </w:tcBorders>
            <w:noWrap w:val="0"/>
            <w:vAlign w:val="center"/>
          </w:tcPr>
          <w:p w14:paraId="074ACFE5">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39800</w:t>
            </w:r>
          </w:p>
        </w:tc>
        <w:tc>
          <w:tcPr>
            <w:tcW w:w="1195" w:type="dxa"/>
            <w:tcBorders>
              <w:top w:val="single" w:color="000000" w:sz="4" w:space="0"/>
              <w:left w:val="single" w:color="000000" w:sz="4" w:space="0"/>
              <w:bottom w:val="single" w:color="000000" w:sz="4" w:space="0"/>
              <w:right w:val="single" w:color="000000" w:sz="4" w:space="0"/>
            </w:tcBorders>
            <w:noWrap/>
            <w:vAlign w:val="center"/>
          </w:tcPr>
          <w:p w14:paraId="24E9899A">
            <w:pPr>
              <w:keepNext w:val="0"/>
              <w:keepLines w:val="0"/>
              <w:widowControl/>
              <w:suppressLineNumbers w:val="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995000</w:t>
            </w:r>
          </w:p>
        </w:tc>
      </w:tr>
      <w:tr w14:paraId="53F8AB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trHeight w:val="1080" w:hRule="atLeast"/>
        </w:trPr>
        <w:tc>
          <w:tcPr>
            <w:tcW w:w="491" w:type="dxa"/>
            <w:tcBorders>
              <w:top w:val="single" w:color="000000" w:sz="4" w:space="0"/>
              <w:left w:val="single" w:color="000000" w:sz="4" w:space="0"/>
              <w:bottom w:val="single" w:color="000000" w:sz="4" w:space="0"/>
              <w:right w:val="single" w:color="000000" w:sz="4" w:space="0"/>
            </w:tcBorders>
            <w:noWrap w:val="0"/>
            <w:vAlign w:val="center"/>
          </w:tcPr>
          <w:p w14:paraId="7617646D">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5</w:t>
            </w:r>
          </w:p>
        </w:tc>
        <w:tc>
          <w:tcPr>
            <w:tcW w:w="756" w:type="dxa"/>
            <w:tcBorders>
              <w:top w:val="single" w:color="000000" w:sz="4" w:space="0"/>
              <w:left w:val="single" w:color="000000" w:sz="4" w:space="0"/>
              <w:bottom w:val="single" w:color="000000" w:sz="4" w:space="0"/>
              <w:right w:val="single" w:color="000000" w:sz="4" w:space="0"/>
            </w:tcBorders>
            <w:noWrap w:val="0"/>
            <w:vAlign w:val="center"/>
          </w:tcPr>
          <w:p w14:paraId="25ECB275">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ascii="宋体" w:hAnsi="宋体" w:eastAsia="宋体" w:cs="宋体"/>
                <w:sz w:val="24"/>
                <w:szCs w:val="24"/>
              </w:rPr>
              <w:t>数据采集卡</w:t>
            </w:r>
          </w:p>
        </w:tc>
        <w:tc>
          <w:tcPr>
            <w:tcW w:w="5178" w:type="dxa"/>
            <w:tcBorders>
              <w:top w:val="single" w:color="000000" w:sz="4" w:space="0"/>
              <w:left w:val="single" w:color="000000" w:sz="4" w:space="0"/>
              <w:bottom w:val="single" w:color="000000" w:sz="4" w:space="0"/>
              <w:right w:val="single" w:color="000000" w:sz="4" w:space="0"/>
            </w:tcBorders>
            <w:noWrap w:val="0"/>
            <w:vAlign w:val="center"/>
          </w:tcPr>
          <w:p w14:paraId="214CCA2C">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总线类型: USB2.0 高速</w:t>
            </w:r>
          </w:p>
          <w:p w14:paraId="304D0396">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操作系统: XP, Win7, Win8, Win10, Linux</w:t>
            </w:r>
          </w:p>
          <w:p w14:paraId="2A6FE0C3">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板卡尺寸: 121mm（长） * 75mm（宽）</w:t>
            </w:r>
          </w:p>
          <w:p w14:paraId="32F4CD61">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安装方式: 平面安装</w:t>
            </w:r>
          </w:p>
          <w:p w14:paraId="23831ABF">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模拟量输入 (AI)</w:t>
            </w:r>
          </w:p>
          <w:p w14:paraId="563F478C">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输入通道: 单端 8 路 / 差分 4 路</w:t>
            </w:r>
          </w:p>
          <w:p w14:paraId="58A6C208">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ADC 分辨率: 12 位</w:t>
            </w:r>
          </w:p>
          <w:p w14:paraId="63D45D7C">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采样率: 单通道最高 500KS/S</w:t>
            </w:r>
          </w:p>
          <w:p w14:paraId="49924802">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各采样通道平均 50KS/S</w:t>
            </w:r>
          </w:p>
          <w:p w14:paraId="685C128D">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输入量程: ±10V，±5V，±2.5V，0~10V</w:t>
            </w:r>
          </w:p>
          <w:p w14:paraId="2ED65D8B">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校准方式: 软件自动校准</w:t>
            </w:r>
          </w:p>
          <w:p w14:paraId="2ED80BC8">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采集模式: 单点采样，有限点采样，连续采样</w:t>
            </w:r>
          </w:p>
          <w:p w14:paraId="740C9C3A">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存储容量: 4K 点 FIFO</w:t>
            </w:r>
          </w:p>
          <w:p w14:paraId="477AE484">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通道扫描模式: 异步循环扫描</w:t>
            </w:r>
          </w:p>
          <w:p w14:paraId="74BD0D23">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触发类型: AIO 首通道模拟触发信号输入</w:t>
            </w:r>
          </w:p>
          <w:p w14:paraId="7ACB8C75">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触发范围：同 AI 量程</w:t>
            </w:r>
          </w:p>
          <w:p w14:paraId="07C06A0E">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数字触发输入电平：标准 TTL 电平</w:t>
            </w:r>
          </w:p>
          <w:p w14:paraId="7D0B38D6">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耦合方式: 直流耦合</w:t>
            </w:r>
          </w:p>
          <w:p w14:paraId="7B2446E0">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工作电压高达: +12V</w:t>
            </w:r>
          </w:p>
          <w:p w14:paraId="23F1265B">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保护电压: ±25V</w:t>
            </w:r>
          </w:p>
          <w:p w14:paraId="516ED6E9">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触发类型: 模拟边沿，数字边沿</w:t>
            </w:r>
          </w:p>
          <w:p w14:paraId="627898EA">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共模抑制比 (CMRR): 85 dB</w:t>
            </w:r>
          </w:p>
          <w:p w14:paraId="205A7608">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输入阻抗: 1GΩ</w:t>
            </w:r>
          </w:p>
          <w:p w14:paraId="6813F2C5">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数字量输入输出 (DIO)</w:t>
            </w:r>
          </w:p>
          <w:p w14:paraId="306FB29E">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通道数: 4 路</w:t>
            </w:r>
          </w:p>
          <w:p w14:paraId="57E9C1EA">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电气标准: TTL 兼容</w:t>
            </w:r>
          </w:p>
          <w:p w14:paraId="2E68926B">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配置方式: 可编程 I/O，上电默认输入</w:t>
            </w:r>
          </w:p>
          <w:p w14:paraId="644E67F5">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默认上电状态: 低电平</w:t>
            </w:r>
          </w:p>
          <w:p w14:paraId="7D58C620">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最大输入范围: 0V~5V</w:t>
            </w:r>
          </w:p>
          <w:p w14:paraId="16830AA6">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输入速率: 10MHz</w:t>
            </w:r>
          </w:p>
          <w:p w14:paraId="009C13F1">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输出速率: 10MHz</w:t>
            </w:r>
          </w:p>
          <w:p w14:paraId="02DE7E83">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输入阻抗: 1MΩ</w:t>
            </w:r>
          </w:p>
          <w:p w14:paraId="76A62B7D">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单通道驱动能力: -20mA @Source电流，25mA @Sink 电流</w:t>
            </w:r>
          </w:p>
          <w:p w14:paraId="1B1F429C">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过压保护: -5V～+10V</w:t>
            </w:r>
          </w:p>
          <w:p w14:paraId="46059295">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计数器 (CTR)</w:t>
            </w:r>
          </w:p>
          <w:p w14:paraId="06A4C837">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通道数: 1 路</w:t>
            </w:r>
          </w:p>
          <w:p w14:paraId="4769180F">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计数器位数: 32 位</w:t>
            </w:r>
          </w:p>
          <w:p w14:paraId="5FB237A4">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计数器功能: 边沿计数</w:t>
            </w:r>
          </w:p>
          <w:p w14:paraId="4AD57BAC">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计数器源: PFI0</w:t>
            </w:r>
          </w:p>
          <w:p w14:paraId="71297C67">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输入频率高达: 5MHz</w:t>
            </w:r>
          </w:p>
          <w:p w14:paraId="57A3007A">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电平脉宽低至: 100nS</w:t>
            </w:r>
          </w:p>
          <w:p w14:paraId="34F6DADA">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电气标准: TTL 电平</w:t>
            </w:r>
          </w:p>
          <w:p w14:paraId="0C1EDC30">
            <w:pPr>
              <w:keepNext w:val="0"/>
              <w:keepLines w:val="0"/>
              <w:widowControl/>
              <w:suppressLineNumbers w:val="0"/>
              <w:jc w:val="left"/>
              <w:textAlignment w:val="center"/>
              <w:rPr>
                <w:rStyle w:val="17"/>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采样方式: 按需单点采样</w:t>
            </w:r>
          </w:p>
        </w:tc>
        <w:tc>
          <w:tcPr>
            <w:tcW w:w="475" w:type="dxa"/>
            <w:tcBorders>
              <w:top w:val="single" w:color="000000" w:sz="4" w:space="0"/>
              <w:left w:val="single" w:color="000000" w:sz="4" w:space="0"/>
              <w:bottom w:val="single" w:color="000000" w:sz="4" w:space="0"/>
              <w:right w:val="single" w:color="000000" w:sz="4" w:space="0"/>
            </w:tcBorders>
            <w:noWrap w:val="0"/>
            <w:vAlign w:val="center"/>
          </w:tcPr>
          <w:p w14:paraId="3BDC710F">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套</w:t>
            </w:r>
          </w:p>
        </w:tc>
        <w:tc>
          <w:tcPr>
            <w:tcW w:w="500" w:type="dxa"/>
            <w:tcBorders>
              <w:top w:val="single" w:color="000000" w:sz="4" w:space="0"/>
              <w:left w:val="single" w:color="000000" w:sz="4" w:space="0"/>
              <w:bottom w:val="single" w:color="000000" w:sz="4" w:space="0"/>
              <w:right w:val="single" w:color="000000" w:sz="4" w:space="0"/>
            </w:tcBorders>
            <w:noWrap w:val="0"/>
            <w:vAlign w:val="center"/>
          </w:tcPr>
          <w:p w14:paraId="5F8E1FB0">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25</w:t>
            </w:r>
          </w:p>
        </w:tc>
        <w:tc>
          <w:tcPr>
            <w:tcW w:w="1050" w:type="dxa"/>
            <w:tcBorders>
              <w:top w:val="single" w:color="000000" w:sz="4" w:space="0"/>
              <w:left w:val="single" w:color="000000" w:sz="4" w:space="0"/>
              <w:bottom w:val="single" w:color="000000" w:sz="4" w:space="0"/>
              <w:right w:val="single" w:color="000000" w:sz="4" w:space="0"/>
            </w:tcBorders>
            <w:noWrap w:val="0"/>
            <w:vAlign w:val="center"/>
          </w:tcPr>
          <w:p w14:paraId="2DD69A50">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5000</w:t>
            </w:r>
          </w:p>
        </w:tc>
        <w:tc>
          <w:tcPr>
            <w:tcW w:w="1195" w:type="dxa"/>
            <w:tcBorders>
              <w:top w:val="single" w:color="000000" w:sz="4" w:space="0"/>
              <w:left w:val="single" w:color="000000" w:sz="4" w:space="0"/>
              <w:bottom w:val="single" w:color="000000" w:sz="4" w:space="0"/>
              <w:right w:val="single" w:color="000000" w:sz="4" w:space="0"/>
            </w:tcBorders>
            <w:noWrap/>
            <w:vAlign w:val="center"/>
          </w:tcPr>
          <w:p w14:paraId="727358AF">
            <w:pPr>
              <w:keepNext w:val="0"/>
              <w:keepLines w:val="0"/>
              <w:widowControl/>
              <w:suppressLineNumbers w:val="0"/>
              <w:jc w:val="left"/>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125000</w:t>
            </w:r>
          </w:p>
        </w:tc>
      </w:tr>
      <w:tr w14:paraId="7F413C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trHeight w:val="600" w:hRule="atLeast"/>
        </w:trPr>
        <w:tc>
          <w:tcPr>
            <w:tcW w:w="491" w:type="dxa"/>
            <w:tcBorders>
              <w:top w:val="single" w:color="000000" w:sz="4" w:space="0"/>
              <w:left w:val="single" w:color="000000" w:sz="4" w:space="0"/>
              <w:bottom w:val="single" w:color="000000" w:sz="4" w:space="0"/>
              <w:right w:val="single" w:color="000000" w:sz="4" w:space="0"/>
            </w:tcBorders>
            <w:noWrap/>
            <w:vAlign w:val="center"/>
          </w:tcPr>
          <w:p w14:paraId="59AEA759">
            <w:pPr>
              <w:keepNext w:val="0"/>
              <w:keepLines w:val="0"/>
              <w:widowControl/>
              <w:suppressLineNumbers w:val="0"/>
              <w:jc w:val="center"/>
              <w:textAlignment w:val="center"/>
              <w:rPr>
                <w:rFonts w:hint="default" w:ascii="微软雅黑" w:hAnsi="微软雅黑" w:eastAsia="微软雅黑" w:cs="微软雅黑"/>
                <w:i w:val="0"/>
                <w:iCs w:val="0"/>
                <w:color w:val="000000"/>
                <w:sz w:val="22"/>
                <w:szCs w:val="22"/>
                <w:u w:val="none"/>
                <w:lang w:val="en-US"/>
              </w:rPr>
            </w:pPr>
            <w:r>
              <w:rPr>
                <w:rFonts w:hint="eastAsia" w:ascii="微软雅黑" w:hAnsi="微软雅黑" w:eastAsia="微软雅黑" w:cs="微软雅黑"/>
                <w:i w:val="0"/>
                <w:iCs w:val="0"/>
                <w:color w:val="000000"/>
                <w:kern w:val="0"/>
                <w:sz w:val="22"/>
                <w:szCs w:val="22"/>
                <w:u w:val="none"/>
                <w:lang w:val="en-US" w:eastAsia="zh-CN" w:bidi="ar"/>
              </w:rPr>
              <w:t>6</w:t>
            </w:r>
          </w:p>
        </w:tc>
        <w:tc>
          <w:tcPr>
            <w:tcW w:w="756" w:type="dxa"/>
            <w:tcBorders>
              <w:top w:val="single" w:color="000000" w:sz="4" w:space="0"/>
              <w:left w:val="single" w:color="000000" w:sz="4" w:space="0"/>
              <w:bottom w:val="single" w:color="000000" w:sz="4" w:space="0"/>
              <w:right w:val="single" w:color="000000" w:sz="4" w:space="0"/>
            </w:tcBorders>
            <w:noWrap w:val="0"/>
            <w:vAlign w:val="center"/>
          </w:tcPr>
          <w:p w14:paraId="7981BC62">
            <w:pPr>
              <w:keepNext w:val="0"/>
              <w:keepLines w:val="0"/>
              <w:widowControl/>
              <w:suppressLineNumbers w:val="0"/>
              <w:jc w:val="center"/>
              <w:textAlignment w:val="center"/>
              <w:rPr>
                <w:rFonts w:hint="default" w:ascii="微软雅黑" w:hAnsi="微软雅黑" w:eastAsia="微软雅黑" w:cs="微软雅黑"/>
                <w:i w:val="0"/>
                <w:iCs w:val="0"/>
                <w:color w:val="000000"/>
                <w:sz w:val="22"/>
                <w:szCs w:val="22"/>
                <w:u w:val="none"/>
                <w:lang w:val="en-US" w:eastAsia="zh-CN"/>
              </w:rPr>
            </w:pPr>
            <w:r>
              <w:rPr>
                <w:rFonts w:hint="eastAsia" w:ascii="微软雅黑" w:hAnsi="微软雅黑" w:eastAsia="微软雅黑" w:cs="微软雅黑"/>
                <w:i w:val="0"/>
                <w:iCs w:val="0"/>
                <w:color w:val="000000"/>
                <w:sz w:val="22"/>
                <w:szCs w:val="22"/>
                <w:u w:val="none"/>
                <w:lang w:val="en-US" w:eastAsia="zh-CN"/>
              </w:rPr>
              <w:t>综合实验平台</w:t>
            </w:r>
          </w:p>
        </w:tc>
        <w:tc>
          <w:tcPr>
            <w:tcW w:w="5178" w:type="dxa"/>
            <w:tcBorders>
              <w:top w:val="single" w:color="000000" w:sz="4" w:space="0"/>
              <w:left w:val="single" w:color="000000" w:sz="4" w:space="0"/>
              <w:bottom w:val="single" w:color="000000" w:sz="4" w:space="0"/>
              <w:right w:val="single" w:color="000000" w:sz="4" w:space="0"/>
            </w:tcBorders>
            <w:noWrap w:val="0"/>
            <w:vAlign w:val="center"/>
          </w:tcPr>
          <w:p w14:paraId="3FF571E8">
            <w:pPr>
              <w:pStyle w:val="6"/>
              <w:ind w:firstLine="0" w:firstLineChars="0"/>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1.平台基于spring cloud微服务架构，提供便捷的SSO单点登录，采用kubernetes进行部署，可支持公有云、混合云、私有云的安装模式，数据层使用MySQL集群和MongoDB集群，实现了全流程EdvOps自动化运维，具有高内聚、松耦合、业务单一、高性能、高并发、高可能、跨平台、跨语言等特点。主要模块有课程制作工具、云盘、共享课、我的课、云优选课、云视频库、3D模型库。</w:t>
            </w:r>
          </w:p>
          <w:p w14:paraId="50A0799A">
            <w:pP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2.资源转换功能：</w:t>
            </w:r>
          </w:p>
          <w:p w14:paraId="7AE83934">
            <w:pP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功能描述：平台提供便捷的资源相互转换功能，可将共享课复制为我的课，将试题、云优选课、云视频、3D模型等插入到课程资源中。</w:t>
            </w:r>
          </w:p>
          <w:p w14:paraId="0C4878E2">
            <w:pP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▲3.云优选：（提供功能截图证明）</w:t>
            </w:r>
          </w:p>
          <w:p w14:paraId="0414C781">
            <w:pP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资源内容：页面直观清晰地显示物联网开发教学资源：①、FPJA实训实训，认识可编程逻辑器件，使用BJ-EPM240学习板和SF-EPIC开发板完成开发任务；②、51单片机开发，认识开发工具及开发板，使用模块化编程、DS18B20和LCD1602等设备冲击实战开发项目；③、STM32，完成开发工具及开发板的软件安装，使用定时器、串口和中断的设置方法完成项目实战；④、ZigBee开发实战，使用GPIO控制LED灯，使用继电器、TI BasicRF、光敏传感器步入开发实战；⑤、嵌入式系统，认识嵌入式开发中的管理方法，学习并使用ARM编程模型和ARM微处理器完成编程进阶实训；6、数据逻辑电路，学习逻辑代数、组合逻辑电路的基础理论知识，使用锁存器和触发器、时序逻辑完成电路实战；</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▲4.云视频库：（提供功能截图证明）</w:t>
            </w:r>
          </w:p>
          <w:p w14:paraId="459E3171">
            <w:pP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教学视频：内置计算机网络专业相关微课视频，至少包括《虚拟化的概念》、《镜像的概念》、《手机云服务》、《容器介绍》、《OpenStack介绍》、《KVM虚拟机》、《云计算的概念》、《公有云的概念》、《Docker》、《分布式存储》、《动画解释爬虫的概念》、《大数据概念》、《Spark简介》、《LINUX概念》、《网络视频监控系统搭建实训》、《网络监控系统的调试运维实训》、《双绞线跳线的制作与测试》、《固定端口数据配线架的安装》、《RJ45信息模块的端接》等相关教学视频200个。</w:t>
            </w:r>
          </w:p>
          <w:p w14:paraId="4A230DED">
            <w:pP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▲5.3D模型库：（提供功能截图证明）</w:t>
            </w:r>
          </w:p>
          <w:p w14:paraId="5E55B83F">
            <w:pP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技术实现：采用three.js技术，实现在线加载3D模型。</w:t>
            </w:r>
          </w:p>
          <w:p w14:paraId="35E9F03A">
            <w:pP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模型数量：提供至少50个各类3D模型。</w:t>
            </w:r>
          </w:p>
          <w:p w14:paraId="493BFC8C">
            <w:pP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6.制作工具：技术支持：采用websocket双向通信技术，底层存储采用三层递进的缓存方式。</w:t>
            </w:r>
          </w:p>
          <w:p w14:paraId="692D7FB3">
            <w:pP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功能特点：提供专用的微服务模块支撑，包含视频转码和在线视频剪辑功能，支持从word文档直接导入并自动生成目录，同时支持多种内容插入，如ppt、excel、图片、超链接、视频、音频、3D模型、章节测验等，实现多个超文本文件的同屏展示。</w:t>
            </w:r>
          </w:p>
          <w:p w14:paraId="28F305C9">
            <w:pP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视频演示使用制作工具，实现：</w:t>
            </w:r>
          </w:p>
          <w:p w14:paraId="1F2A5AB9">
            <w:pP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1）、word上传自动解析并自动生成目录；</w:t>
            </w:r>
          </w:p>
          <w:p w14:paraId="012C1B13">
            <w:pP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2）、pdf、ppt、word、excel文件上传，其中ppt支持动画效果显示；</w:t>
            </w:r>
          </w:p>
          <w:p w14:paraId="1BA732C5">
            <w:pP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3）、图片、音频、视频、超链接上传，并与文档进行混编显示。</w:t>
            </w:r>
          </w:p>
          <w:p w14:paraId="02F9988B">
            <w:pP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7.共享课：</w:t>
            </w:r>
          </w:p>
          <w:p w14:paraId="5B8EA6F2">
            <w:pP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概念：通过订单配发或校内共享的方式，使课程资源得到更大程度的共享。内置智能家居资源不少于认知智能家居、智能家居案例与结构、智能家居常用通信技术、RFID射频识别技术、智能家居安防报警系统、智能家居环境监测系统、智能家居火灾预警系统、智能家居常用家电控制系统、智能家居照明采光系统、智能家居新风系统,与之对应的课件、教案、教材、微课分别不少于10个。并且资源对应教材、课件不少于10个章节，每个章节不少于10个页面。</w:t>
            </w:r>
          </w:p>
          <w:p w14:paraId="7F1F307E">
            <w:pP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8.我的课：</w:t>
            </w:r>
          </w:p>
          <w:p w14:paraId="563267A2">
            <w:pP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导入方式：支持从共享课资源中直接进行“生成副本”，并可自行创建。</w:t>
            </w:r>
          </w:p>
          <w:p w14:paraId="0F8AC816">
            <w:pP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资源导出：所有课程资源支持导出功能，导出文件为后缀名为wz的加密文件，可通过平台进行二次导入直接生成课程资源，方便线上传播。</w:t>
            </w:r>
          </w:p>
          <w:p w14:paraId="31B9C64B">
            <w:pP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9.考试模块：</w:t>
            </w:r>
          </w:p>
          <w:p w14:paraId="00AAC1A9">
            <w:pP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1.题库：</w:t>
            </w:r>
          </w:p>
          <w:p w14:paraId="5E559053">
            <w:pP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题目类型：支持通用题目（单选题、多选题、判断题、填空题、主观题）和实训题目（编程题、web前端题、虚拟化题等）。</w:t>
            </w:r>
          </w:p>
          <w:p w14:paraId="3050CEF2">
            <w:pP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导入方式：通用类题目支持excel模板批量导入，采用瀑布流展示方式，可共享至校内供其他教师使用。</w:t>
            </w:r>
          </w:p>
          <w:p w14:paraId="4435C57E">
            <w:pP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2.组卷与排版：</w:t>
            </w:r>
          </w:p>
          <w:p w14:paraId="7235694F">
            <w:pP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组卷模式：支持教师手动组卷、自动组卷以及根据模板导入。</w:t>
            </w:r>
          </w:p>
          <w:p w14:paraId="770D4EEB">
            <w:pP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试题选择：试题可以从试题库中选择，也支持手动录入或批量导入试卷。</w:t>
            </w:r>
          </w:p>
          <w:p w14:paraId="04834CB8">
            <w:pP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题型支持：支持多种题型，如单选题、多选题、判断题、填空题、主观题等。</w:t>
            </w:r>
          </w:p>
          <w:p w14:paraId="0FC716DF">
            <w:pP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3.答题和评分：</w:t>
            </w:r>
          </w:p>
          <w:p w14:paraId="4841611D">
            <w:pP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考试发布：教师可以选择已创建合格的试卷，发布考试给一个或多个班级，考试可以是集中进行或随来随考，并可设置考试时间有效期。</w:t>
            </w:r>
          </w:p>
          <w:p w14:paraId="10179EFC">
            <w:pP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答题过程：学生在规定时间内进入考试，系统自动保存学生答案，并显示已完成试题号，提醒考试剩余时间。</w:t>
            </w:r>
          </w:p>
          <w:p w14:paraId="26E62A68">
            <w:pP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成绩统计：考试完成后平台支持自动批阅试卷，教师也可手动批阅，批阅完成后可导出班级学生成绩进行归档。</w:t>
            </w:r>
          </w:p>
          <w:p w14:paraId="06D07784">
            <w:pP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防作弊：支持根据考试内容配置考试限时、限制进入考试时间、倒计时提醒时间设置，以及切屏监控、强制提交试卷、作弊自动提交、作弊是否计分等快捷设置。</w:t>
            </w:r>
          </w:p>
          <w:p w14:paraId="79B4F453">
            <w:pP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10.学情分析模块：</w:t>
            </w:r>
          </w:p>
          <w:p w14:paraId="0411835C">
            <w:pP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1.教学分析：</w:t>
            </w:r>
          </w:p>
          <w:p w14:paraId="4913F424">
            <w:pP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数据分析：平台提供对于用户使用平台进行教学的数据分析及统计。</w:t>
            </w:r>
          </w:p>
          <w:p w14:paraId="0B60A427">
            <w:pP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检索查看：可选择具体课堂、班级具体元素，时间段包括今天、近三天、本周、本月、自定义时间段等进行检索查看。</w:t>
            </w:r>
          </w:p>
          <w:p w14:paraId="06C9F2A7">
            <w:pP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数据展示：可查看课堂活跃率、在线人数、在线时长柱状图、作业正确率折线图、作业完成率折线图等数据。</w:t>
            </w:r>
          </w:p>
          <w:p w14:paraId="3F9CA3D2">
            <w:pP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2.考试分析：</w:t>
            </w:r>
          </w:p>
          <w:p w14:paraId="604C9B96">
            <w:pP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数据分析：平台提供对于用户使用平台进行考试的数据分析及统计。</w:t>
            </w:r>
          </w:p>
          <w:p w14:paraId="214DD2F8">
            <w:pP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筛选查看：可选择具体考试、班级进行筛选。</w:t>
            </w:r>
          </w:p>
          <w:p w14:paraId="4F2567E7">
            <w:pP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数据展示：可直观展示学生提交率、考试及格率、平均完成率、答题正确率、考试平均分、答题平均用时等数据。</w:t>
            </w:r>
          </w:p>
          <w:p w14:paraId="78A417E2">
            <w:pP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具体数据：可通过列表形式展示具体考试统计数据。</w:t>
            </w:r>
          </w:p>
          <w:p w14:paraId="369569B9">
            <w:pP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11.计算机基础实训模块：</w:t>
            </w:r>
          </w:p>
          <w:p w14:paraId="4C4CD5D3">
            <w:pP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模块功能：具备日常练习、自动阅卷、系统评分、自动出题、网络统考、题库管理、错题统计等功能。</w:t>
            </w:r>
          </w:p>
          <w:p w14:paraId="5B47DAFC">
            <w:pP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模块特点：知识点丰富且细化量化，包括页面大小、段落缩进、段落对齐、文字字体、文字颜色、文字大小、表格宽度、表格高度、文字发光颜色、文字透明度、动画切换时间、切换效果、超链接、公式、水印等，完全满足各类考试、赛事要求。</w:t>
            </w:r>
          </w:p>
          <w:p w14:paraId="2FB3EF65">
            <w:pP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内置 Word、Excel、PointPoint 多套试题，教师可按需进行单项练习或三者组合训练。</w:t>
            </w:r>
          </w:p>
          <w:p w14:paraId="340B79C1">
            <w:pP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模块基于 B/S 架构（浏览器打开平台）提供老师录题功能，能依据标准答案自动生成题干，并根据标准答案文档自动解析文档中包含的图片、音频和视频等文件，自动整理和上传这些文件素材，大幅减轻教学工作量。</w:t>
            </w:r>
          </w:p>
          <w:p w14:paraId="74CB61AF">
            <w:pP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视频演示计算机基础实训模块，实现：</w:t>
            </w:r>
          </w:p>
          <w:p w14:paraId="48D25C11">
            <w:pP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1）模块基于 B/S 架构（浏览器打开平台）提供教师录题和学生答题</w:t>
            </w:r>
          </w:p>
          <w:p w14:paraId="5E887B89">
            <w:pP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2）教师账号的录题页面右侧区域显示 Office 模块操作指导视频，学生账号的答题页面右侧区域显示 Office 教学指导视频。</w:t>
            </w:r>
          </w:p>
          <w:p w14:paraId="7CF97F67">
            <w:pP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3）集成 Word、Excel、PointPoint 多套试题，教师可按需进行单项练习或三者组合训练。</w:t>
            </w:r>
          </w:p>
          <w:p w14:paraId="5614B4ED">
            <w:pPr>
              <w:pStyle w:val="6"/>
              <w:ind w:firstLine="0" w:firstLineChars="0"/>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12.大模型技术应用：支持大模型知识库问答助手，在平台的任何页面可快速进行私有化生成式大模型助手，帮助用户在学习过程中遇到疑问时快速的咨询。其中知识库支持常见的txt、doc、pdf、md等数据文件上传，同时提供了简洁易懂的操作配置界面，使用户可以轻松地搭建和训练AI应用，并快速调用，满足不同领域的交互式对话场景需求。此外平台还支持可视化的工作流编排，能够满足复杂的问答场景搭建需求。支持知识库构建，提供多种数据导入途径，支持手动输入、直接分段、LLM自动处理和CSV等。支持“直接分段”支持通过PDF、WORD、Markdown和CSV文档内容作为上下文。支持自动对文本数据进行预处理、向量化和QA分割，节省手动训练时间，提升效能。支持工作流编排，基于Flow模块的工作流编排，帮助设计复杂的问答流程。支持查询数据库、查询库存、预约实验室等复杂操作。支持API集成：对外的API接口对齐OpenAI官方接口，可直接接入现有的GPT应用。应用创建：提供可视化界面，支持用户创建自定义的GPT应用。允许用户配置应用的输入、输出、触发条件和交互逻辑。提供实时预览和测试功能，帮助用户验证和调整应用功能</w:t>
            </w:r>
          </w:p>
          <w:p w14:paraId="65247CF7">
            <w:pPr>
              <w:pStyle w:val="6"/>
              <w:ind w:firstLine="0" w:firstLineChars="0"/>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视频演示计算机网络大模型技术应用实现：</w:t>
            </w:r>
          </w:p>
          <w:p w14:paraId="4552EA11">
            <w:pPr>
              <w:pStyle w:val="6"/>
              <w:ind w:firstLine="0" w:firstLineChars="0"/>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1）、在平台的任何页面可快速进行私有化生成式大模型助手，帮助用户在学习过程中遇到疑问时快速的咨询</w:t>
            </w:r>
          </w:p>
          <w:p w14:paraId="1070D31A">
            <w:pPr>
              <w:pStyle w:val="6"/>
              <w:ind w:firstLine="0" w:firstLineChars="0"/>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2）、持常见的txt、doc、pdf、md等数据文件上传</w:t>
            </w:r>
          </w:p>
          <w:p w14:paraId="2D01962C">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3）、实现应用创建：提供可视化界面，支持用户创建自定义的GPT应用。</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13..物联网虚拟仿真模块：以虚拟仿真方式将常见物联网前端感知设备进行高精度仿真，在仿真平台上能完成器件认知、硬件工程接线、物联网通信协议教学、物联网应用工程软件开发、3D场景动态展示、网络系统设计等，可支持物联网基础理论教学、工程项目开发教学及实验成果展示。具体功能如下：</w:t>
            </w:r>
          </w:p>
          <w:p w14:paraId="3B7AED48">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（1）虚拟仿真器件</w:t>
            </w:r>
          </w:p>
          <w:p w14:paraId="282C3AF6">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提供每个器件的3D器件模型，要求每个模型需提供相关认知教程。包含：</w:t>
            </w:r>
          </w:p>
          <w:p w14:paraId="6AD22944">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1) 传感器（支持多种传感器）；</w:t>
            </w:r>
          </w:p>
          <w:p w14:paraId="6B33A300">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2) 通信网关（支持多模块）；</w:t>
            </w:r>
          </w:p>
          <w:p w14:paraId="0EC4FBAF">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3) 通信节点（支持多模块、接口及协议）</w:t>
            </w:r>
          </w:p>
          <w:p w14:paraId="6E6FB718">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4) 电脑、笔记本电脑；</w:t>
            </w:r>
          </w:p>
          <w:p w14:paraId="3F038EAA">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5) 单片机：</w:t>
            </w:r>
          </w:p>
          <w:p w14:paraId="664F8713">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6）各种探测探头：温湿度、光照度等</w:t>
            </w:r>
          </w:p>
          <w:p w14:paraId="75CCD179">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7) 每种仿真设备允许多个同时使用。</w:t>
            </w:r>
          </w:p>
          <w:p w14:paraId="234EDC68">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(2)3D模式物联网硬件接线</w:t>
            </w:r>
          </w:p>
          <w:p w14:paraId="54742CA2">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1) 硬件接线工程的创建、保存、导入，导出功能；</w:t>
            </w:r>
          </w:p>
          <w:p w14:paraId="7B995BC9">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2) 每个器件的接线端子有信号名称提示功能；</w:t>
            </w:r>
          </w:p>
          <w:p w14:paraId="276B5E13">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3) 支持画线、拖拽、删除、清空等编辑功能；</w:t>
            </w:r>
          </w:p>
          <w:p w14:paraId="43EF7E8C">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4) 支持智能接线功能；</w:t>
            </w:r>
          </w:p>
          <w:p w14:paraId="4D5CF70B">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5）可随时单击器件，便可对器件属性进行修改，并查看器件信息。</w:t>
            </w:r>
          </w:p>
          <w:p w14:paraId="3218F786">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(3)物联网通信协议</w:t>
            </w:r>
          </w:p>
          <w:p w14:paraId="57D21F5B">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1) 支持虚拟仿真网关通过mqtt协议连接物联网云平台，并可通过API接口调用；</w:t>
            </w:r>
          </w:p>
          <w:p w14:paraId="23A1CD41">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(4)软件编程</w:t>
            </w:r>
          </w:p>
          <w:p w14:paraId="0D917251">
            <w:pPr>
              <w:keepNext w:val="0"/>
              <w:keepLines w:val="0"/>
              <w:widowControl/>
              <w:suppressLineNumbers w:val="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 支持软件编程的仿真，根据不同的代码仿真出不同的输出结果。</w:t>
            </w:r>
          </w:p>
        </w:tc>
        <w:tc>
          <w:tcPr>
            <w:tcW w:w="475" w:type="dxa"/>
            <w:tcBorders>
              <w:top w:val="single" w:color="000000" w:sz="4" w:space="0"/>
              <w:left w:val="single" w:color="000000" w:sz="4" w:space="0"/>
              <w:bottom w:val="single" w:color="000000" w:sz="4" w:space="0"/>
              <w:right w:val="single" w:color="000000" w:sz="4" w:space="0"/>
            </w:tcBorders>
            <w:noWrap w:val="0"/>
            <w:vAlign w:val="center"/>
          </w:tcPr>
          <w:p w14:paraId="08642425">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套</w:t>
            </w:r>
          </w:p>
        </w:tc>
        <w:tc>
          <w:tcPr>
            <w:tcW w:w="500" w:type="dxa"/>
            <w:tcBorders>
              <w:top w:val="single" w:color="000000" w:sz="4" w:space="0"/>
              <w:left w:val="single" w:color="000000" w:sz="4" w:space="0"/>
              <w:bottom w:val="single" w:color="000000" w:sz="4" w:space="0"/>
              <w:right w:val="single" w:color="000000" w:sz="4" w:space="0"/>
            </w:tcBorders>
            <w:noWrap w:val="0"/>
            <w:vAlign w:val="center"/>
          </w:tcPr>
          <w:p w14:paraId="5B2BD508">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w:t>
            </w:r>
          </w:p>
        </w:tc>
        <w:tc>
          <w:tcPr>
            <w:tcW w:w="1050" w:type="dxa"/>
            <w:tcBorders>
              <w:top w:val="single" w:color="000000" w:sz="4" w:space="0"/>
              <w:left w:val="single" w:color="000000" w:sz="4" w:space="0"/>
              <w:bottom w:val="single" w:color="000000" w:sz="4" w:space="0"/>
              <w:right w:val="single" w:color="000000" w:sz="4" w:space="0"/>
            </w:tcBorders>
            <w:noWrap w:val="0"/>
            <w:vAlign w:val="center"/>
          </w:tcPr>
          <w:p w14:paraId="04B0DA37">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225000</w:t>
            </w:r>
          </w:p>
        </w:tc>
        <w:tc>
          <w:tcPr>
            <w:tcW w:w="1195" w:type="dxa"/>
            <w:tcBorders>
              <w:top w:val="single" w:color="000000" w:sz="4" w:space="0"/>
              <w:left w:val="single" w:color="000000" w:sz="4" w:space="0"/>
              <w:bottom w:val="single" w:color="000000" w:sz="4" w:space="0"/>
              <w:right w:val="single" w:color="000000" w:sz="4" w:space="0"/>
            </w:tcBorders>
            <w:noWrap/>
            <w:vAlign w:val="center"/>
          </w:tcPr>
          <w:p w14:paraId="7D1F9C00">
            <w:pPr>
              <w:keepNext w:val="0"/>
              <w:keepLines w:val="0"/>
              <w:widowControl/>
              <w:suppressLineNumbers w:val="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225000</w:t>
            </w:r>
          </w:p>
        </w:tc>
      </w:tr>
      <w:tr w14:paraId="1F7D9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trHeight w:val="600" w:hRule="atLeast"/>
        </w:trPr>
        <w:tc>
          <w:tcPr>
            <w:tcW w:w="491" w:type="dxa"/>
            <w:tcBorders>
              <w:top w:val="single" w:color="000000" w:sz="4" w:space="0"/>
              <w:left w:val="single" w:color="000000" w:sz="4" w:space="0"/>
              <w:bottom w:val="single" w:color="000000" w:sz="4" w:space="0"/>
              <w:right w:val="single" w:color="000000" w:sz="4" w:space="0"/>
            </w:tcBorders>
            <w:noWrap/>
            <w:vAlign w:val="center"/>
          </w:tcPr>
          <w:p w14:paraId="223FD00C">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7</w:t>
            </w:r>
          </w:p>
        </w:tc>
        <w:tc>
          <w:tcPr>
            <w:tcW w:w="756" w:type="dxa"/>
            <w:tcBorders>
              <w:top w:val="single" w:color="000000" w:sz="4" w:space="0"/>
              <w:left w:val="single" w:color="000000" w:sz="4" w:space="0"/>
              <w:bottom w:val="single" w:color="000000" w:sz="4" w:space="0"/>
              <w:right w:val="single" w:color="000000" w:sz="4" w:space="0"/>
            </w:tcBorders>
            <w:noWrap w:val="0"/>
            <w:vAlign w:val="center"/>
          </w:tcPr>
          <w:p w14:paraId="539B5D0C">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物联网融合云平台</w:t>
            </w:r>
          </w:p>
        </w:tc>
        <w:tc>
          <w:tcPr>
            <w:tcW w:w="5178" w:type="dxa"/>
            <w:tcBorders>
              <w:top w:val="single" w:color="000000" w:sz="4" w:space="0"/>
              <w:left w:val="single" w:color="000000" w:sz="4" w:space="0"/>
              <w:bottom w:val="single" w:color="000000" w:sz="4" w:space="0"/>
              <w:right w:val="single" w:color="000000" w:sz="4" w:space="0"/>
            </w:tcBorders>
            <w:noWrap w:val="0"/>
            <w:vAlign w:val="center"/>
          </w:tcPr>
          <w:p w14:paraId="7A0A07A3">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b w:val="0"/>
                <w:bCs w:val="0"/>
                <w:i w:val="0"/>
                <w:iCs w:val="0"/>
                <w:color w:val="000000"/>
                <w:kern w:val="0"/>
                <w:sz w:val="22"/>
                <w:szCs w:val="22"/>
                <w:u w:val="none"/>
                <w:lang w:val="en-US" w:eastAsia="zh-CN" w:bidi="ar"/>
              </w:rPr>
              <w:t>1、物联网融合云平台是支撑师生用来构建物联网上层应用开发的物联网中间件系统，提供物联网感知层设备快速接入、API标准输出、实训项目管理，上云等功能；</w:t>
            </w:r>
            <w:r>
              <w:rPr>
                <w:rFonts w:hint="eastAsia" w:ascii="微软雅黑" w:hAnsi="微软雅黑" w:eastAsia="微软雅黑" w:cs="微软雅黑"/>
                <w:b w:val="0"/>
                <w:bCs w:val="0"/>
                <w:i w:val="0"/>
                <w:iCs w:val="0"/>
                <w:color w:val="000000"/>
                <w:kern w:val="0"/>
                <w:sz w:val="22"/>
                <w:szCs w:val="22"/>
                <w:u w:val="none"/>
                <w:lang w:val="en-US" w:eastAsia="zh-CN" w:bidi="ar"/>
              </w:rPr>
              <w:br w:type="textWrapping"/>
            </w:r>
            <w:r>
              <w:rPr>
                <w:rFonts w:hint="eastAsia" w:ascii="微软雅黑" w:hAnsi="微软雅黑" w:eastAsia="微软雅黑" w:cs="微软雅黑"/>
                <w:b w:val="0"/>
                <w:bCs w:val="0"/>
                <w:i w:val="0"/>
                <w:iCs w:val="0"/>
                <w:color w:val="000000"/>
                <w:kern w:val="0"/>
                <w:sz w:val="22"/>
                <w:szCs w:val="22"/>
                <w:u w:val="none"/>
                <w:lang w:val="en-US" w:eastAsia="zh-CN" w:bidi="ar"/>
              </w:rPr>
              <w:t>2、基于 Web 架构，支持 Linux、Windows 双系统部署， PC、智能手机、平板电脑等设备都可以访问融合平台。多用户管理：平台提供教学和学生等多类型用户权限;</w:t>
            </w:r>
            <w:r>
              <w:rPr>
                <w:rFonts w:hint="eastAsia" w:ascii="微软雅黑" w:hAnsi="微软雅黑" w:eastAsia="微软雅黑" w:cs="微软雅黑"/>
                <w:b w:val="0"/>
                <w:bCs w:val="0"/>
                <w:i w:val="0"/>
                <w:iCs w:val="0"/>
                <w:color w:val="000000"/>
                <w:kern w:val="0"/>
                <w:sz w:val="22"/>
                <w:szCs w:val="22"/>
                <w:u w:val="none"/>
                <w:lang w:val="en-US" w:eastAsia="zh-CN" w:bidi="ar"/>
              </w:rPr>
              <w:br w:type="textWrapping"/>
            </w:r>
            <w:r>
              <w:rPr>
                <w:rFonts w:hint="eastAsia" w:ascii="微软雅黑" w:hAnsi="微软雅黑" w:eastAsia="微软雅黑" w:cs="微软雅黑"/>
                <w:b w:val="0"/>
                <w:bCs w:val="0"/>
                <w:i w:val="0"/>
                <w:iCs w:val="0"/>
                <w:color w:val="000000"/>
                <w:kern w:val="0"/>
                <w:sz w:val="22"/>
                <w:szCs w:val="22"/>
                <w:u w:val="none"/>
                <w:lang w:val="en-US" w:eastAsia="zh-CN" w:bidi="ar"/>
              </w:rPr>
              <w:t>▲3、功能描述：（1）设备接入：物联网感知层(网关、节点，摄像头、门禁)接入，平台可提供多种接入协议类型，至少包含TCP、MQTT、TCP透传、HTTP等，通信网络包括常见的3G/4G、WIFI、以太网口等（提供高清截图证明并加盖制造商公章）；</w:t>
            </w:r>
            <w:r>
              <w:rPr>
                <w:rFonts w:hint="eastAsia" w:ascii="微软雅黑" w:hAnsi="微软雅黑" w:eastAsia="微软雅黑" w:cs="微软雅黑"/>
                <w:b w:val="0"/>
                <w:bCs w:val="0"/>
                <w:i w:val="0"/>
                <w:iCs w:val="0"/>
                <w:color w:val="000000"/>
                <w:kern w:val="0"/>
                <w:sz w:val="22"/>
                <w:szCs w:val="22"/>
                <w:u w:val="none"/>
                <w:lang w:val="en-US" w:eastAsia="zh-CN" w:bidi="ar"/>
              </w:rPr>
              <w:br w:type="textWrapping"/>
            </w:r>
            <w:r>
              <w:rPr>
                <w:rFonts w:hint="eastAsia" w:ascii="微软雅黑" w:hAnsi="微软雅黑" w:eastAsia="微软雅黑" w:cs="微软雅黑"/>
                <w:b w:val="0"/>
                <w:bCs w:val="0"/>
                <w:i w:val="0"/>
                <w:iCs w:val="0"/>
                <w:color w:val="000000"/>
                <w:kern w:val="0"/>
                <w:sz w:val="22"/>
                <w:szCs w:val="22"/>
                <w:u w:val="none"/>
                <w:lang w:val="en-US" w:eastAsia="zh-CN" w:bidi="ar"/>
              </w:rPr>
              <w:t>▲（2）API输出：提供二次开发统一数据格式标准，简单，以便学生通过云平台提供的统一API接口，进行数据的采集、分析和设备的监测控制，快速开发属于自己的物联网应用程序；包括项目API、设备API、传感器API、执行器API、摄像头API演示功能；支持项目手动生成/停止API接口功能；API接口中至少支持查看设备详情列表，接口概述列表，查看项目当前状态接口、查看项目是否生成接口、查看项目下设备接口、查看单个设备信息接口、查看单个设备在线状态接口、获取设备下传感器信息接口、批量查询设备下传感器数据接口、查询单个传感器数据接口、通过键值控制执行器接口、通过变量值控制执行器接口、与摄像头建立/注销连接接口、摄像头拍照接口、开启/关闭录像接口、获取/关闭视频流接口、与门禁建立/注销连接接口（提供API输出高清截图证明并加盖制造商公章）;</w:t>
            </w:r>
            <w:r>
              <w:rPr>
                <w:rFonts w:hint="eastAsia" w:ascii="微软雅黑" w:hAnsi="微软雅黑" w:eastAsia="微软雅黑" w:cs="微软雅黑"/>
                <w:b w:val="0"/>
                <w:bCs w:val="0"/>
                <w:i w:val="0"/>
                <w:iCs w:val="0"/>
                <w:color w:val="000000"/>
                <w:kern w:val="0"/>
                <w:sz w:val="22"/>
                <w:szCs w:val="22"/>
                <w:u w:val="none"/>
                <w:lang w:val="en-US" w:eastAsia="zh-CN" w:bidi="ar"/>
              </w:rPr>
              <w:br w:type="textWrapping"/>
            </w:r>
            <w:r>
              <w:rPr>
                <w:rFonts w:hint="eastAsia" w:ascii="微软雅黑" w:hAnsi="微软雅黑" w:eastAsia="微软雅黑" w:cs="微软雅黑"/>
                <w:b w:val="0"/>
                <w:bCs w:val="0"/>
                <w:i w:val="0"/>
                <w:iCs w:val="0"/>
                <w:color w:val="000000"/>
                <w:kern w:val="0"/>
                <w:sz w:val="22"/>
                <w:szCs w:val="22"/>
                <w:u w:val="none"/>
                <w:lang w:val="en-US" w:eastAsia="zh-CN" w:bidi="ar"/>
              </w:rPr>
              <w:t>项目管理：学生可创建、启动、修改、删除属于自己的物联网项目，并根据项目生成专属API接口文档，管控项目内感知层(网关、节点，如摄像头)的硬件连接；</w:t>
            </w:r>
            <w:r>
              <w:rPr>
                <w:rFonts w:hint="eastAsia" w:ascii="微软雅黑" w:hAnsi="微软雅黑" w:eastAsia="微软雅黑" w:cs="微软雅黑"/>
                <w:b w:val="0"/>
                <w:bCs w:val="0"/>
                <w:i w:val="0"/>
                <w:iCs w:val="0"/>
                <w:color w:val="000000"/>
                <w:kern w:val="0"/>
                <w:sz w:val="22"/>
                <w:szCs w:val="22"/>
                <w:u w:val="none"/>
                <w:lang w:val="en-US" w:eastAsia="zh-CN" w:bidi="ar"/>
              </w:rPr>
              <w:br w:type="textWrapping"/>
            </w:r>
            <w:r>
              <w:rPr>
                <w:rFonts w:hint="eastAsia" w:ascii="微软雅黑" w:hAnsi="微软雅黑" w:eastAsia="微软雅黑" w:cs="微软雅黑"/>
                <w:b w:val="0"/>
                <w:bCs w:val="0"/>
                <w:i w:val="0"/>
                <w:iCs w:val="0"/>
                <w:color w:val="000000"/>
                <w:kern w:val="0"/>
                <w:sz w:val="22"/>
                <w:szCs w:val="22"/>
                <w:u w:val="none"/>
                <w:lang w:val="en-US" w:eastAsia="zh-CN" w:bidi="ar"/>
              </w:rPr>
              <w:t>提供完善、安全的云端数据开发接口， 将物联网通信协议的解析、云端数据转换任务进行封装，简化物联网项目开发、调试过程，使学生能够简便地开发物联网项目应用；</w:t>
            </w:r>
            <w:r>
              <w:rPr>
                <w:rFonts w:hint="eastAsia" w:ascii="微软雅黑" w:hAnsi="微软雅黑" w:eastAsia="微软雅黑" w:cs="微软雅黑"/>
                <w:b w:val="0"/>
                <w:bCs w:val="0"/>
                <w:i w:val="0"/>
                <w:iCs w:val="0"/>
                <w:color w:val="000000"/>
                <w:kern w:val="0"/>
                <w:sz w:val="22"/>
                <w:szCs w:val="22"/>
                <w:u w:val="none"/>
                <w:lang w:val="en-US" w:eastAsia="zh-CN" w:bidi="ar"/>
              </w:rPr>
              <w:br w:type="textWrapping"/>
            </w:r>
            <w:r>
              <w:rPr>
                <w:rFonts w:hint="eastAsia" w:ascii="微软雅黑" w:hAnsi="微软雅黑" w:eastAsia="微软雅黑" w:cs="微软雅黑"/>
                <w:b w:val="0"/>
                <w:bCs w:val="0"/>
                <w:i w:val="0"/>
                <w:iCs w:val="0"/>
                <w:color w:val="000000"/>
                <w:kern w:val="0"/>
                <w:sz w:val="22"/>
                <w:szCs w:val="22"/>
                <w:u w:val="none"/>
                <w:lang w:val="en-US" w:eastAsia="zh-CN" w:bidi="ar"/>
              </w:rPr>
              <w:t>后台管理：后台管理页面分为上下两部分，上面左侧显示平台标识，右侧显示当前登录用户名称，鼠标移到当前用户名称下至少包含修改密码、实训前台、退出登录三个子菜单；下面分为左右两部分，左侧为菜单栏，右侧显示欢迎页面。前台主要功能用于项目管理、设备管理、API接口。后台主要功能用于系统配置、物联网融合、快捷菜单、前台跳转功能。系统配置模块各子模块主要功能如下：1)专业管理功能至少包含：专业名称、专业描述、创建时间、修改时间等信息；专业管理功能支持添加专业、修改专业、删除专业、根据专业名称查询专业、批量删除选中专业等功能；其中添加专业、修改专业功能为弹出子页面显示，至少包含专业名称、专业描述等2个输入框，专业描述最多支持140个字的描述内容，确定、取消两个按钮；2)班级管理功能至少包含：班级名称、专业名称、创建时间、修改时间等信息；班级管理功能支持添加班级、修改班级、删除班级、根据班级名称查询班级、批量删除选中班级等功能；其中添加班级、修改班级功能为弹出子页面显示，至少包含班级名称、所属专业、班级描述等3个输入框，所属专业为下拉框选择，班级描述最多支持140个字的描述内容，确定、取消两个按钮；3)灵活多用户管理功能包含：帐号、用户名称、电话号码、邮箱地址、角色、性别、班级、用户状态、创建时间、修改时间等信息；用户管理功能支持添加用户、修改用户、删除用户、根据帐号或手机号码查询用户、批量导入用户、批量删除用户、重置密码、批量重置密码、用户启用/禁用等功能；其中重置后的初始密码为123456；其中添加用户、修改用户功能为弹出子页面显示，至少包含帐号、密码、昵称、电话、邮箱等5个输入框和角色、班级、性别、状态等4个选择框，确定、取消两个按钮；4)角色管理功能至少包含：角色名称、角色描述、角色状态、创建时间、修改时间等信息；角色管理功能支持添加角色、修改角色、删除角色、根据角色名称查询角色、设置权限、批量删除角色等功能，角色启用/禁用等功能；其中添加角色、修改角色功能为弹出子页面显示，至少包含角色名称、角色描述、角色状态等2个输入框1个选择栏，角色描述最多支持140个字的描述内容，确定、取消两个按钮；设置权限为弹出子页面显示，包含角色名称和权限列表两部分，权限列表包含系统所有菜单，拥有该权限为绿色显示，没有该权限为红色显示；5)登录日志功能至少包含：登录名、登录时间、登陆IP、登陆状态等信息；登陆日志功能支持删除日志、批量删除日志功能。</w:t>
            </w:r>
            <w:r>
              <w:rPr>
                <w:rFonts w:hint="eastAsia" w:ascii="微软雅黑" w:hAnsi="微软雅黑" w:eastAsia="微软雅黑" w:cs="微软雅黑"/>
                <w:b w:val="0"/>
                <w:bCs w:val="0"/>
                <w:i w:val="0"/>
                <w:iCs w:val="0"/>
                <w:color w:val="000000"/>
                <w:kern w:val="0"/>
                <w:sz w:val="22"/>
                <w:szCs w:val="22"/>
                <w:u w:val="none"/>
                <w:lang w:val="en-US" w:eastAsia="zh-CN" w:bidi="ar"/>
              </w:rPr>
              <w:br w:type="textWrapping"/>
            </w:r>
            <w:r>
              <w:rPr>
                <w:rFonts w:hint="eastAsia" w:ascii="微软雅黑" w:hAnsi="微软雅黑" w:eastAsia="微软雅黑" w:cs="微软雅黑"/>
                <w:b w:val="0"/>
                <w:bCs w:val="0"/>
                <w:i w:val="0"/>
                <w:iCs w:val="0"/>
                <w:color w:val="000000"/>
                <w:kern w:val="0"/>
                <w:sz w:val="22"/>
                <w:szCs w:val="22"/>
                <w:u w:val="none"/>
                <w:lang w:val="en-US" w:eastAsia="zh-CN" w:bidi="ar"/>
              </w:rPr>
              <w:t>▲物联网融合各子模块功能为：1）项目管理功能至少包含项目名称、项目类型、设备数量、是否启动、是否生成、创建人、创建时间、修改时间、操作等信息；项目管理功能支持删除、根据项目名称查询信息、批量删除选中项目等功能；2）设备管理可以显示设备名称、创建时间、修改时间、网关序列号、设备类型、IP地址、端口1、端口2等信息以及设备是否在线以及删除操作等信息。（提供高清截图证明并加盖制造商公章）</w:t>
            </w:r>
            <w:r>
              <w:rPr>
                <w:rFonts w:hint="eastAsia" w:ascii="微软雅黑" w:hAnsi="微软雅黑" w:eastAsia="微软雅黑" w:cs="微软雅黑"/>
                <w:b w:val="0"/>
                <w:bCs w:val="0"/>
                <w:i w:val="0"/>
                <w:iCs w:val="0"/>
                <w:color w:val="000000"/>
                <w:kern w:val="0"/>
                <w:sz w:val="22"/>
                <w:szCs w:val="22"/>
                <w:u w:val="none"/>
                <w:lang w:val="en-US" w:eastAsia="zh-CN" w:bidi="ar"/>
              </w:rPr>
              <w:br w:type="textWrapping"/>
            </w:r>
            <w:r>
              <w:rPr>
                <w:rFonts w:hint="eastAsia" w:ascii="微软雅黑" w:hAnsi="微软雅黑" w:eastAsia="微软雅黑" w:cs="微软雅黑"/>
                <w:b w:val="0"/>
                <w:bCs w:val="0"/>
                <w:i w:val="0"/>
                <w:iCs w:val="0"/>
                <w:color w:val="000000"/>
                <w:kern w:val="0"/>
                <w:sz w:val="22"/>
                <w:szCs w:val="22"/>
                <w:u w:val="none"/>
                <w:lang w:val="en-US" w:eastAsia="zh-CN" w:bidi="ar"/>
              </w:rPr>
              <w:t>4、多设备统一管理：平台实现不同数量的网关及其下传感器数据的接收与控制、平台支持摄像头数据接收与控制、平台支持门禁系统数据的接收与控制；</w:t>
            </w:r>
            <w:r>
              <w:rPr>
                <w:rFonts w:hint="eastAsia" w:ascii="微软雅黑" w:hAnsi="微软雅黑" w:eastAsia="微软雅黑" w:cs="微软雅黑"/>
                <w:b w:val="0"/>
                <w:bCs w:val="0"/>
                <w:i w:val="0"/>
                <w:iCs w:val="0"/>
                <w:color w:val="000000"/>
                <w:kern w:val="0"/>
                <w:sz w:val="22"/>
                <w:szCs w:val="22"/>
                <w:u w:val="none"/>
                <w:lang w:val="en-US" w:eastAsia="zh-CN" w:bidi="ar"/>
              </w:rPr>
              <w:br w:type="textWrapping"/>
            </w:r>
            <w:r>
              <w:rPr>
                <w:rFonts w:hint="eastAsia" w:ascii="微软雅黑" w:hAnsi="微软雅黑" w:eastAsia="微软雅黑" w:cs="微软雅黑"/>
                <w:b w:val="0"/>
                <w:bCs w:val="0"/>
                <w:i w:val="0"/>
                <w:iCs w:val="0"/>
                <w:color w:val="000000"/>
                <w:kern w:val="0"/>
                <w:sz w:val="22"/>
                <w:szCs w:val="22"/>
                <w:u w:val="none"/>
                <w:lang w:val="en-US" w:eastAsia="zh-CN" w:bidi="ar"/>
              </w:rPr>
              <w:t>5、节点设备控制方便：平台提供学生实训使用的接口协议文档，提供 HTTP请求+Json 标准输出格式，学生使用网页请求模式即可直接获取节点信息和控制节点设备；</w:t>
            </w:r>
            <w:r>
              <w:rPr>
                <w:rFonts w:hint="eastAsia" w:ascii="微软雅黑" w:hAnsi="微软雅黑" w:eastAsia="微软雅黑" w:cs="微软雅黑"/>
                <w:b w:val="0"/>
                <w:bCs w:val="0"/>
                <w:i w:val="0"/>
                <w:iCs w:val="0"/>
                <w:color w:val="000000"/>
                <w:kern w:val="0"/>
                <w:sz w:val="22"/>
                <w:szCs w:val="22"/>
                <w:u w:val="none"/>
                <w:lang w:val="en-US" w:eastAsia="zh-CN" w:bidi="ar"/>
              </w:rPr>
              <w:br w:type="textWrapping"/>
            </w:r>
            <w:r>
              <w:rPr>
                <w:rFonts w:hint="eastAsia" w:ascii="微软雅黑" w:hAnsi="微软雅黑" w:eastAsia="微软雅黑" w:cs="微软雅黑"/>
                <w:b w:val="0"/>
                <w:bCs w:val="0"/>
                <w:i w:val="0"/>
                <w:iCs w:val="0"/>
                <w:color w:val="000000"/>
                <w:kern w:val="0"/>
                <w:sz w:val="22"/>
                <w:szCs w:val="22"/>
                <w:u w:val="none"/>
                <w:lang w:val="en-US" w:eastAsia="zh-CN" w:bidi="ar"/>
              </w:rPr>
              <w:t>▲6、平台能与物联网综合应用实训装置、物联网工程应用实训装置、图形化编辑软件数据兼容互通；平台能便捷地获取物联网综合应用实训装置、物联网工程应用实训装置上的传感器的数据，并控制相关执行器。</w:t>
            </w:r>
            <w:r>
              <w:rPr>
                <w:rFonts w:hint="eastAsia" w:ascii="微软雅黑" w:hAnsi="微软雅黑" w:eastAsia="微软雅黑" w:cs="微软雅黑"/>
                <w:b w:val="0"/>
                <w:bCs w:val="0"/>
                <w:i w:val="0"/>
                <w:iCs w:val="0"/>
                <w:color w:val="000000"/>
                <w:kern w:val="0"/>
                <w:sz w:val="22"/>
                <w:szCs w:val="22"/>
                <w:u w:val="none"/>
                <w:lang w:val="en-US" w:eastAsia="zh-CN" w:bidi="ar"/>
              </w:rPr>
              <w:br w:type="textWrapping"/>
            </w:r>
            <w:r>
              <w:rPr>
                <w:rFonts w:hint="eastAsia" w:ascii="微软雅黑" w:hAnsi="微软雅黑" w:eastAsia="微软雅黑" w:cs="微软雅黑"/>
                <w:b w:val="0"/>
                <w:bCs w:val="0"/>
                <w:i w:val="0"/>
                <w:iCs w:val="0"/>
                <w:color w:val="000000"/>
                <w:kern w:val="0"/>
                <w:sz w:val="22"/>
                <w:szCs w:val="22"/>
                <w:u w:val="none"/>
                <w:lang w:val="en-US" w:eastAsia="zh-CN" w:bidi="ar"/>
              </w:rPr>
              <w:t>7、提供本地化部署，支持局域网及云端通信两种方式；</w:t>
            </w:r>
            <w:r>
              <w:rPr>
                <w:rFonts w:hint="eastAsia" w:ascii="微软雅黑" w:hAnsi="微软雅黑" w:eastAsia="微软雅黑" w:cs="微软雅黑"/>
                <w:b w:val="0"/>
                <w:bCs w:val="0"/>
                <w:i w:val="0"/>
                <w:iCs w:val="0"/>
                <w:color w:val="000000"/>
                <w:kern w:val="0"/>
                <w:sz w:val="22"/>
                <w:szCs w:val="22"/>
                <w:u w:val="none"/>
                <w:lang w:val="en-US" w:eastAsia="zh-CN" w:bidi="ar"/>
              </w:rPr>
              <w:br w:type="textWrapping"/>
            </w:r>
            <w:r>
              <w:rPr>
                <w:rFonts w:hint="eastAsia" w:ascii="微软雅黑" w:hAnsi="微软雅黑" w:eastAsia="微软雅黑" w:cs="微软雅黑"/>
                <w:b w:val="0"/>
                <w:bCs w:val="0"/>
                <w:i w:val="0"/>
                <w:iCs w:val="0"/>
                <w:color w:val="000000"/>
                <w:kern w:val="0"/>
                <w:sz w:val="22"/>
                <w:szCs w:val="22"/>
                <w:u w:val="none"/>
                <w:lang w:val="en-US" w:eastAsia="zh-CN" w:bidi="ar"/>
              </w:rPr>
              <w:t>8云兼容生态</w:t>
            </w:r>
            <w:r>
              <w:rPr>
                <w:rFonts w:hint="eastAsia" w:ascii="微软雅黑" w:hAnsi="微软雅黑" w:eastAsia="微软雅黑" w:cs="微软雅黑"/>
                <w:b w:val="0"/>
                <w:bCs w:val="0"/>
                <w:i w:val="0"/>
                <w:iCs w:val="0"/>
                <w:color w:val="000000"/>
                <w:kern w:val="0"/>
                <w:sz w:val="22"/>
                <w:szCs w:val="22"/>
                <w:u w:val="none"/>
                <w:lang w:val="en-US" w:eastAsia="zh-CN" w:bidi="ar"/>
              </w:rPr>
              <w:br w:type="textWrapping"/>
            </w:r>
            <w:r>
              <w:rPr>
                <w:rFonts w:hint="eastAsia" w:ascii="微软雅黑" w:hAnsi="微软雅黑" w:eastAsia="微软雅黑" w:cs="微软雅黑"/>
                <w:b w:val="0"/>
                <w:bCs w:val="0"/>
                <w:i w:val="0"/>
                <w:iCs w:val="0"/>
                <w:color w:val="000000"/>
                <w:kern w:val="0"/>
                <w:sz w:val="22"/>
                <w:szCs w:val="22"/>
                <w:u w:val="none"/>
                <w:lang w:val="en-US" w:eastAsia="zh-CN" w:bidi="ar"/>
              </w:rPr>
              <w:t>（1）分析扫描实训，自动扫描及分析安装包、源代码文件；为依赖库提供迁移建议；提供应用迁移的总体评估报告；</w:t>
            </w:r>
            <w:r>
              <w:rPr>
                <w:rFonts w:hint="eastAsia" w:ascii="微软雅黑" w:hAnsi="微软雅黑" w:eastAsia="微软雅黑" w:cs="微软雅黑"/>
                <w:b w:val="0"/>
                <w:bCs w:val="0"/>
                <w:i w:val="0"/>
                <w:iCs w:val="0"/>
                <w:color w:val="000000"/>
                <w:kern w:val="0"/>
                <w:sz w:val="22"/>
                <w:szCs w:val="22"/>
                <w:u w:val="none"/>
                <w:lang w:val="en-US" w:eastAsia="zh-CN" w:bidi="ar"/>
              </w:rPr>
              <w:br w:type="textWrapping"/>
            </w:r>
            <w:r>
              <w:rPr>
                <w:rFonts w:hint="eastAsia" w:ascii="微软雅黑" w:hAnsi="微软雅黑" w:eastAsia="微软雅黑" w:cs="微软雅黑"/>
                <w:b w:val="0"/>
                <w:bCs w:val="0"/>
                <w:i w:val="0"/>
                <w:iCs w:val="0"/>
                <w:color w:val="000000"/>
                <w:kern w:val="0"/>
                <w:sz w:val="22"/>
                <w:szCs w:val="22"/>
                <w:u w:val="none"/>
                <w:lang w:val="en-US" w:eastAsia="zh-CN" w:bidi="ar"/>
              </w:rPr>
              <w:t>（2）代码迁移实训，提供准确、完善的移植指导，覆盖语法、指令、机制差异，函数替代；</w:t>
            </w:r>
            <w:r>
              <w:rPr>
                <w:rFonts w:hint="eastAsia" w:ascii="微软雅黑" w:hAnsi="微软雅黑" w:eastAsia="微软雅黑" w:cs="微软雅黑"/>
                <w:b w:val="0"/>
                <w:bCs w:val="0"/>
                <w:i w:val="0"/>
                <w:iCs w:val="0"/>
                <w:color w:val="000000"/>
                <w:kern w:val="0"/>
                <w:sz w:val="22"/>
                <w:szCs w:val="22"/>
                <w:u w:val="none"/>
                <w:lang w:val="en-US" w:eastAsia="zh-CN" w:bidi="ar"/>
              </w:rPr>
              <w:br w:type="textWrapping"/>
            </w:r>
            <w:r>
              <w:rPr>
                <w:rFonts w:hint="eastAsia" w:ascii="微软雅黑" w:hAnsi="微软雅黑" w:eastAsia="微软雅黑" w:cs="微软雅黑"/>
                <w:b w:val="0"/>
                <w:bCs w:val="0"/>
                <w:i w:val="0"/>
                <w:iCs w:val="0"/>
                <w:color w:val="000000"/>
                <w:kern w:val="0"/>
                <w:sz w:val="22"/>
                <w:szCs w:val="22"/>
                <w:u w:val="none"/>
                <w:lang w:val="en-US" w:eastAsia="zh-CN" w:bidi="ar"/>
              </w:rPr>
              <w:t>9、提供物联网融合云平台与第三方公有云服务完成兼容性认证测试的认证证书。</w:t>
            </w:r>
            <w:r>
              <w:rPr>
                <w:rFonts w:hint="eastAsia" w:ascii="微软雅黑" w:hAnsi="微软雅黑" w:eastAsia="微软雅黑" w:cs="微软雅黑"/>
                <w:b w:val="0"/>
                <w:bCs w:val="0"/>
                <w:i w:val="0"/>
                <w:iCs w:val="0"/>
                <w:color w:val="000000"/>
                <w:kern w:val="0"/>
                <w:sz w:val="22"/>
                <w:szCs w:val="22"/>
                <w:u w:val="none"/>
                <w:lang w:val="en-US" w:eastAsia="zh-CN" w:bidi="ar"/>
              </w:rPr>
              <w:br w:type="textWrapping"/>
            </w:r>
            <w:r>
              <w:rPr>
                <w:rFonts w:hint="eastAsia" w:ascii="微软雅黑" w:hAnsi="微软雅黑" w:eastAsia="微软雅黑" w:cs="微软雅黑"/>
                <w:b w:val="0"/>
                <w:bCs w:val="0"/>
                <w:i w:val="0"/>
                <w:iCs w:val="0"/>
                <w:color w:val="000000"/>
                <w:kern w:val="0"/>
                <w:sz w:val="22"/>
                <w:szCs w:val="22"/>
                <w:u w:val="none"/>
                <w:lang w:val="en-US" w:eastAsia="zh-CN" w:bidi="ar"/>
              </w:rPr>
              <w:t>10、提供软件产品登记测试报告。</w:t>
            </w:r>
            <w:r>
              <w:rPr>
                <w:rFonts w:hint="eastAsia" w:ascii="微软雅黑" w:hAnsi="微软雅黑" w:eastAsia="微软雅黑" w:cs="微软雅黑"/>
                <w:b w:val="0"/>
                <w:bCs w:val="0"/>
                <w:i w:val="0"/>
                <w:iCs w:val="0"/>
                <w:color w:val="000000"/>
                <w:kern w:val="0"/>
                <w:sz w:val="22"/>
                <w:szCs w:val="22"/>
                <w:u w:val="none"/>
                <w:lang w:val="en-US" w:eastAsia="zh-CN" w:bidi="ar"/>
              </w:rPr>
              <w:br w:type="textWrapping"/>
            </w:r>
            <w:r>
              <w:rPr>
                <w:rFonts w:hint="eastAsia" w:ascii="微软雅黑" w:hAnsi="微软雅黑" w:eastAsia="微软雅黑" w:cs="微软雅黑"/>
                <w:b w:val="0"/>
                <w:bCs w:val="0"/>
                <w:i w:val="0"/>
                <w:iCs w:val="0"/>
                <w:color w:val="000000"/>
                <w:kern w:val="0"/>
                <w:sz w:val="22"/>
                <w:szCs w:val="22"/>
                <w:u w:val="none"/>
                <w:lang w:val="en-US" w:eastAsia="zh-CN" w:bidi="ar"/>
              </w:rPr>
              <w:t>11、软件授权永久使用，包含终身免费升级服务。</w:t>
            </w:r>
          </w:p>
        </w:tc>
        <w:tc>
          <w:tcPr>
            <w:tcW w:w="475"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8D4029D">
            <w:pPr>
              <w:keepNext w:val="0"/>
              <w:keepLines w:val="0"/>
              <w:widowControl/>
              <w:suppressLineNumbers w:val="0"/>
              <w:jc w:val="center"/>
              <w:textAlignment w:val="center"/>
              <w:rPr>
                <w:rFonts w:hint="eastAsia" w:ascii="微软雅黑" w:hAnsi="微软雅黑" w:eastAsia="微软雅黑" w:cs="微软雅黑"/>
                <w:i w:val="0"/>
                <w:iCs w:val="0"/>
                <w:color w:val="000000"/>
                <w:kern w:val="2"/>
                <w:sz w:val="22"/>
                <w:szCs w:val="22"/>
                <w:u w:val="none"/>
                <w:lang w:val="en-US" w:eastAsia="zh-CN" w:bidi="ar-SA"/>
              </w:rPr>
            </w:pPr>
            <w:r>
              <w:rPr>
                <w:rFonts w:hint="eastAsia" w:ascii="微软雅黑" w:hAnsi="微软雅黑" w:eastAsia="微软雅黑" w:cs="微软雅黑"/>
                <w:i w:val="0"/>
                <w:iCs w:val="0"/>
                <w:color w:val="000000"/>
                <w:kern w:val="0"/>
                <w:sz w:val="22"/>
                <w:szCs w:val="22"/>
                <w:u w:val="none"/>
                <w:lang w:val="en-US" w:eastAsia="zh-CN" w:bidi="ar"/>
              </w:rPr>
              <w:t>套</w:t>
            </w:r>
          </w:p>
        </w:tc>
        <w:tc>
          <w:tcPr>
            <w:tcW w:w="50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2321684">
            <w:pPr>
              <w:keepNext w:val="0"/>
              <w:keepLines w:val="0"/>
              <w:widowControl/>
              <w:suppressLineNumbers w:val="0"/>
              <w:jc w:val="center"/>
              <w:textAlignment w:val="center"/>
              <w:rPr>
                <w:rFonts w:hint="eastAsia" w:ascii="微软雅黑" w:hAnsi="微软雅黑" w:eastAsia="微软雅黑" w:cs="微软雅黑"/>
                <w:i w:val="0"/>
                <w:iCs w:val="0"/>
                <w:color w:val="000000"/>
                <w:kern w:val="2"/>
                <w:sz w:val="22"/>
                <w:szCs w:val="22"/>
                <w:u w:val="none"/>
                <w:lang w:val="en-US" w:eastAsia="zh-CN" w:bidi="ar-SA"/>
              </w:rPr>
            </w:pPr>
            <w:r>
              <w:rPr>
                <w:rFonts w:hint="eastAsia" w:ascii="微软雅黑" w:hAnsi="微软雅黑" w:eastAsia="微软雅黑" w:cs="微软雅黑"/>
                <w:i w:val="0"/>
                <w:iCs w:val="0"/>
                <w:color w:val="000000"/>
                <w:kern w:val="0"/>
                <w:sz w:val="22"/>
                <w:szCs w:val="22"/>
                <w:u w:val="none"/>
                <w:lang w:val="en-US" w:eastAsia="zh-CN" w:bidi="ar"/>
              </w:rPr>
              <w:t>1</w:t>
            </w:r>
          </w:p>
        </w:tc>
        <w:tc>
          <w:tcPr>
            <w:tcW w:w="1050" w:type="dxa"/>
            <w:tcBorders>
              <w:top w:val="single" w:color="000000" w:sz="4" w:space="0"/>
              <w:left w:val="single" w:color="000000" w:sz="4" w:space="0"/>
              <w:bottom w:val="single" w:color="000000" w:sz="4" w:space="0"/>
              <w:right w:val="single" w:color="000000" w:sz="4" w:space="0"/>
            </w:tcBorders>
            <w:noWrap w:val="0"/>
            <w:vAlign w:val="center"/>
          </w:tcPr>
          <w:p w14:paraId="47A16324">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128000</w:t>
            </w:r>
          </w:p>
        </w:tc>
        <w:tc>
          <w:tcPr>
            <w:tcW w:w="1195" w:type="dxa"/>
            <w:tcBorders>
              <w:top w:val="single" w:color="000000" w:sz="4" w:space="0"/>
              <w:left w:val="single" w:color="000000" w:sz="4" w:space="0"/>
              <w:bottom w:val="single" w:color="000000" w:sz="4" w:space="0"/>
              <w:right w:val="single" w:color="000000" w:sz="4" w:space="0"/>
            </w:tcBorders>
            <w:noWrap/>
            <w:vAlign w:val="center"/>
          </w:tcPr>
          <w:p w14:paraId="3103BE8F">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128000</w:t>
            </w:r>
          </w:p>
        </w:tc>
      </w:tr>
      <w:tr w14:paraId="47ACB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trHeight w:val="600" w:hRule="atLeast"/>
        </w:trPr>
        <w:tc>
          <w:tcPr>
            <w:tcW w:w="491" w:type="dxa"/>
            <w:tcBorders>
              <w:top w:val="single" w:color="000000" w:sz="4" w:space="0"/>
              <w:left w:val="single" w:color="000000" w:sz="4" w:space="0"/>
              <w:bottom w:val="single" w:color="000000" w:sz="4" w:space="0"/>
              <w:right w:val="single" w:color="000000" w:sz="4" w:space="0"/>
            </w:tcBorders>
            <w:noWrap/>
            <w:vAlign w:val="center"/>
          </w:tcPr>
          <w:p w14:paraId="11B31CB0">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8</w:t>
            </w:r>
          </w:p>
        </w:tc>
        <w:tc>
          <w:tcPr>
            <w:tcW w:w="756" w:type="dxa"/>
            <w:tcBorders>
              <w:top w:val="single" w:color="000000" w:sz="4" w:space="0"/>
              <w:left w:val="single" w:color="000000" w:sz="4" w:space="0"/>
              <w:bottom w:val="single" w:color="000000" w:sz="4" w:space="0"/>
              <w:right w:val="single" w:color="000000" w:sz="4" w:space="0"/>
            </w:tcBorders>
            <w:noWrap w:val="0"/>
            <w:vAlign w:val="center"/>
          </w:tcPr>
          <w:p w14:paraId="1C359BEE">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平台服务器</w:t>
            </w:r>
          </w:p>
        </w:tc>
        <w:tc>
          <w:tcPr>
            <w:tcW w:w="5178" w:type="dxa"/>
            <w:tcBorders>
              <w:top w:val="single" w:color="000000" w:sz="4" w:space="0"/>
              <w:left w:val="single" w:color="000000" w:sz="4" w:space="0"/>
              <w:bottom w:val="single" w:color="000000" w:sz="4" w:space="0"/>
              <w:right w:val="single" w:color="000000" w:sz="4" w:space="0"/>
            </w:tcBorders>
            <w:noWrap w:val="0"/>
            <w:vAlign w:val="center"/>
          </w:tcPr>
          <w:p w14:paraId="1775955D">
            <w:pPr>
              <w:keepNext w:val="0"/>
              <w:keepLines w:val="0"/>
              <w:widowControl/>
              <w:suppressLineNumbers w:val="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1.CPU:Intel Xeon 4310(12C,120W,2.1GHz) *2</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2.内存：16G RDIMM DDR4 内存*2</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3.硬盘：2TB SATA（企业级）*2</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4.网卡：双口千兆网卡（RJ45接口）*1/</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5.电源：550W电源*2</w:t>
            </w:r>
          </w:p>
        </w:tc>
        <w:tc>
          <w:tcPr>
            <w:tcW w:w="475" w:type="dxa"/>
            <w:tcBorders>
              <w:top w:val="single" w:color="000000" w:sz="4" w:space="0"/>
              <w:left w:val="single" w:color="000000" w:sz="4" w:space="0"/>
              <w:bottom w:val="single" w:color="000000" w:sz="4" w:space="0"/>
              <w:right w:val="single" w:color="000000" w:sz="4" w:space="0"/>
            </w:tcBorders>
            <w:noWrap w:val="0"/>
            <w:vAlign w:val="center"/>
          </w:tcPr>
          <w:p w14:paraId="5F126A84">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套</w:t>
            </w:r>
          </w:p>
        </w:tc>
        <w:tc>
          <w:tcPr>
            <w:tcW w:w="500" w:type="dxa"/>
            <w:tcBorders>
              <w:top w:val="single" w:color="000000" w:sz="4" w:space="0"/>
              <w:left w:val="single" w:color="000000" w:sz="4" w:space="0"/>
              <w:bottom w:val="single" w:color="000000" w:sz="4" w:space="0"/>
              <w:right w:val="single" w:color="000000" w:sz="4" w:space="0"/>
            </w:tcBorders>
            <w:noWrap w:val="0"/>
            <w:vAlign w:val="center"/>
          </w:tcPr>
          <w:p w14:paraId="2737F198">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w:t>
            </w:r>
          </w:p>
        </w:tc>
        <w:tc>
          <w:tcPr>
            <w:tcW w:w="1050" w:type="dxa"/>
            <w:tcBorders>
              <w:top w:val="single" w:color="000000" w:sz="4" w:space="0"/>
              <w:left w:val="single" w:color="000000" w:sz="4" w:space="0"/>
              <w:bottom w:val="single" w:color="000000" w:sz="4" w:space="0"/>
              <w:right w:val="single" w:color="000000" w:sz="4" w:space="0"/>
            </w:tcBorders>
            <w:noWrap w:val="0"/>
            <w:vAlign w:val="center"/>
          </w:tcPr>
          <w:p w14:paraId="17E3CDC1">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30000</w:t>
            </w:r>
          </w:p>
        </w:tc>
        <w:tc>
          <w:tcPr>
            <w:tcW w:w="1195" w:type="dxa"/>
            <w:tcBorders>
              <w:top w:val="single" w:color="000000" w:sz="4" w:space="0"/>
              <w:left w:val="single" w:color="000000" w:sz="4" w:space="0"/>
              <w:bottom w:val="single" w:color="000000" w:sz="4" w:space="0"/>
              <w:right w:val="single" w:color="000000" w:sz="4" w:space="0"/>
            </w:tcBorders>
            <w:noWrap/>
            <w:vAlign w:val="center"/>
          </w:tcPr>
          <w:p w14:paraId="50A6857C">
            <w:pPr>
              <w:keepNext w:val="0"/>
              <w:keepLines w:val="0"/>
              <w:widowControl/>
              <w:suppressLineNumbers w:val="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30000</w:t>
            </w:r>
          </w:p>
        </w:tc>
      </w:tr>
      <w:tr w14:paraId="6CE864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trHeight w:val="600" w:hRule="atLeast"/>
        </w:trPr>
        <w:tc>
          <w:tcPr>
            <w:tcW w:w="4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59FDBC">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9</w:t>
            </w:r>
          </w:p>
        </w:tc>
        <w:tc>
          <w:tcPr>
            <w:tcW w:w="756"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6947A98">
            <w:pPr>
              <w:keepNext w:val="0"/>
              <w:keepLines w:val="0"/>
              <w:widowControl/>
              <w:suppressLineNumbers w:val="0"/>
              <w:jc w:val="center"/>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智慧黑板</w:t>
            </w:r>
          </w:p>
        </w:tc>
        <w:tc>
          <w:tcPr>
            <w:tcW w:w="5178" w:type="dxa"/>
            <w:tcBorders>
              <w:top w:val="single" w:color="000000" w:sz="4" w:space="0"/>
              <w:left w:val="single" w:color="000000" w:sz="4" w:space="0"/>
              <w:bottom w:val="single" w:color="000000" w:sz="4" w:space="0"/>
              <w:right w:val="single" w:color="000000" w:sz="4" w:space="0"/>
            </w:tcBorders>
            <w:noWrap w:val="0"/>
            <w:vAlign w:val="center"/>
          </w:tcPr>
          <w:p w14:paraId="50B4BBD4">
            <w:pPr>
              <w:keepNext w:val="0"/>
              <w:keepLines w:val="0"/>
              <w:widowControl/>
              <w:suppressLineNumbers w:val="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1．要求采用一体化设计，无明显拼接痕迹，外观简洁。中</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间区域为 LED 液晶显示屏幕，液晶屏尺寸≥86 英寸，可</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显示视频内容，进行交互触控操作等。黑板支持无尘粉笔，</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普通粉笔，环保水笔等多种媒介书写。</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2．要求智慧黑板具有一体化粉笔槽设计，可放置粉笔，翻</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页笔等物品，左右副板采用有机复合书写板，粉笔书写流</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畅、清晰，表面平整耐磨、抗冲击，支持磁性材料吸附。</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3.要求智慧黑板显示分辨率≥3840X2160，整机厚度不大于</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60mm。</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4．接口要求：≥2 路 HDMI 输入, ≥1 路 VGA 输入, ≥1</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路 AUDIO 输入,≥1 路 3.5 mm 耳机输出，≥1 路 3.5 mm MIC</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输入,≥1 路 RS232 输入， ≥1 路 LAN 输入， ≥1 路</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UP-USB(安卓升级) 输入，≥2 路 USB(全通道识别)，≥1</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路 TOUCH -USB 输入，输入≥1 路 TYPE-C 端口输入。</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5.要求产品内置喇叭，功率≥2×30W, 立体声、双声道、</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高保真。</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二、智慧黑板教学软件</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1．要求白板软件可实现直接输入账号登录和扫码远程登录</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等快速登录方式，支持白板软件最小化。</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三、传屏软件</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1. 支持手机、笔记本电脑等移动端通过自动搜索接收端设</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备和六位识别码两种方式无线连接到智慧黑板。</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OPS 插拔式电脑</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要求电脑采用 OPS 插拔式架构，可维护、拔插式结构设计。</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处理器配置≥Intel Core I5 十代处理器，内存≥8G，硬</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盘≥128G-SSD 固态硬盘。</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要求具有独立非外扩展接口：支持 HDMI out≥1 、Mic in</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≥1、 LINE-out≥1 个、USB 口≥6 个其中 USB 3.0≥3 个，</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Rj45≥1 个。</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要求内置有线网卡和无线网卡。无线网卡采用双 WiFi 天</w:t>
            </w:r>
            <w:r>
              <w:rPr>
                <w:rFonts w:hint="eastAsia" w:ascii="微软雅黑" w:hAnsi="微软雅黑" w:eastAsia="微软雅黑" w:cs="微软雅黑"/>
                <w:i w:val="0"/>
                <w:iCs w:val="0"/>
                <w:color w:val="000000"/>
                <w:kern w:val="0"/>
                <w:sz w:val="22"/>
                <w:szCs w:val="22"/>
                <w:u w:val="none"/>
                <w:lang w:val="en-US" w:eastAsia="zh-CN" w:bidi="ar"/>
              </w:rPr>
              <w:br w:type="textWrapping"/>
            </w:r>
            <w:r>
              <w:rPr>
                <w:rFonts w:hint="eastAsia" w:ascii="微软雅黑" w:hAnsi="微软雅黑" w:eastAsia="微软雅黑" w:cs="微软雅黑"/>
                <w:i w:val="0"/>
                <w:iCs w:val="0"/>
                <w:color w:val="000000"/>
                <w:kern w:val="0"/>
                <w:sz w:val="22"/>
                <w:szCs w:val="22"/>
                <w:u w:val="none"/>
                <w:lang w:val="en-US" w:eastAsia="zh-CN" w:bidi="ar"/>
              </w:rPr>
              <w:t>线，确保无线信号的稳定性。</w:t>
            </w:r>
          </w:p>
        </w:tc>
        <w:tc>
          <w:tcPr>
            <w:tcW w:w="475" w:type="dxa"/>
            <w:tcBorders>
              <w:top w:val="single" w:color="000000" w:sz="4" w:space="0"/>
              <w:left w:val="single" w:color="000000" w:sz="4" w:space="0"/>
              <w:bottom w:val="single" w:color="000000" w:sz="4" w:space="0"/>
              <w:right w:val="single" w:color="000000" w:sz="4" w:space="0"/>
            </w:tcBorders>
            <w:noWrap w:val="0"/>
            <w:vAlign w:val="center"/>
          </w:tcPr>
          <w:p w14:paraId="2609E02E">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套</w:t>
            </w:r>
          </w:p>
        </w:tc>
        <w:tc>
          <w:tcPr>
            <w:tcW w:w="500" w:type="dxa"/>
            <w:tcBorders>
              <w:top w:val="single" w:color="000000" w:sz="4" w:space="0"/>
              <w:left w:val="single" w:color="000000" w:sz="4" w:space="0"/>
              <w:bottom w:val="single" w:color="000000" w:sz="4" w:space="0"/>
              <w:right w:val="single" w:color="000000" w:sz="4" w:space="0"/>
            </w:tcBorders>
            <w:noWrap w:val="0"/>
            <w:vAlign w:val="center"/>
          </w:tcPr>
          <w:p w14:paraId="69558133">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w:t>
            </w:r>
          </w:p>
        </w:tc>
        <w:tc>
          <w:tcPr>
            <w:tcW w:w="1050" w:type="dxa"/>
            <w:tcBorders>
              <w:top w:val="single" w:color="000000" w:sz="4" w:space="0"/>
              <w:left w:val="single" w:color="000000" w:sz="4" w:space="0"/>
              <w:bottom w:val="single" w:color="000000" w:sz="4" w:space="0"/>
              <w:right w:val="single" w:color="000000" w:sz="4" w:space="0"/>
            </w:tcBorders>
            <w:noWrap w:val="0"/>
            <w:vAlign w:val="center"/>
          </w:tcPr>
          <w:p w14:paraId="7C80AA73">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28000</w:t>
            </w:r>
          </w:p>
        </w:tc>
        <w:tc>
          <w:tcPr>
            <w:tcW w:w="1195" w:type="dxa"/>
            <w:tcBorders>
              <w:top w:val="single" w:color="000000" w:sz="4" w:space="0"/>
              <w:left w:val="single" w:color="000000" w:sz="4" w:space="0"/>
              <w:bottom w:val="single" w:color="000000" w:sz="4" w:space="0"/>
              <w:right w:val="single" w:color="000000" w:sz="4" w:space="0"/>
            </w:tcBorders>
            <w:noWrap/>
            <w:vAlign w:val="center"/>
          </w:tcPr>
          <w:p w14:paraId="4E10D035">
            <w:pPr>
              <w:keepNext w:val="0"/>
              <w:keepLines w:val="0"/>
              <w:widowControl/>
              <w:suppressLineNumbers w:val="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28000</w:t>
            </w:r>
          </w:p>
        </w:tc>
      </w:tr>
      <w:tr w14:paraId="598C9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trHeight w:val="600" w:hRule="atLeast"/>
        </w:trPr>
        <w:tc>
          <w:tcPr>
            <w:tcW w:w="491" w:type="dxa"/>
            <w:tcBorders>
              <w:top w:val="single" w:color="000000" w:sz="4" w:space="0"/>
              <w:left w:val="single" w:color="000000" w:sz="4" w:space="0"/>
              <w:bottom w:val="single" w:color="000000" w:sz="4" w:space="0"/>
              <w:right w:val="single" w:color="000000" w:sz="4" w:space="0"/>
            </w:tcBorders>
            <w:noWrap/>
            <w:vAlign w:val="center"/>
          </w:tcPr>
          <w:p w14:paraId="551A7571">
            <w:pPr>
              <w:keepNext w:val="0"/>
              <w:keepLines w:val="0"/>
              <w:widowControl/>
              <w:suppressLineNumbers w:val="0"/>
              <w:jc w:val="center"/>
              <w:textAlignment w:val="center"/>
              <w:rPr>
                <w:rFonts w:hint="default" w:ascii="微软雅黑" w:hAnsi="微软雅黑" w:eastAsia="微软雅黑" w:cs="微软雅黑"/>
                <w:i w:val="0"/>
                <w:iCs w:val="0"/>
                <w:color w:val="000000"/>
                <w:sz w:val="22"/>
                <w:szCs w:val="22"/>
                <w:u w:val="none"/>
                <w:lang w:val="en-US"/>
              </w:rPr>
            </w:pPr>
            <w:r>
              <w:rPr>
                <w:rFonts w:hint="eastAsia" w:ascii="微软雅黑" w:hAnsi="微软雅黑" w:eastAsia="微软雅黑" w:cs="微软雅黑"/>
                <w:i w:val="0"/>
                <w:iCs w:val="0"/>
                <w:color w:val="000000"/>
                <w:kern w:val="0"/>
                <w:sz w:val="22"/>
                <w:szCs w:val="22"/>
                <w:u w:val="none"/>
                <w:lang w:val="en-US" w:eastAsia="zh-CN" w:bidi="ar"/>
              </w:rPr>
              <w:t>10</w:t>
            </w:r>
          </w:p>
        </w:tc>
        <w:tc>
          <w:tcPr>
            <w:tcW w:w="756" w:type="dxa"/>
            <w:tcBorders>
              <w:top w:val="single" w:color="000000" w:sz="4" w:space="0"/>
              <w:left w:val="single" w:color="000000" w:sz="4" w:space="0"/>
              <w:bottom w:val="single" w:color="000000" w:sz="4" w:space="0"/>
              <w:right w:val="single" w:color="000000" w:sz="4" w:space="0"/>
            </w:tcBorders>
            <w:noWrap/>
            <w:vAlign w:val="center"/>
          </w:tcPr>
          <w:p w14:paraId="39F0AB2A">
            <w:pPr>
              <w:keepNext w:val="0"/>
              <w:keepLines w:val="0"/>
              <w:widowControl/>
              <w:suppressLineNumbers w:val="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交换机</w:t>
            </w:r>
          </w:p>
        </w:tc>
        <w:tc>
          <w:tcPr>
            <w:tcW w:w="5178" w:type="dxa"/>
            <w:tcBorders>
              <w:top w:val="single" w:color="000000" w:sz="4" w:space="0"/>
              <w:left w:val="single" w:color="000000" w:sz="4" w:space="0"/>
              <w:bottom w:val="single" w:color="000000" w:sz="4" w:space="0"/>
              <w:right w:val="single" w:color="000000" w:sz="4" w:space="0"/>
            </w:tcBorders>
            <w:noWrap/>
            <w:vAlign w:val="center"/>
          </w:tcPr>
          <w:p w14:paraId="784DEA9F">
            <w:pPr>
              <w:jc w:val="left"/>
              <w:rPr>
                <w:rFonts w:hint="eastAsia" w:ascii="微软雅黑" w:hAnsi="微软雅黑" w:eastAsia="微软雅黑" w:cs="微软雅黑"/>
                <w:b/>
                <w:bCs/>
                <w:i w:val="0"/>
                <w:iCs w:val="0"/>
                <w:color w:val="000000"/>
                <w:sz w:val="22"/>
                <w:szCs w:val="22"/>
                <w:u w:val="none"/>
              </w:rPr>
            </w:pPr>
          </w:p>
        </w:tc>
        <w:tc>
          <w:tcPr>
            <w:tcW w:w="475" w:type="dxa"/>
            <w:tcBorders>
              <w:top w:val="single" w:color="000000" w:sz="4" w:space="0"/>
              <w:left w:val="single" w:color="000000" w:sz="4" w:space="0"/>
              <w:bottom w:val="single" w:color="000000" w:sz="4" w:space="0"/>
              <w:right w:val="single" w:color="000000" w:sz="4" w:space="0"/>
            </w:tcBorders>
            <w:noWrap w:val="0"/>
            <w:vAlign w:val="center"/>
          </w:tcPr>
          <w:p w14:paraId="5C88D988">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台</w:t>
            </w:r>
          </w:p>
        </w:tc>
        <w:tc>
          <w:tcPr>
            <w:tcW w:w="500" w:type="dxa"/>
            <w:tcBorders>
              <w:top w:val="single" w:color="000000" w:sz="4" w:space="0"/>
              <w:left w:val="single" w:color="000000" w:sz="4" w:space="0"/>
              <w:bottom w:val="single" w:color="000000" w:sz="4" w:space="0"/>
              <w:right w:val="single" w:color="000000" w:sz="4" w:space="0"/>
            </w:tcBorders>
            <w:noWrap w:val="0"/>
            <w:vAlign w:val="center"/>
          </w:tcPr>
          <w:p w14:paraId="5BE68480">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w:t>
            </w:r>
          </w:p>
        </w:tc>
        <w:tc>
          <w:tcPr>
            <w:tcW w:w="1050" w:type="dxa"/>
            <w:tcBorders>
              <w:top w:val="single" w:color="000000" w:sz="4" w:space="0"/>
              <w:left w:val="single" w:color="000000" w:sz="4" w:space="0"/>
              <w:bottom w:val="single" w:color="000000" w:sz="4" w:space="0"/>
              <w:right w:val="single" w:color="000000" w:sz="4" w:space="0"/>
            </w:tcBorders>
            <w:noWrap/>
            <w:vAlign w:val="center"/>
          </w:tcPr>
          <w:p w14:paraId="7067E912">
            <w:pPr>
              <w:keepNext w:val="0"/>
              <w:keepLines w:val="0"/>
              <w:widowControl/>
              <w:suppressLineNumbers w:val="0"/>
              <w:jc w:val="righ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2500</w:t>
            </w:r>
          </w:p>
        </w:tc>
        <w:tc>
          <w:tcPr>
            <w:tcW w:w="1195" w:type="dxa"/>
            <w:tcBorders>
              <w:top w:val="single" w:color="000000" w:sz="4" w:space="0"/>
              <w:left w:val="single" w:color="000000" w:sz="4" w:space="0"/>
              <w:bottom w:val="single" w:color="000000" w:sz="4" w:space="0"/>
              <w:right w:val="single" w:color="000000" w:sz="4" w:space="0"/>
            </w:tcBorders>
            <w:noWrap/>
            <w:vAlign w:val="center"/>
          </w:tcPr>
          <w:p w14:paraId="3FD6FCD6">
            <w:pPr>
              <w:keepNext w:val="0"/>
              <w:keepLines w:val="0"/>
              <w:widowControl/>
              <w:suppressLineNumbers w:val="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2500</w:t>
            </w:r>
          </w:p>
        </w:tc>
      </w:tr>
      <w:tr w14:paraId="696B09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trHeight w:val="600" w:hRule="atLeast"/>
        </w:trPr>
        <w:tc>
          <w:tcPr>
            <w:tcW w:w="4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CC69A7">
            <w:pPr>
              <w:keepNext w:val="0"/>
              <w:keepLines w:val="0"/>
              <w:widowControl/>
              <w:suppressLineNumbers w:val="0"/>
              <w:jc w:val="center"/>
              <w:textAlignment w:val="center"/>
              <w:rPr>
                <w:rFonts w:hint="default" w:ascii="微软雅黑" w:hAnsi="微软雅黑" w:eastAsia="微软雅黑" w:cs="微软雅黑"/>
                <w:i w:val="0"/>
                <w:iCs w:val="0"/>
                <w:color w:val="000000"/>
                <w:sz w:val="22"/>
                <w:szCs w:val="22"/>
                <w:u w:val="none"/>
                <w:lang w:val="en-US"/>
              </w:rPr>
            </w:pPr>
            <w:r>
              <w:rPr>
                <w:rFonts w:hint="eastAsia" w:ascii="微软雅黑" w:hAnsi="微软雅黑" w:eastAsia="微软雅黑" w:cs="微软雅黑"/>
                <w:i w:val="0"/>
                <w:iCs w:val="0"/>
                <w:color w:val="000000"/>
                <w:kern w:val="0"/>
                <w:sz w:val="22"/>
                <w:szCs w:val="22"/>
                <w:u w:val="none"/>
                <w:lang w:val="en-US" w:eastAsia="zh-CN" w:bidi="ar"/>
              </w:rPr>
              <w:t>11</w:t>
            </w:r>
          </w:p>
        </w:tc>
        <w:tc>
          <w:tcPr>
            <w:tcW w:w="7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B6CC99">
            <w:pPr>
              <w:keepNext w:val="0"/>
              <w:keepLines w:val="0"/>
              <w:widowControl/>
              <w:suppressLineNumbers w:val="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实训室配套</w:t>
            </w:r>
          </w:p>
        </w:tc>
        <w:tc>
          <w:tcPr>
            <w:tcW w:w="517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3D0B299">
            <w:pPr>
              <w:keepNext w:val="0"/>
              <w:keepLines w:val="0"/>
              <w:widowControl/>
              <w:suppressLineNumbers w:val="0"/>
              <w:jc w:val="left"/>
              <w:textAlignment w:val="center"/>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color w:val="000000"/>
                <w:kern w:val="0"/>
                <w:sz w:val="24"/>
                <w:szCs w:val="24"/>
                <w:u w:val="none"/>
                <w:lang w:val="en-US" w:eastAsia="zh-CN" w:bidi="ar"/>
              </w:rPr>
              <w:t>强弱电布线，文化墙</w:t>
            </w:r>
          </w:p>
        </w:tc>
        <w:tc>
          <w:tcPr>
            <w:tcW w:w="475" w:type="dxa"/>
            <w:tcBorders>
              <w:top w:val="single" w:color="000000" w:sz="4" w:space="0"/>
              <w:left w:val="single" w:color="000000" w:sz="4" w:space="0"/>
              <w:bottom w:val="single" w:color="000000" w:sz="4" w:space="0"/>
              <w:right w:val="single" w:color="000000" w:sz="4" w:space="0"/>
            </w:tcBorders>
            <w:noWrap w:val="0"/>
            <w:vAlign w:val="center"/>
          </w:tcPr>
          <w:p w14:paraId="70A493DD">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项</w:t>
            </w:r>
          </w:p>
        </w:tc>
        <w:tc>
          <w:tcPr>
            <w:tcW w:w="500" w:type="dxa"/>
            <w:tcBorders>
              <w:top w:val="single" w:color="000000" w:sz="4" w:space="0"/>
              <w:left w:val="single" w:color="000000" w:sz="4" w:space="0"/>
              <w:bottom w:val="single" w:color="000000" w:sz="4" w:space="0"/>
              <w:right w:val="single" w:color="000000" w:sz="4" w:space="0"/>
            </w:tcBorders>
            <w:noWrap w:val="0"/>
            <w:vAlign w:val="center"/>
          </w:tcPr>
          <w:p w14:paraId="5E74C55B">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w:t>
            </w:r>
          </w:p>
        </w:tc>
        <w:tc>
          <w:tcPr>
            <w:tcW w:w="1050" w:type="dxa"/>
            <w:tcBorders>
              <w:top w:val="single" w:color="000000" w:sz="4" w:space="0"/>
              <w:left w:val="single" w:color="000000" w:sz="4" w:space="0"/>
              <w:bottom w:val="single" w:color="000000" w:sz="4" w:space="0"/>
              <w:right w:val="single" w:color="000000" w:sz="4" w:space="0"/>
            </w:tcBorders>
            <w:noWrap w:val="0"/>
            <w:vAlign w:val="center"/>
          </w:tcPr>
          <w:p w14:paraId="2029B542">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15000</w:t>
            </w:r>
          </w:p>
        </w:tc>
        <w:tc>
          <w:tcPr>
            <w:tcW w:w="1195" w:type="dxa"/>
            <w:tcBorders>
              <w:top w:val="single" w:color="000000" w:sz="4" w:space="0"/>
              <w:left w:val="single" w:color="000000" w:sz="4" w:space="0"/>
              <w:bottom w:val="single" w:color="000000" w:sz="4" w:space="0"/>
              <w:right w:val="single" w:color="000000" w:sz="4" w:space="0"/>
            </w:tcBorders>
            <w:noWrap w:val="0"/>
            <w:vAlign w:val="center"/>
          </w:tcPr>
          <w:p w14:paraId="1D845613">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15000</w:t>
            </w:r>
          </w:p>
        </w:tc>
      </w:tr>
      <w:tr w14:paraId="1A31FD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0" w:hRule="atLeast"/>
        </w:trPr>
        <w:tc>
          <w:tcPr>
            <w:tcW w:w="491" w:type="dxa"/>
            <w:tcBorders>
              <w:top w:val="single" w:color="000000" w:sz="4" w:space="0"/>
              <w:left w:val="single" w:color="000000" w:sz="4" w:space="0"/>
              <w:bottom w:val="single" w:color="000000" w:sz="4" w:space="0"/>
              <w:right w:val="single" w:color="000000" w:sz="4" w:space="0"/>
            </w:tcBorders>
            <w:noWrap w:val="0"/>
            <w:vAlign w:val="center"/>
          </w:tcPr>
          <w:p w14:paraId="19A13674">
            <w:pPr>
              <w:jc w:val="left"/>
              <w:rPr>
                <w:rFonts w:hint="default" w:ascii="微软雅黑" w:hAnsi="微软雅黑" w:eastAsia="微软雅黑" w:cs="微软雅黑"/>
                <w:i w:val="0"/>
                <w:iCs w:val="0"/>
                <w:color w:val="000000"/>
                <w:sz w:val="22"/>
                <w:szCs w:val="22"/>
                <w:u w:val="none"/>
                <w:lang w:val="en-US" w:eastAsia="zh-CN"/>
              </w:rPr>
            </w:pPr>
            <w:r>
              <w:rPr>
                <w:rFonts w:hint="eastAsia" w:ascii="微软雅黑" w:hAnsi="微软雅黑" w:eastAsia="微软雅黑" w:cs="微软雅黑"/>
                <w:i w:val="0"/>
                <w:iCs w:val="0"/>
                <w:color w:val="000000"/>
                <w:kern w:val="0"/>
                <w:sz w:val="22"/>
                <w:szCs w:val="22"/>
                <w:u w:val="none"/>
                <w:lang w:val="en-US" w:eastAsia="zh-CN" w:bidi="ar"/>
              </w:rPr>
              <w:t>12</w:t>
            </w:r>
          </w:p>
        </w:tc>
        <w:tc>
          <w:tcPr>
            <w:tcW w:w="756" w:type="dxa"/>
            <w:tcBorders>
              <w:top w:val="single" w:color="000000" w:sz="4" w:space="0"/>
              <w:left w:val="single" w:color="000000" w:sz="4" w:space="0"/>
              <w:bottom w:val="single" w:color="000000" w:sz="4" w:space="0"/>
              <w:right w:val="single" w:color="000000" w:sz="4" w:space="0"/>
            </w:tcBorders>
            <w:noWrap w:val="0"/>
            <w:vAlign w:val="center"/>
          </w:tcPr>
          <w:p w14:paraId="4AB89378">
            <w:pPr>
              <w:keepNext w:val="0"/>
              <w:keepLines w:val="0"/>
              <w:widowControl/>
              <w:suppressLineNumbers w:val="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合计</w:t>
            </w:r>
          </w:p>
        </w:tc>
        <w:tc>
          <w:tcPr>
            <w:tcW w:w="7203" w:type="dxa"/>
            <w:gridSpan w:val="4"/>
            <w:tcBorders>
              <w:top w:val="single" w:color="000000" w:sz="4" w:space="0"/>
              <w:left w:val="single" w:color="000000" w:sz="4" w:space="0"/>
              <w:bottom w:val="single" w:color="000000" w:sz="4" w:space="0"/>
              <w:right w:val="single" w:color="000000" w:sz="4" w:space="0"/>
            </w:tcBorders>
            <w:noWrap w:val="0"/>
            <w:vAlign w:val="center"/>
          </w:tcPr>
          <w:p w14:paraId="5937C069">
            <w:pPr>
              <w:jc w:val="left"/>
              <w:rPr>
                <w:rFonts w:hint="default" w:ascii="微软雅黑" w:hAnsi="微软雅黑" w:eastAsia="微软雅黑" w:cs="微软雅黑"/>
                <w:i w:val="0"/>
                <w:iCs w:val="0"/>
                <w:color w:val="000000"/>
                <w:sz w:val="22"/>
                <w:szCs w:val="22"/>
                <w:u w:val="none"/>
                <w:lang w:val="en-US" w:eastAsia="zh-CN"/>
              </w:rPr>
            </w:pPr>
            <w:r>
              <w:rPr>
                <w:rFonts w:hint="eastAsia" w:ascii="微软雅黑" w:hAnsi="微软雅黑" w:eastAsia="微软雅黑" w:cs="微软雅黑"/>
                <w:i w:val="0"/>
                <w:iCs w:val="0"/>
                <w:color w:val="000000"/>
                <w:sz w:val="22"/>
                <w:szCs w:val="22"/>
                <w:u w:val="none"/>
                <w:lang w:val="en-US" w:eastAsia="zh-CN"/>
              </w:rPr>
              <w:t>壹佰捌拾三万伍仟伍佰圆整</w:t>
            </w:r>
          </w:p>
        </w:tc>
        <w:tc>
          <w:tcPr>
            <w:tcW w:w="1195" w:type="dxa"/>
            <w:tcBorders>
              <w:top w:val="single" w:color="000000" w:sz="4" w:space="0"/>
              <w:left w:val="single" w:color="000000" w:sz="4" w:space="0"/>
              <w:bottom w:val="single" w:color="000000" w:sz="4" w:space="0"/>
              <w:right w:val="single" w:color="000000" w:sz="4" w:space="0"/>
            </w:tcBorders>
            <w:noWrap w:val="0"/>
            <w:vAlign w:val="center"/>
          </w:tcPr>
          <w:p w14:paraId="74960E68">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1835500</w:t>
            </w:r>
          </w:p>
        </w:tc>
      </w:tr>
    </w:tbl>
    <w:p w14:paraId="47A3C456">
      <w:pPr>
        <w:numPr>
          <w:ilvl w:val="0"/>
          <w:numId w:val="0"/>
        </w:numPr>
        <w:rPr>
          <w:rFonts w:hint="eastAsia" w:ascii="微软雅黑" w:hAnsi="微软雅黑" w:eastAsia="微软雅黑" w:cs="微软雅黑"/>
          <w:i w:val="0"/>
          <w:iCs w:val="0"/>
          <w:caps w:val="0"/>
          <w:color w:val="05073B"/>
          <w:spacing w:val="0"/>
          <w:kern w:val="0"/>
          <w:sz w:val="22"/>
          <w:szCs w:val="22"/>
          <w:shd w:val="clear" w:fill="FDFDFE"/>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华文细黑">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2365B6"/>
    <w:multiLevelType w:val="multilevel"/>
    <w:tmpl w:val="042365B6"/>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
    <w:nsid w:val="17AE0FE7"/>
    <w:multiLevelType w:val="singleLevel"/>
    <w:tmpl w:val="17AE0FE7"/>
    <w:lvl w:ilvl="0" w:tentative="0">
      <w:start w:val="3"/>
      <w:numFmt w:val="chineseCounting"/>
      <w:suff w:val="nothing"/>
      <w:lvlText w:val="%1、"/>
      <w:lvlJc w:val="left"/>
      <w:rPr>
        <w:rFonts w:hint="eastAsia"/>
      </w:rPr>
    </w:lvl>
  </w:abstractNum>
  <w:abstractNum w:abstractNumId="2">
    <w:nsid w:val="247364CF"/>
    <w:multiLevelType w:val="singleLevel"/>
    <w:tmpl w:val="247364CF"/>
    <w:lvl w:ilvl="0" w:tentative="0">
      <w:start w:val="1"/>
      <w:numFmt w:val="bullet"/>
      <w:lvlText w:val=""/>
      <w:lvlJc w:val="left"/>
      <w:pPr>
        <w:ind w:left="420" w:hanging="420"/>
      </w:pPr>
      <w:rPr>
        <w:rFonts w:hint="default" w:ascii="Wingdings" w:hAnsi="Wingdings"/>
      </w:rPr>
    </w:lvl>
  </w:abstractNum>
  <w:abstractNum w:abstractNumId="3">
    <w:nsid w:val="3890193C"/>
    <w:multiLevelType w:val="multilevel"/>
    <w:tmpl w:val="3890193C"/>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4">
    <w:nsid w:val="410E1908"/>
    <w:multiLevelType w:val="singleLevel"/>
    <w:tmpl w:val="410E1908"/>
    <w:lvl w:ilvl="0" w:tentative="0">
      <w:start w:val="1"/>
      <w:numFmt w:val="bullet"/>
      <w:lvlText w:val=""/>
      <w:lvlJc w:val="left"/>
      <w:pPr>
        <w:ind w:left="420" w:hanging="420"/>
      </w:pPr>
      <w:rPr>
        <w:rFonts w:hint="default" w:ascii="Wingdings" w:hAnsi="Wingdings"/>
      </w:rPr>
    </w:lvl>
  </w:abstractNum>
  <w:abstractNum w:abstractNumId="5">
    <w:nsid w:val="506F7EBA"/>
    <w:multiLevelType w:val="multilevel"/>
    <w:tmpl w:val="506F7EBA"/>
    <w:lvl w:ilvl="0" w:tentative="0">
      <w:start w:val="1"/>
      <w:numFmt w:val="bullet"/>
      <w:lvlText w:val=""/>
      <w:lvlJc w:val="left"/>
      <w:pPr>
        <w:ind w:left="905" w:hanging="420"/>
      </w:pPr>
      <w:rPr>
        <w:rFonts w:hint="default" w:ascii="Wingdings" w:hAnsi="Wingdings"/>
      </w:rPr>
    </w:lvl>
    <w:lvl w:ilvl="1" w:tentative="0">
      <w:start w:val="1"/>
      <w:numFmt w:val="bullet"/>
      <w:lvlText w:val=""/>
      <w:lvlJc w:val="left"/>
      <w:pPr>
        <w:ind w:left="1325" w:hanging="420"/>
      </w:pPr>
      <w:rPr>
        <w:rFonts w:hint="default" w:ascii="Wingdings" w:hAnsi="Wingdings"/>
      </w:rPr>
    </w:lvl>
    <w:lvl w:ilvl="2" w:tentative="0">
      <w:start w:val="1"/>
      <w:numFmt w:val="bullet"/>
      <w:lvlText w:val=""/>
      <w:lvlJc w:val="left"/>
      <w:pPr>
        <w:ind w:left="1745" w:hanging="420"/>
      </w:pPr>
      <w:rPr>
        <w:rFonts w:hint="default" w:ascii="Wingdings" w:hAnsi="Wingdings"/>
      </w:rPr>
    </w:lvl>
    <w:lvl w:ilvl="3" w:tentative="0">
      <w:start w:val="1"/>
      <w:numFmt w:val="bullet"/>
      <w:lvlText w:val=""/>
      <w:lvlJc w:val="left"/>
      <w:pPr>
        <w:ind w:left="2165" w:hanging="420"/>
      </w:pPr>
      <w:rPr>
        <w:rFonts w:hint="default" w:ascii="Wingdings" w:hAnsi="Wingdings"/>
      </w:rPr>
    </w:lvl>
    <w:lvl w:ilvl="4" w:tentative="0">
      <w:start w:val="1"/>
      <w:numFmt w:val="bullet"/>
      <w:lvlText w:val=""/>
      <w:lvlJc w:val="left"/>
      <w:pPr>
        <w:ind w:left="2585" w:hanging="420"/>
      </w:pPr>
      <w:rPr>
        <w:rFonts w:hint="default" w:ascii="Wingdings" w:hAnsi="Wingdings"/>
      </w:rPr>
    </w:lvl>
    <w:lvl w:ilvl="5" w:tentative="0">
      <w:start w:val="1"/>
      <w:numFmt w:val="bullet"/>
      <w:lvlText w:val=""/>
      <w:lvlJc w:val="left"/>
      <w:pPr>
        <w:ind w:left="3005" w:hanging="420"/>
      </w:pPr>
      <w:rPr>
        <w:rFonts w:hint="default" w:ascii="Wingdings" w:hAnsi="Wingdings"/>
      </w:rPr>
    </w:lvl>
    <w:lvl w:ilvl="6" w:tentative="0">
      <w:start w:val="1"/>
      <w:numFmt w:val="bullet"/>
      <w:lvlText w:val=""/>
      <w:lvlJc w:val="left"/>
      <w:pPr>
        <w:ind w:left="3425" w:hanging="420"/>
      </w:pPr>
      <w:rPr>
        <w:rFonts w:hint="default" w:ascii="Wingdings" w:hAnsi="Wingdings"/>
      </w:rPr>
    </w:lvl>
    <w:lvl w:ilvl="7" w:tentative="0">
      <w:start w:val="1"/>
      <w:numFmt w:val="bullet"/>
      <w:lvlText w:val=""/>
      <w:lvlJc w:val="left"/>
      <w:pPr>
        <w:ind w:left="3845" w:hanging="420"/>
      </w:pPr>
      <w:rPr>
        <w:rFonts w:hint="default" w:ascii="Wingdings" w:hAnsi="Wingdings"/>
      </w:rPr>
    </w:lvl>
    <w:lvl w:ilvl="8" w:tentative="0">
      <w:start w:val="1"/>
      <w:numFmt w:val="bullet"/>
      <w:lvlText w:val=""/>
      <w:lvlJc w:val="left"/>
      <w:pPr>
        <w:ind w:left="4265" w:hanging="420"/>
      </w:pPr>
      <w:rPr>
        <w:rFonts w:hint="default" w:ascii="Wingdings" w:hAnsi="Wingdings"/>
      </w:rPr>
    </w:lvl>
  </w:abstractNum>
  <w:abstractNum w:abstractNumId="6">
    <w:nsid w:val="6D56588E"/>
    <w:multiLevelType w:val="multilevel"/>
    <w:tmpl w:val="6D56588E"/>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7">
    <w:nsid w:val="79935B21"/>
    <w:multiLevelType w:val="multilevel"/>
    <w:tmpl w:val="79935B21"/>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num w:numId="1">
    <w:abstractNumId w:val="4"/>
  </w:num>
  <w:num w:numId="2">
    <w:abstractNumId w:val="2"/>
  </w:num>
  <w:num w:numId="3">
    <w:abstractNumId w:val="1"/>
  </w:num>
  <w:num w:numId="4">
    <w:abstractNumId w:val="5"/>
  </w:num>
  <w:num w:numId="5">
    <w:abstractNumId w:val="7"/>
  </w:num>
  <w:num w:numId="6">
    <w:abstractNumId w:val="0"/>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g1YmZiNGQwYzQ4NDllYTdlOTY5MTIzYzNmYmY5NjYifQ=="/>
  </w:docVars>
  <w:rsids>
    <w:rsidRoot w:val="00000000"/>
    <w:rsid w:val="180F31A4"/>
    <w:rsid w:val="1C636889"/>
    <w:rsid w:val="1D0327D5"/>
    <w:rsid w:val="22FD4C6D"/>
    <w:rsid w:val="25EA1C3B"/>
    <w:rsid w:val="360722BA"/>
    <w:rsid w:val="39BF503E"/>
    <w:rsid w:val="3D275742"/>
    <w:rsid w:val="3F7A2500"/>
    <w:rsid w:val="4EB13BD7"/>
    <w:rsid w:val="50B130E9"/>
    <w:rsid w:val="541D1254"/>
    <w:rsid w:val="580F7106"/>
    <w:rsid w:val="5C8400C2"/>
    <w:rsid w:val="5DED3343"/>
    <w:rsid w:val="5E050C1A"/>
    <w:rsid w:val="5FCD28DE"/>
    <w:rsid w:val="5FE10EED"/>
    <w:rsid w:val="64993204"/>
    <w:rsid w:val="6F490CF7"/>
    <w:rsid w:val="6F99491F"/>
    <w:rsid w:val="71F65166"/>
    <w:rsid w:val="736C3AB2"/>
    <w:rsid w:val="78947487"/>
    <w:rsid w:val="78EA70A7"/>
    <w:rsid w:val="79CF7EEC"/>
    <w:rsid w:val="7A947BB6"/>
    <w:rsid w:val="7B243B8A"/>
    <w:rsid w:val="7BD302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6">
    <w:name w:val="Normal Indent"/>
    <w:basedOn w:val="1"/>
    <w:qFormat/>
    <w:uiPriority w:val="0"/>
    <w:pPr>
      <w:ind w:firstLine="420" w:firstLineChars="200"/>
    </w:pPr>
  </w:style>
  <w:style w:type="paragraph" w:styleId="7">
    <w:name w:val="Body Text"/>
    <w:basedOn w:val="1"/>
    <w:next w:val="1"/>
    <w:unhideWhenUsed/>
    <w:qFormat/>
    <w:uiPriority w:val="99"/>
    <w:pPr>
      <w:spacing w:after="120"/>
    </w:p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1">
    <w:name w:val="Strong"/>
    <w:basedOn w:val="10"/>
    <w:qFormat/>
    <w:uiPriority w:val="0"/>
    <w:rPr>
      <w:b/>
    </w:rPr>
  </w:style>
  <w:style w:type="character" w:styleId="12">
    <w:name w:val="Hyperlink"/>
    <w:basedOn w:val="10"/>
    <w:unhideWhenUsed/>
    <w:qFormat/>
    <w:uiPriority w:val="99"/>
    <w:rPr>
      <w:color w:val="0026E5" w:themeColor="hyperlink"/>
      <w:u w:val="single"/>
      <w14:textFill>
        <w14:solidFill>
          <w14:schemeClr w14:val="hlink"/>
        </w14:solidFill>
      </w14:textFill>
    </w:rPr>
  </w:style>
  <w:style w:type="paragraph" w:styleId="13">
    <w:name w:val="List Paragraph"/>
    <w:basedOn w:val="1"/>
    <w:autoRedefine/>
    <w:qFormat/>
    <w:uiPriority w:val="0"/>
    <w:pPr>
      <w:ind w:firstLine="420" w:firstLineChars="200"/>
    </w:pPr>
  </w:style>
  <w:style w:type="paragraph" w:customStyle="1" w:styleId="14">
    <w:name w:val="Fließtext"/>
    <w:basedOn w:val="1"/>
    <w:qFormat/>
    <w:uiPriority w:val="99"/>
    <w:pPr>
      <w:overflowPunct w:val="0"/>
      <w:autoSpaceDE w:val="0"/>
      <w:autoSpaceDN w:val="0"/>
      <w:adjustRightInd w:val="0"/>
      <w:textAlignment w:val="baseline"/>
    </w:pPr>
    <w:rPr>
      <w:kern w:val="28"/>
      <w:szCs w:val="20"/>
    </w:rPr>
  </w:style>
  <w:style w:type="paragraph" w:customStyle="1" w:styleId="15">
    <w:name w:val="！A正文小四"/>
    <w:basedOn w:val="1"/>
    <w:qFormat/>
    <w:uiPriority w:val="0"/>
    <w:pPr>
      <w:spacing w:line="360" w:lineRule="auto"/>
      <w:ind w:firstLine="480" w:firstLineChars="200"/>
    </w:pPr>
    <w:rPr>
      <w:lang w:val="zh-CN" w:eastAsia="zh-CN"/>
    </w:rPr>
  </w:style>
  <w:style w:type="character" w:customStyle="1" w:styleId="16">
    <w:name w:val="font41"/>
    <w:basedOn w:val="10"/>
    <w:qFormat/>
    <w:uiPriority w:val="0"/>
    <w:rPr>
      <w:rFonts w:hint="eastAsia" w:ascii="微软雅黑" w:hAnsi="微软雅黑" w:eastAsia="微软雅黑" w:cs="微软雅黑"/>
      <w:color w:val="000000"/>
      <w:sz w:val="24"/>
      <w:szCs w:val="24"/>
      <w:u w:val="none"/>
    </w:rPr>
  </w:style>
  <w:style w:type="character" w:customStyle="1" w:styleId="17">
    <w:name w:val="font31"/>
    <w:basedOn w:val="10"/>
    <w:qFormat/>
    <w:uiPriority w:val="0"/>
    <w:rPr>
      <w:rFonts w:hint="eastAsia" w:ascii="微软雅黑" w:hAnsi="微软雅黑" w:eastAsia="微软雅黑" w:cs="微软雅黑"/>
      <w:color w:val="000000"/>
      <w:sz w:val="22"/>
      <w:szCs w:val="22"/>
      <w:u w:val="none"/>
    </w:rPr>
  </w:style>
  <w:style w:type="character" w:customStyle="1" w:styleId="18">
    <w:name w:val="font71"/>
    <w:basedOn w:val="10"/>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9" Type="http://schemas.openxmlformats.org/officeDocument/2006/relationships/fontTable" Target="fontTable.xml"/><Relationship Id="rId48" Type="http://schemas.openxmlformats.org/officeDocument/2006/relationships/numbering" Target="numbering.xml"/><Relationship Id="rId47" Type="http://schemas.openxmlformats.org/officeDocument/2006/relationships/image" Target="media/image44.jpeg"/><Relationship Id="rId46" Type="http://schemas.openxmlformats.org/officeDocument/2006/relationships/image" Target="media/image43.jpeg"/><Relationship Id="rId45" Type="http://schemas.openxmlformats.org/officeDocument/2006/relationships/image" Target="media/image42.jpeg"/><Relationship Id="rId44" Type="http://schemas.openxmlformats.org/officeDocument/2006/relationships/image" Target="media/image41.jpeg"/><Relationship Id="rId43" Type="http://schemas.openxmlformats.org/officeDocument/2006/relationships/image" Target="media/image40.jpeg"/><Relationship Id="rId42" Type="http://schemas.openxmlformats.org/officeDocument/2006/relationships/image" Target="media/image39.jpe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1.jpeg"/><Relationship Id="rId39" Type="http://schemas.openxmlformats.org/officeDocument/2006/relationships/image" Target="media/image36.jpe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jpe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85</Pages>
  <Words>19559</Words>
  <Characters>22107</Characters>
  <Lines>0</Lines>
  <Paragraphs>0</Paragraphs>
  <TotalTime>9</TotalTime>
  <ScaleCrop>false</ScaleCrop>
  <LinksUpToDate>false</LinksUpToDate>
  <CharactersWithSpaces>22764</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2024-09-02T03:17:00Z</dcterms:created>
  <dc:creator>Handoff</dc:creator>
  <cp:lastModifiedBy>Handoff</cp:lastModifiedBy>
  <dcterms:modified xsi:type="dcterms:W3CDTF">2024-11-15T03:11:31Z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13C8EDEE597E42929E0179B874757835_13</vt:lpwstr>
  </property>
</Properties>
</file>