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B895" w14:textId="6322A7A3" w:rsidR="00B52CD5" w:rsidRDefault="00000000">
      <w:pPr>
        <w:spacing w:after="80"/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印制电路板（PCB）简版制程工艺卡</w:t>
      </w:r>
    </w:p>
    <w:p w14:paraId="1D0CF3FD" w14:textId="77777777" w:rsidR="00B52CD5" w:rsidRDefault="00000000">
      <w:pPr>
        <w:spacing w:after="160"/>
        <w:jc w:val="center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模块C · CAM审核</w:t>
      </w:r>
      <w:proofErr w:type="gramStart"/>
      <w:r>
        <w:rPr>
          <w:rFonts w:ascii="宋体" w:eastAsia="宋体" w:hAnsi="宋体"/>
          <w:color w:val="333333"/>
          <w:sz w:val="21"/>
          <w:lang w:eastAsia="zh-CN"/>
        </w:rPr>
        <w:t xml:space="preserve">配套 · </w:t>
      </w:r>
      <w:proofErr w:type="gramEnd"/>
      <w:r>
        <w:rPr>
          <w:rFonts w:ascii="宋体" w:eastAsia="宋体" w:hAnsi="宋体"/>
          <w:color w:val="333333"/>
          <w:sz w:val="21"/>
          <w:lang w:eastAsia="zh-CN"/>
        </w:rPr>
        <w:t>仅依据 Gerber/钻孔实测填写（单位优先 mil）</w:t>
      </w:r>
    </w:p>
    <w:p w14:paraId="14F8EBCF" w14:textId="77777777" w:rsidR="00B52CD5" w:rsidRDefault="00000000">
      <w:pPr>
        <w:spacing w:after="8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一、填写说明</w:t>
      </w:r>
    </w:p>
    <w:p w14:paraId="2C7B0ED6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本</w:t>
      </w:r>
      <w:proofErr w:type="gramEnd"/>
      <w:r>
        <w:rPr>
          <w:rFonts w:ascii="宋体" w:eastAsia="宋体" w:hAnsi="宋体"/>
          <w:sz w:val="20"/>
          <w:lang w:eastAsia="zh-CN"/>
        </w:rPr>
        <w:t>卡只考「能量/能数清」的文件参数，不要求填写板厚、铜厚、板材、表面处理、阻焊颜色等订单约定项。</w:t>
      </w:r>
    </w:p>
    <w:p w14:paraId="07F4E8C9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最小</w:t>
      </w:r>
      <w:proofErr w:type="gramEnd"/>
      <w:r>
        <w:rPr>
          <w:rFonts w:ascii="宋体" w:eastAsia="宋体" w:hAnsi="宋体"/>
          <w:sz w:val="20"/>
          <w:lang w:eastAsia="zh-CN"/>
        </w:rPr>
        <w:t>线宽/线距：量正常布线区，不得把故意缺陷段（如极细线、贴线）当作规格填入。</w:t>
      </w:r>
    </w:p>
    <w:p w14:paraId="59930D9B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最小</w:t>
      </w:r>
      <w:proofErr w:type="gramEnd"/>
      <w:r>
        <w:rPr>
          <w:rFonts w:ascii="宋体" w:eastAsia="宋体" w:hAnsi="宋体"/>
          <w:sz w:val="20"/>
          <w:lang w:eastAsia="zh-CN"/>
        </w:rPr>
        <w:t>孔径：取钻孔文件中的最小工具直径（过孔优先）。</w:t>
      </w:r>
    </w:p>
    <w:p w14:paraId="797DE20D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外形</w:t>
      </w:r>
      <w:proofErr w:type="gramEnd"/>
      <w:r>
        <w:rPr>
          <w:rFonts w:ascii="宋体" w:eastAsia="宋体" w:hAnsi="宋体"/>
          <w:sz w:val="20"/>
          <w:lang w:eastAsia="zh-CN"/>
        </w:rPr>
        <w:t>尺寸：量板框层（Board Outline），长×宽，mil 与 mm 可双写。</w:t>
      </w:r>
    </w:p>
    <w:p w14:paraId="6D55F864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文件</w:t>
      </w:r>
      <w:proofErr w:type="gramEnd"/>
      <w:r>
        <w:rPr>
          <w:rFonts w:ascii="宋体" w:eastAsia="宋体" w:hAnsi="宋体"/>
          <w:sz w:val="20"/>
          <w:lang w:eastAsia="zh-CN"/>
        </w:rPr>
        <w:t>完整性：对照应有层（顶/底线路、顶/底阻焊、顶/底丝印、板框、钻孔）勾选或简述。</w:t>
      </w:r>
    </w:p>
    <w:p w14:paraId="16271548" w14:textId="77777777" w:rsidR="00B52CD5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编制</w:t>
      </w:r>
      <w:proofErr w:type="gramEnd"/>
      <w:r>
        <w:rPr>
          <w:rFonts w:ascii="宋体" w:eastAsia="宋体" w:hAnsi="宋体"/>
          <w:sz w:val="20"/>
          <w:lang w:eastAsia="zh-CN"/>
        </w:rPr>
        <w:t>栏只写赛位号与日期，不得填写姓名、单位。</w:t>
      </w:r>
    </w:p>
    <w:p w14:paraId="746835DB" w14:textId="50641EE1" w:rsidR="00B52CD5" w:rsidRDefault="00000000">
      <w:pPr>
        <w:spacing w:after="40"/>
        <w:rPr>
          <w:rFonts w:hint="eastAsia"/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【</w:t>
      </w:r>
      <w:proofErr w:type="gramEnd"/>
      <w:r>
        <w:rPr>
          <w:rFonts w:ascii="宋体" w:eastAsia="宋体" w:hAnsi="宋体"/>
          <w:sz w:val="20"/>
          <w:lang w:eastAsia="zh-CN"/>
        </w:rPr>
        <w:t>黄色底纹为裁判参考答案；正式评分允许合理测量误差。</w:t>
      </w:r>
    </w:p>
    <w:p w14:paraId="5CE7166E" w14:textId="77777777" w:rsidR="00B52CD5" w:rsidRDefault="00000000">
      <w:pPr>
        <w:spacing w:after="8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二、基本信息（选手填写）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B52CD5" w14:paraId="69AD4B58" w14:textId="77777777">
        <w:tc>
          <w:tcPr>
            <w:tcW w:w="4933" w:type="dxa"/>
            <w:shd w:val="clear" w:color="auto" w:fill="D9E2F3"/>
          </w:tcPr>
          <w:p w14:paraId="28546E2D" w14:textId="77777777" w:rsidR="00B52CD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填写项</w:t>
            </w:r>
          </w:p>
        </w:tc>
        <w:tc>
          <w:tcPr>
            <w:tcW w:w="4933" w:type="dxa"/>
            <w:shd w:val="clear" w:color="auto" w:fill="D9E2F3"/>
          </w:tcPr>
          <w:p w14:paraId="4A13839F" w14:textId="77777777" w:rsidR="00B52CD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参考答案（裁判）</w:t>
            </w:r>
          </w:p>
        </w:tc>
      </w:tr>
      <w:tr w:rsidR="00B52CD5" w14:paraId="2FEA14DC" w14:textId="77777777">
        <w:tc>
          <w:tcPr>
            <w:tcW w:w="4933" w:type="dxa"/>
          </w:tcPr>
          <w:p w14:paraId="38304DFB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赛位号</w:t>
            </w:r>
          </w:p>
        </w:tc>
        <w:tc>
          <w:tcPr>
            <w:tcW w:w="4933" w:type="dxa"/>
          </w:tcPr>
          <w:p w14:paraId="302C55F3" w14:textId="77777777" w:rsidR="00B52CD5" w:rsidRDefault="00000000">
            <w:r>
              <w:rPr>
                <w:rFonts w:ascii="宋体" w:eastAsia="宋体" w:hAnsi="宋体"/>
                <w:sz w:val="20"/>
              </w:rPr>
              <w:t>（裁判用·空白）</w:t>
            </w:r>
          </w:p>
        </w:tc>
      </w:tr>
      <w:tr w:rsidR="00B52CD5" w14:paraId="66C9692F" w14:textId="77777777">
        <w:tc>
          <w:tcPr>
            <w:tcW w:w="4933" w:type="dxa"/>
          </w:tcPr>
          <w:p w14:paraId="422EFDA2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日期</w:t>
            </w:r>
          </w:p>
        </w:tc>
        <w:tc>
          <w:tcPr>
            <w:tcW w:w="4933" w:type="dxa"/>
          </w:tcPr>
          <w:p w14:paraId="1FC51528" w14:textId="77777777" w:rsidR="00B52CD5" w:rsidRDefault="00000000">
            <w:r>
              <w:rPr>
                <w:rFonts w:ascii="宋体" w:eastAsia="宋体" w:hAnsi="宋体"/>
                <w:sz w:val="20"/>
              </w:rPr>
              <w:t>（赛日）</w:t>
            </w:r>
          </w:p>
        </w:tc>
      </w:tr>
      <w:tr w:rsidR="00B52CD5" w14:paraId="73D826A8" w14:textId="77777777">
        <w:tc>
          <w:tcPr>
            <w:tcW w:w="4933" w:type="dxa"/>
          </w:tcPr>
          <w:p w14:paraId="57D51F1E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产品名称</w:t>
            </w:r>
          </w:p>
        </w:tc>
        <w:tc>
          <w:tcPr>
            <w:tcW w:w="4933" w:type="dxa"/>
            <w:shd w:val="clear" w:color="auto" w:fill="FFF2CC"/>
          </w:tcPr>
          <w:p w14:paraId="2617A315" w14:textId="77777777" w:rsidR="00B52CD5" w:rsidRDefault="00000000">
            <w:r>
              <w:rPr>
                <w:rFonts w:ascii="宋体" w:eastAsia="宋体" w:hAnsi="宋体"/>
                <w:sz w:val="20"/>
              </w:rPr>
              <w:t>LoRa 核心板</w:t>
            </w:r>
          </w:p>
        </w:tc>
      </w:tr>
      <w:tr w:rsidR="00B52CD5" w14:paraId="50F8D108" w14:textId="77777777">
        <w:tc>
          <w:tcPr>
            <w:tcW w:w="4933" w:type="dxa"/>
          </w:tcPr>
          <w:p w14:paraId="464FE68E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层数</w:t>
            </w:r>
          </w:p>
        </w:tc>
        <w:tc>
          <w:tcPr>
            <w:tcW w:w="4933" w:type="dxa"/>
            <w:shd w:val="clear" w:color="auto" w:fill="FFF2CC"/>
          </w:tcPr>
          <w:p w14:paraId="024CA23E" w14:textId="77777777" w:rsidR="00B52CD5" w:rsidRDefault="00000000">
            <w:r>
              <w:rPr>
                <w:rFonts w:ascii="宋体" w:eastAsia="宋体" w:hAnsi="宋体"/>
                <w:sz w:val="20"/>
              </w:rPr>
              <w:t>2 层（双面板）</w:t>
            </w:r>
          </w:p>
        </w:tc>
      </w:tr>
      <w:tr w:rsidR="00B52CD5" w14:paraId="2C82C91E" w14:textId="77777777">
        <w:tc>
          <w:tcPr>
            <w:tcW w:w="4933" w:type="dxa"/>
          </w:tcPr>
          <w:p w14:paraId="7477F5B3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外形尺寸（长×宽）</w:t>
            </w:r>
          </w:p>
        </w:tc>
        <w:tc>
          <w:tcPr>
            <w:tcW w:w="4933" w:type="dxa"/>
            <w:shd w:val="clear" w:color="auto" w:fill="FFF2CC"/>
          </w:tcPr>
          <w:p w14:paraId="3919C40C" w14:textId="77777777" w:rsidR="00B52CD5" w:rsidRDefault="00000000">
            <w:r>
              <w:rPr>
                <w:rFonts w:ascii="宋体" w:eastAsia="宋体" w:hAnsi="宋体"/>
                <w:sz w:val="20"/>
              </w:rPr>
              <w:t>80.00 × 45.00 mm（约 3150 × 1772 mil）</w:t>
            </w:r>
          </w:p>
        </w:tc>
      </w:tr>
      <w:tr w:rsidR="00B52CD5" w14:paraId="3B44E85E" w14:textId="77777777">
        <w:tc>
          <w:tcPr>
            <w:tcW w:w="4933" w:type="dxa"/>
          </w:tcPr>
          <w:p w14:paraId="306A45B0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最小线宽（正常区）</w:t>
            </w:r>
          </w:p>
        </w:tc>
        <w:tc>
          <w:tcPr>
            <w:tcW w:w="4933" w:type="dxa"/>
            <w:shd w:val="clear" w:color="auto" w:fill="FFF2CC"/>
          </w:tcPr>
          <w:p w14:paraId="780036D8" w14:textId="77777777" w:rsidR="00B52CD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6 mil（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0.15 mm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）</w:t>
            </w:r>
            <w:r>
              <w:rPr>
                <w:rFonts w:ascii="宋体" w:eastAsia="宋体" w:hAnsi="宋体"/>
                <w:sz w:val="20"/>
                <w:lang w:eastAsia="zh-CN"/>
              </w:rPr>
              <w:br/>
              <w:t>【正常信号线；不含故意缺陷段】</w:t>
            </w:r>
          </w:p>
        </w:tc>
      </w:tr>
      <w:tr w:rsidR="00B52CD5" w14:paraId="37E7A403" w14:textId="77777777">
        <w:tc>
          <w:tcPr>
            <w:tcW w:w="4933" w:type="dxa"/>
          </w:tcPr>
          <w:p w14:paraId="5D932734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最小线距（正常区）</w:t>
            </w:r>
          </w:p>
        </w:tc>
        <w:tc>
          <w:tcPr>
            <w:tcW w:w="4933" w:type="dxa"/>
            <w:shd w:val="clear" w:color="auto" w:fill="FFF2CC"/>
          </w:tcPr>
          <w:p w14:paraId="7153D38C" w14:textId="77777777" w:rsidR="00B52CD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6 mil（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0.15 mm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）</w:t>
            </w:r>
            <w:r>
              <w:rPr>
                <w:rFonts w:ascii="宋体" w:eastAsia="宋体" w:hAnsi="宋体"/>
                <w:sz w:val="20"/>
                <w:lang w:eastAsia="zh-CN"/>
              </w:rPr>
              <w:br/>
              <w:t>【正常间距；不含故意贴线段】</w:t>
            </w:r>
          </w:p>
        </w:tc>
      </w:tr>
      <w:tr w:rsidR="00B52CD5" w14:paraId="7B867512" w14:textId="77777777">
        <w:tc>
          <w:tcPr>
            <w:tcW w:w="4933" w:type="dxa"/>
          </w:tcPr>
          <w:p w14:paraId="4C8BCE32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最小孔径</w:t>
            </w:r>
          </w:p>
        </w:tc>
        <w:tc>
          <w:tcPr>
            <w:tcW w:w="4933" w:type="dxa"/>
            <w:shd w:val="clear" w:color="auto" w:fill="FFF2CC"/>
          </w:tcPr>
          <w:p w14:paraId="2A723C77" w14:textId="77777777" w:rsidR="00B52CD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12 mil（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约 0.30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～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0.31 mm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）</w:t>
            </w:r>
            <w:r>
              <w:rPr>
                <w:rFonts w:ascii="宋体" w:eastAsia="宋体" w:hAnsi="宋体"/>
                <w:sz w:val="20"/>
                <w:lang w:eastAsia="zh-CN"/>
              </w:rPr>
              <w:br/>
              <w:t>【钻孔最小工具】</w:t>
            </w:r>
          </w:p>
        </w:tc>
      </w:tr>
      <w:tr w:rsidR="00B52CD5" w14:paraId="0FF6628D" w14:textId="77777777">
        <w:tc>
          <w:tcPr>
            <w:tcW w:w="4933" w:type="dxa"/>
          </w:tcPr>
          <w:p w14:paraId="70463D8E" w14:textId="77777777" w:rsidR="00B52CD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b/>
                <w:sz w:val="20"/>
                <w:lang w:eastAsia="zh-CN"/>
              </w:rPr>
              <w:t>阻焊开窗方式（据阻焊/铜层对照）</w:t>
            </w:r>
          </w:p>
        </w:tc>
        <w:tc>
          <w:tcPr>
            <w:tcW w:w="4933" w:type="dxa"/>
            <w:shd w:val="clear" w:color="auto" w:fill="FFF2CC"/>
          </w:tcPr>
          <w:p w14:paraId="51B460E7" w14:textId="77777777" w:rsidR="00B52CD5" w:rsidRDefault="00000000">
            <w:r>
              <w:rPr>
                <w:rFonts w:ascii="宋体" w:eastAsia="宋体" w:hAnsi="宋体"/>
                <w:sz w:val="20"/>
              </w:rPr>
              <w:t>1:1 开窗（正常焊盘）</w:t>
            </w:r>
          </w:p>
        </w:tc>
      </w:tr>
      <w:tr w:rsidR="00B52CD5" w14:paraId="625F9FA9" w14:textId="77777777">
        <w:tc>
          <w:tcPr>
            <w:tcW w:w="4933" w:type="dxa"/>
          </w:tcPr>
          <w:p w14:paraId="7A2F6C86" w14:textId="77777777" w:rsidR="00B52CD5" w:rsidRDefault="00000000">
            <w:r>
              <w:rPr>
                <w:rFonts w:ascii="宋体" w:eastAsia="宋体" w:hAnsi="宋体"/>
                <w:b/>
                <w:sz w:val="20"/>
              </w:rPr>
              <w:t>文件完整性</w:t>
            </w:r>
          </w:p>
        </w:tc>
        <w:tc>
          <w:tcPr>
            <w:tcW w:w="4933" w:type="dxa"/>
            <w:shd w:val="clear" w:color="auto" w:fill="FFF2CC"/>
          </w:tcPr>
          <w:p w14:paraId="08633E74" w14:textId="77777777" w:rsidR="00B52CD5" w:rsidRDefault="00000000">
            <w:r>
              <w:rPr>
                <w:rFonts w:ascii="宋体" w:eastAsia="宋体" w:hAnsi="宋体"/>
                <w:sz w:val="20"/>
              </w:rPr>
              <w:t>不齐全：缺少底层丝印层（.GBO）</w:t>
            </w:r>
            <w:r>
              <w:rPr>
                <w:rFonts w:ascii="宋体" w:eastAsia="宋体" w:hAnsi="宋体"/>
                <w:sz w:val="20"/>
              </w:rPr>
              <w:br/>
              <w:t>应有：GTL/GBL/GTS/GBS/GTO/GBO/GKO/钻孔</w:t>
            </w:r>
          </w:p>
        </w:tc>
      </w:tr>
    </w:tbl>
    <w:p w14:paraId="60AC5A9D" w14:textId="77777777" w:rsidR="00B52CD5" w:rsidRPr="0085138C" w:rsidRDefault="00B52CD5">
      <w:pPr>
        <w:spacing w:after="120"/>
        <w:rPr>
          <w:rFonts w:eastAsia="宋体" w:hint="eastAsia"/>
          <w:lang w:eastAsia="zh-CN"/>
        </w:rPr>
      </w:pPr>
    </w:p>
    <w:sectPr w:rsidR="00B52CD5" w:rsidRPr="0085138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734403">
    <w:abstractNumId w:val="8"/>
  </w:num>
  <w:num w:numId="2" w16cid:durableId="1510948485">
    <w:abstractNumId w:val="6"/>
  </w:num>
  <w:num w:numId="3" w16cid:durableId="1864173718">
    <w:abstractNumId w:val="5"/>
  </w:num>
  <w:num w:numId="4" w16cid:durableId="1785540339">
    <w:abstractNumId w:val="4"/>
  </w:num>
  <w:num w:numId="5" w16cid:durableId="2011904193">
    <w:abstractNumId w:val="7"/>
  </w:num>
  <w:num w:numId="6" w16cid:durableId="1249313359">
    <w:abstractNumId w:val="3"/>
  </w:num>
  <w:num w:numId="7" w16cid:durableId="2143379499">
    <w:abstractNumId w:val="2"/>
  </w:num>
  <w:num w:numId="8" w16cid:durableId="851795537">
    <w:abstractNumId w:val="1"/>
  </w:num>
  <w:num w:numId="9" w16cid:durableId="172093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973"/>
    <w:rsid w:val="0085138C"/>
    <w:rsid w:val="00AA1D8D"/>
    <w:rsid w:val="00AD5937"/>
    <w:rsid w:val="00B47730"/>
    <w:rsid w:val="00B52C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A59C1"/>
  <w14:defaultImageDpi w14:val="300"/>
  <w15:docId w15:val="{DA9BB702-7D29-44D9-B2E6-4EE0F2A4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3</cp:revision>
  <dcterms:created xsi:type="dcterms:W3CDTF">2013-12-23T23:15:00Z</dcterms:created>
  <dcterms:modified xsi:type="dcterms:W3CDTF">2026-07-22T08:54:00Z</dcterms:modified>
  <cp:category/>
</cp:coreProperties>
</file>