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模块D：选手材料清单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学生组 · 随卷材料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一、赛场提供（以现场清单为准）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双面成品裸板质检样件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A 或 B 版；无元器件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检测记录表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本包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尺寸基准表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本包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验收要求表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本包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基础电气检测表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本包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板面分区与测试点说明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本包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仪器使用与安全要求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本包 md/印发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量具与仪表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见下表</w:t>
            </w:r>
          </w:p>
        </w:tc>
      </w:tr>
    </w:tbl>
    <w:p>
      <w:pPr>
        <w:spacing w:after="120" w:before="160" w:line="240" w:lineRule="auto"/>
      </w:pPr>
      <w:r>
        <w:rPr>
          <w:rFonts w:ascii="黑体" w:hAnsi="黑体" w:eastAsia="黑体" w:cs="黑体"/>
          <w:b/>
          <w:color w:val="1F3864"/>
          <w:sz w:val="28"/>
        </w:rPr>
        <w:t>二、推荐工具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3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精度/说明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游标卡尺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L/W/孔径/槽宽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0.02 mm 常用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厚度规/千分尺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板厚 T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避开厚堆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测量显微镜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M05 指定点线宽/线距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10～20× 或带刻度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放大镜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外观检查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数字万用表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E01/E02 开短路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电阻/通断档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照明/侧光、防静电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辅助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不上电功能测试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