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1ED63">
      <w:pPr>
        <w:rPr>
          <w:rFonts w:hint="eastAsia"/>
        </w:rPr>
      </w:pPr>
    </w:p>
    <w:p w14:paraId="79BCC055">
      <w:pPr>
        <w:rPr>
          <w:rFonts w:hint="eastAsia"/>
        </w:rPr>
      </w:pPr>
    </w:p>
    <w:p w14:paraId="592B871F">
      <w:pPr>
        <w:rPr>
          <w:rFonts w:hint="eastAsia"/>
        </w:rPr>
      </w:pPr>
    </w:p>
    <w:p w14:paraId="75EB8F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eastAsia" w:ascii="小标宋" w:hAnsi="小标宋" w:eastAsia="小标宋" w:cs="小标宋"/>
          <w:bCs/>
          <w:color w:val="000000"/>
          <w:spacing w:val="6"/>
          <w:kern w:val="44"/>
          <w:sz w:val="44"/>
          <w:szCs w:val="44"/>
          <w:lang w:eastAsia="zh-CN"/>
        </w:rPr>
      </w:pPr>
      <w:r>
        <w:rPr>
          <w:rFonts w:hint="eastAsia" w:ascii="小标宋" w:hAnsi="小标宋" w:eastAsia="小标宋" w:cs="小标宋"/>
          <w:bCs/>
          <w:color w:val="000000"/>
          <w:spacing w:val="6"/>
          <w:kern w:val="44"/>
          <w:sz w:val="44"/>
          <w:szCs w:val="44"/>
          <w:lang w:eastAsia="zh-CN"/>
        </w:rPr>
        <w:t>2026年江西省"振兴杯"职业技能大赛</w:t>
      </w:r>
    </w:p>
    <w:p w14:paraId="68DB90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b/>
          <w:bCs w:val="0"/>
          <w:color w:val="000000"/>
          <w:spacing w:val="6"/>
          <w:kern w:val="44"/>
          <w:sz w:val="52"/>
          <w:szCs w:val="52"/>
          <w:lang w:eastAsia="zh-CN"/>
        </w:rPr>
      </w:pPr>
      <w:r>
        <w:rPr>
          <w:rFonts w:hint="eastAsia" w:ascii="黑体" w:hAnsi="黑体" w:eastAsia="黑体" w:cs="黑体"/>
          <w:b/>
          <w:bCs w:val="0"/>
          <w:color w:val="000000"/>
          <w:spacing w:val="6"/>
          <w:kern w:val="44"/>
          <w:sz w:val="52"/>
          <w:szCs w:val="52"/>
          <w:lang w:eastAsia="zh-CN"/>
        </w:rPr>
        <w:t>"印制电路制作工"赛项</w:t>
      </w:r>
    </w:p>
    <w:p w14:paraId="4A467A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b/>
          <w:bCs w:val="0"/>
          <w:color w:val="000000"/>
          <w:spacing w:val="6"/>
          <w:kern w:val="44"/>
          <w:sz w:val="52"/>
          <w:szCs w:val="52"/>
          <w:lang w:eastAsia="zh-CN"/>
        </w:rPr>
      </w:pPr>
      <w:r>
        <w:rPr>
          <w:rFonts w:hint="eastAsia" w:ascii="黑体" w:hAnsi="黑体" w:eastAsia="黑体" w:cs="黑体"/>
          <w:b/>
          <w:bCs w:val="0"/>
          <w:color w:val="000000"/>
          <w:spacing w:val="6"/>
          <w:kern w:val="44"/>
          <w:sz w:val="52"/>
          <w:szCs w:val="52"/>
          <w:lang w:eastAsia="zh-CN"/>
        </w:rPr>
        <w:t>竞赛样题（第二套）</w:t>
      </w:r>
    </w:p>
    <w:p w14:paraId="0CC5EB7E">
      <w:pPr>
        <w:rPr>
          <w:rFonts w:hint="eastAsia"/>
          <w:lang w:eastAsia="zh-CN"/>
        </w:rPr>
      </w:pPr>
    </w:p>
    <w:p w14:paraId="1FE80A48">
      <w:pPr>
        <w:rPr>
          <w:rFonts w:hint="eastAsia"/>
          <w:lang w:eastAsia="zh-CN"/>
        </w:rPr>
      </w:pPr>
    </w:p>
    <w:p w14:paraId="23DF26E7">
      <w:pPr>
        <w:rPr>
          <w:rFonts w:hint="eastAsia"/>
          <w:lang w:eastAsia="zh-CN"/>
        </w:rPr>
      </w:pPr>
    </w:p>
    <w:p w14:paraId="42E42EFB">
      <w:pPr>
        <w:rPr>
          <w:rFonts w:hint="eastAsia"/>
          <w:lang w:eastAsia="zh-CN"/>
        </w:rPr>
      </w:pPr>
    </w:p>
    <w:p w14:paraId="46EB1C77">
      <w:pPr>
        <w:rPr>
          <w:rFonts w:hint="eastAsia"/>
          <w:lang w:eastAsia="zh-CN"/>
        </w:rPr>
      </w:pPr>
    </w:p>
    <w:p w14:paraId="44AFCD6F">
      <w:pPr>
        <w:rPr>
          <w:rFonts w:hint="eastAsia"/>
          <w:lang w:eastAsia="zh-CN"/>
        </w:rPr>
      </w:pPr>
    </w:p>
    <w:p w14:paraId="2768EAC0">
      <w:pPr>
        <w:rPr>
          <w:rFonts w:hint="eastAsia"/>
          <w:lang w:eastAsia="zh-CN"/>
        </w:rPr>
      </w:pPr>
    </w:p>
    <w:p w14:paraId="7F028FE7">
      <w:pPr>
        <w:rPr>
          <w:rFonts w:hint="eastAsia"/>
          <w:lang w:eastAsia="zh-CN"/>
        </w:rPr>
      </w:pPr>
    </w:p>
    <w:p w14:paraId="20578E0D">
      <w:pPr>
        <w:rPr>
          <w:rFonts w:hint="eastAsia"/>
          <w:lang w:eastAsia="zh-CN"/>
        </w:rPr>
      </w:pP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</w:tblGrid>
      <w:tr w14:paraId="472444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vAlign w:val="center"/>
          </w:tcPr>
          <w:p w14:paraId="59F14962">
            <w:pPr>
              <w:widowControl w:val="0"/>
              <w:spacing w:after="0" w:line="240" w:lineRule="auto"/>
              <w:ind w:firstLine="0" w:firstLineChars="0"/>
              <w:jc w:val="right"/>
              <w:rPr>
                <w:rFonts w:hint="eastAsia" w:ascii="宋体" w:hAnsi="宋体" w:eastAsia="宋体" w:cs="宋体-18030"/>
                <w:color w:val="000000"/>
                <w:kern w:val="2"/>
                <w:sz w:val="36"/>
                <w:szCs w:val="36"/>
                <w:lang w:eastAsia="zh-CN"/>
              </w:rPr>
            </w:pPr>
            <w:r>
              <w:rPr>
                <w:rFonts w:ascii="宋体" w:hAnsi="宋体" w:eastAsia="宋体" w:cs="宋体-18030"/>
                <w:color w:val="000000"/>
                <w:kern w:val="2"/>
                <w:sz w:val="36"/>
                <w:szCs w:val="36"/>
                <w:lang w:eastAsia="zh-CN"/>
              </w:rPr>
              <w:t>赛位号</w:t>
            </w:r>
            <w:r>
              <w:rPr>
                <w:rFonts w:hint="eastAsia" w:ascii="宋体" w:hAnsi="宋体" w:eastAsia="宋体" w:cs="宋体-18030"/>
                <w:color w:val="000000"/>
                <w:kern w:val="2"/>
                <w:sz w:val="36"/>
                <w:szCs w:val="36"/>
                <w:lang w:eastAsia="zh-CN"/>
              </w:rPr>
              <w:t>：</w:t>
            </w:r>
          </w:p>
        </w:tc>
        <w:tc>
          <w:tcPr>
            <w:tcW w:w="340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vAlign w:val="center"/>
          </w:tcPr>
          <w:p w14:paraId="18992B71">
            <w:pPr>
              <w:widowControl w:val="0"/>
              <w:spacing w:after="0" w:line="240" w:lineRule="auto"/>
              <w:ind w:firstLine="0" w:firstLineChars="0"/>
              <w:jc w:val="center"/>
              <w:rPr>
                <w:rFonts w:hint="eastAsia" w:ascii="宋体" w:hAnsi="宋体" w:eastAsia="宋体" w:cs="宋体-18030"/>
                <w:color w:val="000000"/>
                <w:kern w:val="2"/>
                <w:sz w:val="36"/>
                <w:szCs w:val="36"/>
                <w:lang w:eastAsia="zh-CN"/>
              </w:rPr>
            </w:pPr>
            <w:r>
              <w:rPr>
                <w:rFonts w:ascii="宋体" w:hAnsi="宋体" w:eastAsia="宋体" w:cs="宋体-18030"/>
                <w:color w:val="000000"/>
                <w:kern w:val="2"/>
                <w:sz w:val="36"/>
                <w:szCs w:val="36"/>
                <w:lang w:eastAsia="zh-CN"/>
              </w:rPr>
              <w:t>________________</w:t>
            </w:r>
          </w:p>
        </w:tc>
      </w:tr>
      <w:tr w14:paraId="6DDE2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vAlign w:val="center"/>
          </w:tcPr>
          <w:p w14:paraId="556B6448">
            <w:pPr>
              <w:widowControl w:val="0"/>
              <w:spacing w:after="0" w:line="240" w:lineRule="auto"/>
              <w:ind w:firstLine="0" w:firstLineChars="0"/>
              <w:jc w:val="right"/>
              <w:rPr>
                <w:rFonts w:hint="eastAsia" w:ascii="宋体" w:hAnsi="宋体" w:eastAsia="宋体" w:cs="宋体-18030"/>
                <w:color w:val="000000"/>
                <w:kern w:val="2"/>
                <w:sz w:val="36"/>
                <w:szCs w:val="36"/>
                <w:lang w:eastAsia="zh-CN"/>
              </w:rPr>
            </w:pPr>
            <w:r>
              <w:rPr>
                <w:rFonts w:ascii="宋体" w:hAnsi="宋体" w:eastAsia="宋体" w:cs="宋体-18030"/>
                <w:color w:val="000000"/>
                <w:kern w:val="2"/>
                <w:sz w:val="36"/>
                <w:szCs w:val="36"/>
                <w:lang w:eastAsia="zh-CN"/>
              </w:rPr>
              <w:t>竞赛时间</w:t>
            </w:r>
            <w:r>
              <w:rPr>
                <w:rFonts w:hint="eastAsia" w:ascii="宋体" w:hAnsi="宋体" w:eastAsia="宋体" w:cs="宋体-18030"/>
                <w:color w:val="000000"/>
                <w:kern w:val="2"/>
                <w:sz w:val="36"/>
                <w:szCs w:val="36"/>
                <w:lang w:eastAsia="zh-CN"/>
              </w:rPr>
              <w:t>：</w:t>
            </w:r>
          </w:p>
        </w:tc>
        <w:tc>
          <w:tcPr>
            <w:tcW w:w="340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vAlign w:val="center"/>
          </w:tcPr>
          <w:p w14:paraId="13F30A48">
            <w:pPr>
              <w:widowControl w:val="0"/>
              <w:spacing w:after="0" w:line="240" w:lineRule="auto"/>
              <w:ind w:firstLine="0" w:firstLineChars="0"/>
              <w:jc w:val="center"/>
              <w:rPr>
                <w:rFonts w:hint="eastAsia" w:ascii="宋体" w:hAnsi="宋体" w:eastAsia="宋体" w:cs="宋体-18030"/>
                <w:color w:val="000000"/>
                <w:kern w:val="2"/>
                <w:sz w:val="36"/>
                <w:szCs w:val="36"/>
                <w:lang w:eastAsia="zh-CN"/>
              </w:rPr>
            </w:pPr>
            <w:r>
              <w:rPr>
                <w:rFonts w:ascii="宋体" w:hAnsi="宋体" w:eastAsia="宋体" w:cs="宋体-18030"/>
                <w:color w:val="000000"/>
                <w:kern w:val="2"/>
                <w:sz w:val="36"/>
                <w:szCs w:val="36"/>
                <w:lang w:eastAsia="zh-CN"/>
              </w:rPr>
              <w:t>2026年6月</w:t>
            </w:r>
          </w:p>
        </w:tc>
      </w:tr>
    </w:tbl>
    <w:p w14:paraId="632D8570">
      <w:pPr>
        <w:pStyle w:val="5"/>
        <w:bidi w:val="0"/>
        <w:spacing w:before="50" w:beforeLines="50" w:after="50" w:afterLines="50" w:line="460" w:lineRule="exact"/>
        <w:ind w:firstLine="0" w:firstLineChars="0"/>
        <w:rPr>
          <w:rFonts w:ascii="Times New Roman" w:hAnsi="Times New Roman" w:eastAsia="黑体"/>
          <w:b/>
          <w:bCs w:val="0"/>
          <w:color w:val="000000" w:themeColor="text1"/>
          <w:sz w:val="36"/>
          <w:szCs w:val="36"/>
          <w:lang w:eastAsia="zh-CN"/>
          <w14:textFill>
            <w14:solidFill>
              <w14:schemeClr w14:val="tx1"/>
            </w14:solidFill>
          </w14:textFill>
        </w:rPr>
        <w:sectPr>
          <w:headerReference r:id="rId5" w:type="default"/>
          <w:footerReference r:id="rId6" w:type="default"/>
          <w:pgSz w:w="12240" w:h="15840"/>
          <w:pgMar w:top="1440" w:right="1797" w:bottom="1440" w:left="1797" w:header="720" w:footer="720" w:gutter="0"/>
          <w:cols w:space="720" w:num="1"/>
          <w:docGrid w:linePitch="360" w:charSpace="0"/>
        </w:sectPr>
      </w:pPr>
    </w:p>
    <w:p w14:paraId="0B94BD22">
      <w:pPr>
        <w:pStyle w:val="5"/>
        <w:bidi w:val="0"/>
        <w:spacing w:before="50" w:beforeLines="50" w:after="50" w:afterLines="50" w:line="460" w:lineRule="exact"/>
        <w:ind w:firstLine="0" w:firstLineChars="0"/>
        <w:rPr>
          <w:rFonts w:hint="eastAsia" w:ascii="Times New Roman" w:hAnsi="Times New Roman" w:eastAsia="黑体"/>
          <w:b/>
          <w:bCs w:val="0"/>
          <w:color w:val="000000" w:themeColor="text1"/>
          <w:sz w:val="36"/>
          <w:szCs w:val="36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b/>
          <w:bCs w:val="0"/>
          <w:color w:val="000000" w:themeColor="text1"/>
          <w:sz w:val="36"/>
          <w:szCs w:val="36"/>
          <w:lang w:eastAsia="zh-CN"/>
          <w14:textFill>
            <w14:solidFill>
              <w14:schemeClr w14:val="tx1"/>
            </w14:solidFill>
          </w14:textFill>
        </w:rPr>
        <w:t>竞赛说明</w:t>
      </w:r>
    </w:p>
    <w:p w14:paraId="642884DC">
      <w:pPr>
        <w:bidi w:val="0"/>
        <w:rPr>
          <w:rFonts w:hint="eastAsia"/>
          <w:lang w:eastAsia="zh-CN"/>
        </w:rPr>
      </w:pPr>
      <w:r>
        <w:rPr>
          <w:lang w:eastAsia="zh-CN"/>
        </w:rPr>
        <w:t>本赛项为"印制电路制作工"职业技能竞赛，旨在考核选手在PCB设计、CAM审核、工艺文件编制及成品质量检测等方面的综合职业能力。</w:t>
      </w:r>
    </w:p>
    <w:p w14:paraId="017DDF04">
      <w:pPr>
        <w:bidi w:val="0"/>
        <w:rPr>
          <w:rFonts w:hint="eastAsia"/>
          <w:lang w:eastAsia="zh-CN"/>
        </w:rPr>
      </w:pPr>
      <w:r>
        <w:rPr>
          <w:lang w:eastAsia="zh-CN"/>
        </w:rPr>
        <w:t>本赛题以国家职业技能标准《印制电路制作工》为依据，结合行业发展新技术、新工艺进行命制，涵盖模块A理论测试（理论知识，竞赛平台机考）及模块B/C/D操作技能。总时长框架4小时（240分钟）。各模块时长与评分以技术工作文件（0721定稿）及竞赛平台为准；请合理分配本模块各子任务时间。</w:t>
      </w:r>
    </w:p>
    <w:p w14:paraId="54E14FEE">
      <w:pPr>
        <w:pStyle w:val="5"/>
        <w:bidi w:val="0"/>
        <w:rPr>
          <w:rFonts w:hint="eastAsia"/>
          <w:b w:val="0"/>
          <w:bCs/>
          <w:lang w:eastAsia="zh-CN"/>
        </w:rPr>
      </w:pPr>
      <w:r>
        <w:rPr>
          <w:lang w:eastAsia="zh-CN"/>
        </w:rPr>
        <w:t>一、竞赛内容</w:t>
      </w:r>
    </w:p>
    <w:tbl>
      <w:tblPr>
        <w:tblStyle w:val="33"/>
        <w:tblW w:w="88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6"/>
        <w:gridCol w:w="6404"/>
      </w:tblGrid>
      <w:tr w14:paraId="0FE78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auto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62C42F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  <w:bCs w:val="0"/>
                <w:color w:val="000000"/>
                <w:sz w:val="24"/>
                <w:szCs w:val="24"/>
              </w:rPr>
            </w:pPr>
            <w:r>
              <w:rPr>
                <w:b/>
                <w:bCs w:val="0"/>
                <w:color w:val="000000"/>
                <w:sz w:val="24"/>
                <w:szCs w:val="24"/>
              </w:rPr>
              <w:t>模块编号</w:t>
            </w:r>
          </w:p>
        </w:tc>
        <w:tc>
          <w:tcPr>
            <w:tcW w:w="640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B5110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  <w:bCs w:val="0"/>
                <w:color w:val="000000"/>
                <w:sz w:val="24"/>
                <w:szCs w:val="24"/>
              </w:rPr>
            </w:pPr>
            <w:r>
              <w:rPr>
                <w:b/>
                <w:bCs w:val="0"/>
                <w:color w:val="000000"/>
                <w:sz w:val="24"/>
                <w:szCs w:val="24"/>
              </w:rPr>
              <w:t>模块名称</w:t>
            </w:r>
          </w:p>
        </w:tc>
      </w:tr>
      <w:tr w14:paraId="2B8BED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0449B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模块A</w:t>
            </w:r>
          </w:p>
        </w:tc>
        <w:tc>
          <w:tcPr>
            <w:tcW w:w="6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305AB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lang w:eastAsia="zh-CN"/>
              </w:rPr>
              <w:t>理论</w:t>
            </w:r>
            <w:r>
              <w:rPr>
                <w:b w:val="0"/>
                <w:color w:val="000000"/>
                <w:sz w:val="24"/>
                <w:szCs w:val="24"/>
                <w:lang w:eastAsia="zh-CN"/>
              </w:rPr>
              <w:t>测试</w:t>
            </w:r>
          </w:p>
        </w:tc>
      </w:tr>
      <w:tr w14:paraId="23B00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2342A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模块B</w:t>
            </w:r>
          </w:p>
        </w:tc>
        <w:tc>
          <w:tcPr>
            <w:tcW w:w="6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653B0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EDA工程设计</w:t>
            </w:r>
          </w:p>
        </w:tc>
      </w:tr>
      <w:tr w14:paraId="17600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2C154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模块C</w:t>
            </w:r>
          </w:p>
        </w:tc>
        <w:tc>
          <w:tcPr>
            <w:tcW w:w="6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DD45F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CAM审核与工艺文件编制</w:t>
            </w:r>
          </w:p>
        </w:tc>
      </w:tr>
      <w:tr w14:paraId="0C63A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A8C98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模块D</w:t>
            </w:r>
          </w:p>
        </w:tc>
        <w:tc>
          <w:tcPr>
            <w:tcW w:w="6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EB2CC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成品板质量检测与缺陷分析</w:t>
            </w:r>
          </w:p>
        </w:tc>
      </w:tr>
      <w:tr w14:paraId="11A70A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56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651343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640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F20A0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 w:val="0"/>
                <w:color w:val="000000"/>
                <w:sz w:val="24"/>
                <w:szCs w:val="24"/>
                <w:lang w:eastAsia="zh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lang w:eastAsia="zh"/>
              </w:rPr>
              <w:t>安全操作与工艺规范</w:t>
            </w:r>
          </w:p>
        </w:tc>
      </w:tr>
    </w:tbl>
    <w:p w14:paraId="5058016B">
      <w:pPr>
        <w:pStyle w:val="5"/>
        <w:bidi w:val="0"/>
        <w:rPr>
          <w:rFonts w:hint="eastAsia"/>
          <w:lang w:eastAsia="zh-CN"/>
        </w:rPr>
      </w:pPr>
      <w:r>
        <w:rPr>
          <w:lang w:eastAsia="zh-CN"/>
        </w:rPr>
        <w:t>二、竞赛规则与注意事项</w:t>
      </w:r>
    </w:p>
    <w:p w14:paraId="5B3B56DD">
      <w:pPr>
        <w:bidi w:val="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1.</w:t>
      </w:r>
      <w:r>
        <w:rPr>
          <w:lang w:eastAsia="zh-CN"/>
        </w:rPr>
        <w:t>选手不得携带任何书籍、资料、存储设备及通讯工具进入赛场，已带入的应交监考人员统一保管。</w:t>
      </w:r>
    </w:p>
    <w:p w14:paraId="0E8032D5">
      <w:pPr>
        <w:bidi w:val="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2.</w:t>
      </w:r>
      <w:r>
        <w:rPr>
          <w:lang w:eastAsia="zh-CN"/>
        </w:rPr>
        <w:t>竞赛开始前15分钟，选手进入赛场，检查赛位设备、工具及材料是否齐全，如有问题立即向监考人员报告。</w:t>
      </w:r>
    </w:p>
    <w:p w14:paraId="672AC0FC">
      <w:pPr>
        <w:bidi w:val="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3.</w:t>
      </w:r>
      <w:r>
        <w:rPr>
          <w:lang w:eastAsia="zh-CN"/>
        </w:rPr>
        <w:t>竞赛信号发出后方可</w:t>
      </w:r>
      <w:bookmarkStart w:id="0" w:name="_GoBack"/>
      <w:bookmarkEnd w:id="0"/>
      <w:r>
        <w:rPr>
          <w:lang w:eastAsia="zh-CN"/>
        </w:rPr>
        <w:t>开始答题或操作；竞赛结束信号发出后应立即停止操作，按要求提交成果物。</w:t>
      </w:r>
    </w:p>
    <w:p w14:paraId="6E3A78CF">
      <w:pPr>
        <w:bidi w:val="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4.</w:t>
      </w:r>
      <w:r>
        <w:rPr>
          <w:lang w:eastAsia="zh-CN"/>
        </w:rPr>
        <w:t>选手在试卷或成果物上不得以任何方式标注姓名、单位等个人信息，违者按作弊处理。</w:t>
      </w:r>
    </w:p>
    <w:p w14:paraId="5439814D">
      <w:pPr>
        <w:bidi w:val="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5.</w:t>
      </w:r>
      <w:r>
        <w:rPr>
          <w:lang w:eastAsia="zh-CN"/>
        </w:rPr>
        <w:t>选手应遵守赛场纪律，保持赛场安静，不得擅自离开赛位，如有特殊情况须经监考人员同意。</w:t>
      </w:r>
    </w:p>
    <w:p w14:paraId="3D225A96">
      <w:pPr>
        <w:bidi w:val="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6.</w:t>
      </w:r>
      <w:r>
        <w:rPr>
          <w:lang w:eastAsia="zh-CN"/>
        </w:rPr>
        <w:t>操作技能模块中，选手应严格遵守安全操作规程，防止设备和人身安全事故发生。</w:t>
      </w:r>
    </w:p>
    <w:p w14:paraId="69FA10BE">
      <w:pPr>
        <w:bidi w:val="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7.</w:t>
      </w:r>
      <w:r>
        <w:rPr>
          <w:lang w:eastAsia="zh-CN"/>
        </w:rPr>
        <w:t>竞赛结束后，选手应按要求整理工位，经监考人员确认后方可离开赛场。</w:t>
      </w:r>
    </w:p>
    <w:p w14:paraId="39614A93">
      <w:pPr>
        <w:pStyle w:val="5"/>
        <w:bidi w:val="0"/>
        <w:rPr>
          <w:rFonts w:hint="eastAsia"/>
          <w:b w:val="0"/>
          <w:bCs/>
        </w:rPr>
      </w:pPr>
      <w:r>
        <w:t>三、成果物提交要求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535"/>
        <w:gridCol w:w="2835"/>
      </w:tblGrid>
      <w:tr w14:paraId="48C69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17" w:type="dxa"/>
            <w:tcBorders>
              <w:top w:val="single" w:color="000000" w:sz="12" w:space="0"/>
              <w:left w:val="nil"/>
              <w:bottom w:val="single" w:color="auto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6476C5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 w:val="0"/>
                <w:color w:val="000000"/>
                <w:sz w:val="24"/>
                <w:szCs w:val="24"/>
              </w:rPr>
              <w:t>模块</w:t>
            </w:r>
          </w:p>
        </w:tc>
        <w:tc>
          <w:tcPr>
            <w:tcW w:w="4535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B804F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 w:val="0"/>
                <w:color w:val="000000"/>
                <w:sz w:val="24"/>
                <w:szCs w:val="24"/>
              </w:rPr>
              <w:t>提交内容</w:t>
            </w:r>
          </w:p>
        </w:tc>
        <w:tc>
          <w:tcPr>
            <w:tcW w:w="2835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4749D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 w:val="0"/>
                <w:color w:val="000000"/>
                <w:sz w:val="24"/>
                <w:szCs w:val="24"/>
              </w:rPr>
              <w:t>命名规则</w:t>
            </w:r>
          </w:p>
        </w:tc>
      </w:tr>
      <w:tr w14:paraId="4BB4E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4D00C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</w:rPr>
              <w:t>模块B</w:t>
            </w:r>
          </w:p>
        </w:tc>
        <w:tc>
          <w:tcPr>
            <w:tcW w:w="4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C69D1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立创EDA工程文件+Gerber压缩包+2D预览图等（见模块B成果物表）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29E3D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赛位号_模块B（本地目录：D:\提交资料\模块B\）</w:t>
            </w:r>
          </w:p>
        </w:tc>
      </w:tr>
      <w:tr w14:paraId="63271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8BE6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</w:rPr>
              <w:t>模块C</w:t>
            </w:r>
          </w:p>
        </w:tc>
        <w:tc>
          <w:tcPr>
            <w:tcW w:w="4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18A3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缺陷记录表+简版制程工艺卡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C4E4E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作答簿提交</w:t>
            </w:r>
          </w:p>
        </w:tc>
      </w:tr>
      <w:tr w14:paraId="7E19C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17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6E553A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</w:rPr>
              <w:t>模块D</w:t>
            </w:r>
          </w:p>
        </w:tc>
        <w:tc>
          <w:tcPr>
            <w:tcW w:w="4535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56C2BE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模块D检测记录表（外观/尺寸/电气/综合判定）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80335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作答簿提交</w:t>
            </w:r>
          </w:p>
        </w:tc>
      </w:tr>
    </w:tbl>
    <w:p w14:paraId="2E0157FB">
      <w:pPr>
        <w:bidi w:val="0"/>
        <w:rPr>
          <w:rFonts w:hint="eastAsia"/>
          <w:lang w:eastAsia="zh-CN"/>
        </w:rPr>
      </w:pPr>
      <w:r>
        <w:rPr>
          <w:lang w:eastAsia="zh-CN"/>
        </w:rPr>
        <w:t>所有电子文件请统一提交到赛场指定U盘根目录下，文件命名中"赛位号"以实际赛位号为准。</w:t>
      </w:r>
    </w:p>
    <w:p w14:paraId="0498FC39">
      <w:pPr>
        <w:pStyle w:val="6"/>
        <w:bidi w:val="0"/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模块A：</w:t>
      </w:r>
      <w:r>
        <w:rPr>
          <w:rFonts w:hint="eastAsia"/>
          <w:b/>
          <w:bCs/>
          <w:lang w:eastAsia="zh-CN"/>
        </w:rPr>
        <w:t>理论测试</w:t>
      </w:r>
    </w:p>
    <w:p w14:paraId="7C10C77B">
      <w:pPr>
        <w:bidi w:val="0"/>
        <w:rPr>
          <w:rFonts w:hint="eastAsia"/>
          <w:lang w:eastAsia="zh-CN"/>
        </w:rPr>
      </w:pPr>
      <w:r>
        <w:rPr>
          <w:lang w:eastAsia="zh-CN"/>
        </w:rPr>
        <w:t>模块A为理论测试（机考）：试题由竞赛平台统一下发与作答。正式题型、题量与评分细则以竞赛平台及技术工作文件为准。本竞赛赛题仅对模块A作简要说明，不提供理论试题或赛题展示；操作技能赛题见模块B/C/D。</w:t>
      </w:r>
    </w:p>
    <w:p w14:paraId="2AC1C367">
      <w:pPr>
        <w:pStyle w:val="6"/>
        <w:bidi w:val="0"/>
        <w:rPr>
          <w:rFonts w:hint="eastAsia"/>
          <w:lang w:eastAsia="zh-CN"/>
        </w:rPr>
      </w:pPr>
      <w:r>
        <w:rPr>
          <w:lang w:eastAsia="zh-CN"/>
        </w:rPr>
        <w:t>模块B：EDA工程设计</w:t>
      </w:r>
    </w:p>
    <w:p w14:paraId="66721ADC">
      <w:pPr>
        <w:bidi w:val="0"/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（一）模块考核点</w:t>
      </w:r>
    </w:p>
    <w:p w14:paraId="427D5EF6">
      <w:pPr>
        <w:bidi w:val="0"/>
        <w:rPr>
          <w:rFonts w:hint="eastAsia"/>
          <w:lang w:eastAsia="zh-CN"/>
        </w:rPr>
      </w:pPr>
      <w:r>
        <w:rPr>
          <w:lang w:eastAsia="zh-CN"/>
        </w:rPr>
        <w:t>本模块考核选手使用立创EDA专业版进行PCB布局布线设计的能力，包括设计规则设置、元件布局、信号走线、电源地处理、敷铜及Gerber导出等。</w:t>
      </w:r>
    </w:p>
    <w:p w14:paraId="5EB0D291">
      <w:pPr>
        <w:bidi w:val="0"/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（二）模块</w:t>
      </w:r>
      <w:r>
        <w:rPr>
          <w:rFonts w:hint="eastAsia"/>
          <w:b/>
          <w:bCs/>
          <w:lang w:eastAsia="zh"/>
        </w:rPr>
        <w:t>简介</w:t>
      </w:r>
    </w:p>
    <w:p w14:paraId="408ADE4A">
      <w:pPr>
        <w:bidi w:val="0"/>
        <w:rPr>
          <w:rFonts w:hint="eastAsia"/>
          <w:lang w:eastAsia="zh-CN"/>
        </w:rPr>
      </w:pPr>
      <w:r>
        <w:rPr>
          <w:lang w:eastAsia="zh-CN"/>
        </w:rPr>
        <w:t>【任务背景】</w:t>
      </w:r>
    </w:p>
    <w:p w14:paraId="2A7EA004">
      <w:pPr>
        <w:bidi w:val="0"/>
        <w:rPr>
          <w:rFonts w:hint="eastAsia"/>
          <w:lang w:eastAsia="zh-CN"/>
        </w:rPr>
      </w:pPr>
      <w:r>
        <w:rPr>
          <w:lang w:eastAsia="zh-CN"/>
        </w:rPr>
        <w:t>某物联网设备商开发一款Wi‑Fi多功能控制节点板（工程代号PCB15）：以一颗2.4GHz无线模组（本卷器件名WM1）为无线核心，集成RS485总线、直流电机驱动、继电器输出及本地键灯人机接口，并可扩展NFC/麦克等（半成品已预置部分电路）。硬件工程师已完成板框、扩展座与部分子电路，但电源链、人机、RS485、电机与继电器等仍待补全；且无线模组WM1须选手按赛场附图自建符号与PCB封装后接入绿色高亮区。</w:t>
      </w:r>
    </w:p>
    <w:p w14:paraId="56CD78D7">
      <w:pPr>
        <w:bidi w:val="0"/>
        <w:rPr>
          <w:rFonts w:hint="eastAsia"/>
          <w:lang w:eastAsia="zh-CN"/>
        </w:rPr>
      </w:pPr>
      <w:r>
        <w:rPr>
          <w:lang w:eastAsia="zh-CN"/>
        </w:rPr>
        <w:t>作为PCB Layout工程师，您需要完成：自建无线模组WM1封装→按说明补全红色高亮子电路→设置设计规则→PCB布局（模组天线朝向与净空、大电流路径）→布线与敷铜→导出生产Gerber与2D预览。</w:t>
      </w:r>
    </w:p>
    <w:p w14:paraId="23A1C392">
      <w:pPr>
        <w:bidi w:val="0"/>
        <w:rPr>
          <w:rFonts w:hint="eastAsia"/>
        </w:rPr>
      </w:pPr>
      <w:r>
        <w:t>【设计要求】</w:t>
      </w:r>
    </w:p>
    <w:tbl>
      <w:tblPr>
        <w:tblStyle w:val="33"/>
        <w:tblW w:w="5000" w:type="pct"/>
        <w:tblInd w:w="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1"/>
        <w:gridCol w:w="7451"/>
      </w:tblGrid>
      <w:tr w14:paraId="2783C2A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96" w:type="pct"/>
            <w:tcBorders>
              <w:top w:val="single" w:color="000000" w:sz="12" w:space="0"/>
              <w:left w:val="nil"/>
              <w:bottom w:val="single" w:color="auto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0FD88E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4"/>
                <w:szCs w:val="24"/>
              </w:rPr>
              <w:t>项目</w:t>
            </w:r>
          </w:p>
        </w:tc>
        <w:tc>
          <w:tcPr>
            <w:tcW w:w="4203" w:type="pct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1DA1C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4"/>
                <w:szCs w:val="24"/>
              </w:rPr>
              <w:t>要求</w:t>
            </w:r>
          </w:p>
        </w:tc>
      </w:tr>
      <w:tr w14:paraId="14966E0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9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4D023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</w:rPr>
              <w:t>板层结构</w:t>
            </w:r>
          </w:p>
        </w:tc>
        <w:tc>
          <w:tcPr>
            <w:tcW w:w="4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FED7B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双面板（顶层+底层），顶层走信号线为主，底层走地线和电源线</w:t>
            </w:r>
          </w:p>
        </w:tc>
      </w:tr>
      <w:tr w14:paraId="106170B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9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A06CC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</w:rPr>
              <w:t>板尺寸</w:t>
            </w:r>
          </w:p>
        </w:tc>
        <w:tc>
          <w:tcPr>
            <w:tcW w:w="4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1DC02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以赛场下发半成品工程文件中的板框为准（矩形板框及倒圆角以工程为准），不得自行改动板框</w:t>
            </w:r>
          </w:p>
        </w:tc>
      </w:tr>
      <w:tr w14:paraId="5F0E3D5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9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52DD9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</w:rPr>
              <w:t>板材</w:t>
            </w:r>
          </w:p>
        </w:tc>
        <w:tc>
          <w:tcPr>
            <w:tcW w:w="4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AFCCB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</w:rPr>
              <w:t>FR-4，板厚1.6mm，铜箔厚度1oz（35μm）</w:t>
            </w:r>
          </w:p>
        </w:tc>
      </w:tr>
      <w:tr w14:paraId="45BE97F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9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0547D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</w:rPr>
              <w:t>最小线宽/线距</w:t>
            </w:r>
          </w:p>
        </w:tc>
        <w:tc>
          <w:tcPr>
            <w:tcW w:w="4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4518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信号线0.15mm（6mil）/线距0.15mm（6mil）；电源线：3V3≥0.8mm（32mil），5V≥1.0mm（40mil）</w:t>
            </w:r>
          </w:p>
        </w:tc>
      </w:tr>
      <w:tr w14:paraId="649445D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9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BD7BA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</w:rPr>
              <w:t>过孔规格</w:t>
            </w:r>
          </w:p>
        </w:tc>
        <w:tc>
          <w:tcPr>
            <w:tcW w:w="4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E25A0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内径0.3mm（12mil），外径0.6mm（24mil）（焊盘；公差按板厂能力，全卷统一）</w:t>
            </w:r>
          </w:p>
        </w:tc>
      </w:tr>
      <w:tr w14:paraId="10CED80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9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747C7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</w:rPr>
              <w:t>阻焊</w:t>
            </w:r>
          </w:p>
        </w:tc>
        <w:tc>
          <w:tcPr>
            <w:tcW w:w="4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7C44D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</w:rPr>
              <w:t>绿色阻焊，焊盘1:1开窗</w:t>
            </w:r>
          </w:p>
        </w:tc>
      </w:tr>
      <w:tr w14:paraId="70BFB2F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9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A4363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</w:rPr>
              <w:t>丝印</w:t>
            </w:r>
          </w:p>
        </w:tc>
        <w:tc>
          <w:tcPr>
            <w:tcW w:w="4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64784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白色丝印，字符高度≥1.0mm（40mil），字符不允许上焊盘</w:t>
            </w:r>
          </w:p>
        </w:tc>
      </w:tr>
      <w:tr w14:paraId="0A0C78B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9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542D5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</w:rPr>
              <w:t>表面处理</w:t>
            </w:r>
          </w:p>
        </w:tc>
        <w:tc>
          <w:tcPr>
            <w:tcW w:w="4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00EFC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无铅喷锡（HASL-LF）</w:t>
            </w:r>
          </w:p>
        </w:tc>
      </w:tr>
      <w:tr w14:paraId="4A94FD0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96" w:type="pct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1B80A3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</w:rPr>
              <w:t>工艺标准</w:t>
            </w:r>
          </w:p>
        </w:tc>
        <w:tc>
          <w:tcPr>
            <w:tcW w:w="4203" w:type="pct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119E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符合GB/T 4588-2025及板厂常规工艺能力</w:t>
            </w:r>
          </w:p>
        </w:tc>
      </w:tr>
    </w:tbl>
    <w:p w14:paraId="50BC79B1">
      <w:pPr>
        <w:bidi w:val="0"/>
        <w:rPr>
          <w:rFonts w:hint="eastAsia"/>
          <w:lang w:eastAsia="zh-CN"/>
        </w:rPr>
      </w:pPr>
      <w:r>
        <w:rPr>
          <w:lang w:eastAsia="zh-CN"/>
        </w:rPr>
        <w:t>【</w:t>
      </w:r>
      <w:r>
        <w:rPr>
          <w:rFonts w:hint="eastAsia"/>
          <w:lang w:eastAsia="zh"/>
        </w:rPr>
        <w:t>提供材料</w:t>
      </w:r>
      <w:r>
        <w:rPr>
          <w:lang w:eastAsia="zh-CN"/>
        </w:rPr>
        <w:t>】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2"/>
        <w:gridCol w:w="2346"/>
        <w:gridCol w:w="5584"/>
      </w:tblGrid>
      <w:tr w14:paraId="41714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26" w:type="pct"/>
            <w:tcBorders>
              <w:top w:val="single" w:color="000000" w:sz="12" w:space="0"/>
              <w:left w:val="nil"/>
              <w:tl2br w:val="nil"/>
            </w:tcBorders>
            <w:shd w:val="clear" w:color="auto" w:fill="FFFFFF"/>
            <w:vAlign w:val="center"/>
          </w:tcPr>
          <w:p w14:paraId="69956E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  <w:t>序号</w:t>
            </w:r>
          </w:p>
        </w:tc>
        <w:tc>
          <w:tcPr>
            <w:tcW w:w="1323" w:type="pct"/>
            <w:tcBorders>
              <w:top w:val="single" w:color="000000" w:sz="12" w:space="0"/>
            </w:tcBorders>
            <w:shd w:val="clear" w:color="auto" w:fill="FFFFFF"/>
            <w:vAlign w:val="center"/>
          </w:tcPr>
          <w:p w14:paraId="24B5E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  <w:t>材料名称</w:t>
            </w:r>
          </w:p>
        </w:tc>
        <w:tc>
          <w:tcPr>
            <w:tcW w:w="3149" w:type="pct"/>
            <w:tcBorders>
              <w:top w:val="single" w:color="000000" w:sz="12" w:space="0"/>
              <w:right w:val="nil"/>
            </w:tcBorders>
            <w:shd w:val="clear" w:color="auto" w:fill="FFFFFF"/>
            <w:vAlign w:val="center"/>
          </w:tcPr>
          <w:p w14:paraId="7236F5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  <w:t>说明</w:t>
            </w:r>
          </w:p>
        </w:tc>
      </w:tr>
      <w:tr w14:paraId="73093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26" w:type="pct"/>
            <w:tcBorders>
              <w:left w:val="nil"/>
            </w:tcBorders>
            <w:shd w:val="clear" w:color="auto" w:fill="FFFFFF"/>
            <w:vAlign w:val="center"/>
          </w:tcPr>
          <w:p w14:paraId="321AF9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323" w:type="pct"/>
            <w:shd w:val="clear" w:color="auto" w:fill="FFFFFF"/>
            <w:vAlign w:val="center"/>
          </w:tcPr>
          <w:p w14:paraId="4FD207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立创EDA工程文件</w:t>
            </w:r>
          </w:p>
        </w:tc>
        <w:tc>
          <w:tcPr>
            <w:tcW w:w="3149" w:type="pct"/>
            <w:tcBorders>
              <w:right w:val="nil"/>
            </w:tcBorders>
            <w:shd w:val="clear" w:color="auto" w:fill="FFFFFF"/>
            <w:vAlign w:val="center"/>
          </w:tcPr>
          <w:p w14:paraId="4785CC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半成品（含板框/扩展座；无WM1模组封装；红区待补）</w:t>
            </w:r>
          </w:p>
        </w:tc>
      </w:tr>
      <w:tr w14:paraId="5E2CB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26" w:type="pct"/>
            <w:tcBorders>
              <w:left w:val="nil"/>
            </w:tcBorders>
            <w:shd w:val="clear" w:color="auto" w:fill="FFFFFF"/>
            <w:vAlign w:val="center"/>
          </w:tcPr>
          <w:p w14:paraId="443D4C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323" w:type="pct"/>
            <w:shd w:val="clear" w:color="auto" w:fill="FFFFFF"/>
            <w:vAlign w:val="center"/>
          </w:tcPr>
          <w:p w14:paraId="7E9EA7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子电路功能说明</w:t>
            </w:r>
          </w:p>
        </w:tc>
        <w:tc>
          <w:tcPr>
            <w:tcW w:w="3149" w:type="pct"/>
            <w:tcBorders>
              <w:right w:val="nil"/>
            </w:tcBorders>
            <w:shd w:val="clear" w:color="auto" w:fill="FFFFFF"/>
            <w:vAlign w:val="center"/>
          </w:tcPr>
          <w:p w14:paraId="277C14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本卷第B-1节7块说明</w:t>
            </w:r>
          </w:p>
        </w:tc>
      </w:tr>
      <w:tr w14:paraId="7479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26" w:type="pct"/>
            <w:tcBorders>
              <w:left w:val="nil"/>
            </w:tcBorders>
            <w:shd w:val="clear" w:color="auto" w:fill="FFFFFF"/>
            <w:vAlign w:val="center"/>
          </w:tcPr>
          <w:p w14:paraId="73BD0D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323" w:type="pct"/>
            <w:shd w:val="clear" w:color="auto" w:fill="FFFFFF"/>
            <w:vAlign w:val="center"/>
          </w:tcPr>
          <w:p w14:paraId="36C03D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无线模组封装尺寸附图</w:t>
            </w:r>
          </w:p>
        </w:tc>
        <w:tc>
          <w:tcPr>
            <w:tcW w:w="3149" w:type="pct"/>
            <w:tcBorders>
              <w:right w:val="nil"/>
            </w:tcBorders>
            <w:shd w:val="clear" w:color="auto" w:fill="FFFFFF"/>
            <w:vAlign w:val="center"/>
          </w:tcPr>
          <w:p w14:paraId="0816F9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B-0绘制依据（赛场下发，禁止按名称搜库）</w:t>
            </w:r>
          </w:p>
        </w:tc>
      </w:tr>
      <w:tr w14:paraId="7EBCE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26" w:type="pct"/>
            <w:tcBorders>
              <w:left w:val="nil"/>
              <w:bottom w:val="single" w:color="000000" w:sz="12" w:space="0"/>
            </w:tcBorders>
            <w:shd w:val="clear" w:color="auto" w:fill="FFFFFF"/>
            <w:vAlign w:val="center"/>
          </w:tcPr>
          <w:p w14:paraId="73BA28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323" w:type="pct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7B45E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立创EDA专业版软件</w:t>
            </w:r>
          </w:p>
        </w:tc>
        <w:tc>
          <w:tcPr>
            <w:tcW w:w="3149" w:type="pct"/>
            <w:tcBorders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DA219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赛场已预装</w:t>
            </w:r>
          </w:p>
        </w:tc>
      </w:tr>
    </w:tbl>
    <w:p w14:paraId="2FD97C1E">
      <w:pPr>
        <w:bidi w:val="0"/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（三）</w:t>
      </w:r>
      <w:r>
        <w:rPr>
          <w:rFonts w:hint="eastAsia"/>
          <w:b/>
          <w:bCs/>
          <w:lang w:eastAsia="zh"/>
        </w:rPr>
        <w:t>设计工艺要求</w:t>
      </w:r>
    </w:p>
    <w:p w14:paraId="457B492A">
      <w:pPr>
        <w:bidi w:val="0"/>
        <w:rPr>
          <w:rFonts w:hint="eastAsia"/>
          <w:lang w:eastAsia="zh-CN"/>
        </w:rPr>
      </w:pPr>
      <w:r>
        <w:rPr>
          <w:lang w:eastAsia="zh-CN"/>
        </w:rPr>
        <w:t>以下参数基于板厂常规工艺能力（FR-4双面板），设计必须满足以下要求：</w:t>
      </w:r>
    </w:p>
    <w:tbl>
      <w:tblPr>
        <w:tblStyle w:val="34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7"/>
        <w:gridCol w:w="2860"/>
        <w:gridCol w:w="4003"/>
      </w:tblGrid>
      <w:tr w14:paraId="26840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27" w:type="pct"/>
            <w:tcBorders>
              <w:top w:val="single" w:color="000000" w:sz="12" w:space="0"/>
              <w:left w:val="nil"/>
              <w:tl2br w:val="nil"/>
            </w:tcBorders>
            <w:shd w:val="clear" w:color="auto" w:fill="FFFFFF"/>
            <w:vAlign w:val="center"/>
          </w:tcPr>
          <w:p w14:paraId="25B2A7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  <w:t>板层结构</w:t>
            </w:r>
          </w:p>
        </w:tc>
        <w:tc>
          <w:tcPr>
            <w:tcW w:w="1613" w:type="pct"/>
            <w:tcBorders>
              <w:top w:val="single" w:color="000000" w:sz="12" w:space="0"/>
            </w:tcBorders>
            <w:shd w:val="clear" w:color="auto" w:fill="FFFFFF"/>
            <w:vAlign w:val="center"/>
          </w:tcPr>
          <w:p w14:paraId="51E0F6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  <w:t>双面板（顶层+底层）</w:t>
            </w:r>
          </w:p>
        </w:tc>
        <w:tc>
          <w:tcPr>
            <w:tcW w:w="2258" w:type="pct"/>
            <w:tcBorders>
              <w:top w:val="single" w:color="000000" w:sz="12" w:space="0"/>
              <w:right w:val="nil"/>
            </w:tcBorders>
            <w:shd w:val="clear" w:color="auto" w:fill="FFFFFF"/>
            <w:vAlign w:val="center"/>
          </w:tcPr>
          <w:p w14:paraId="3E5D90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  <w:t>2层铜</w:t>
            </w:r>
          </w:p>
        </w:tc>
      </w:tr>
      <w:tr w14:paraId="20CF4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27" w:type="pct"/>
            <w:tcBorders>
              <w:left w:val="nil"/>
            </w:tcBorders>
            <w:shd w:val="clear" w:color="auto" w:fill="FFFFFF"/>
            <w:vAlign w:val="center"/>
          </w:tcPr>
          <w:p w14:paraId="3108D6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成品板厚</w:t>
            </w:r>
          </w:p>
        </w:tc>
        <w:tc>
          <w:tcPr>
            <w:tcW w:w="1613" w:type="pct"/>
            <w:shd w:val="clear" w:color="auto" w:fill="FFFFFF"/>
            <w:vAlign w:val="center"/>
          </w:tcPr>
          <w:p w14:paraId="3B1635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1.6mm（63mil）</w:t>
            </w:r>
          </w:p>
        </w:tc>
        <w:tc>
          <w:tcPr>
            <w:tcW w:w="2258" w:type="pct"/>
            <w:tcBorders>
              <w:right w:val="nil"/>
            </w:tcBorders>
            <w:shd w:val="clear" w:color="auto" w:fill="FFFFFF"/>
            <w:vAlign w:val="center"/>
          </w:tcPr>
          <w:p w14:paraId="5E1D30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设计前提</w:t>
            </w:r>
          </w:p>
        </w:tc>
      </w:tr>
      <w:tr w14:paraId="40943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27" w:type="pct"/>
            <w:tcBorders>
              <w:left w:val="nil"/>
            </w:tcBorders>
            <w:shd w:val="clear" w:color="auto" w:fill="FFFFFF"/>
            <w:vAlign w:val="center"/>
          </w:tcPr>
          <w:p w14:paraId="4A17CE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成品铜厚</w:t>
            </w:r>
          </w:p>
        </w:tc>
        <w:tc>
          <w:tcPr>
            <w:tcW w:w="1613" w:type="pct"/>
            <w:shd w:val="clear" w:color="auto" w:fill="FFFFFF"/>
            <w:vAlign w:val="center"/>
          </w:tcPr>
          <w:p w14:paraId="0E4711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1oz/35μm</w:t>
            </w:r>
          </w:p>
        </w:tc>
        <w:tc>
          <w:tcPr>
            <w:tcW w:w="2258" w:type="pct"/>
            <w:tcBorders>
              <w:right w:val="nil"/>
            </w:tcBorders>
            <w:shd w:val="clear" w:color="auto" w:fill="FFFFFF"/>
            <w:vAlign w:val="center"/>
          </w:tcPr>
          <w:p w14:paraId="5767B4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设计前提</w:t>
            </w:r>
          </w:p>
        </w:tc>
      </w:tr>
      <w:tr w14:paraId="3D822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27" w:type="pct"/>
            <w:tcBorders>
              <w:left w:val="nil"/>
            </w:tcBorders>
            <w:shd w:val="clear" w:color="auto" w:fill="FFFFFF"/>
            <w:vAlign w:val="center"/>
          </w:tcPr>
          <w:p w14:paraId="121249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最小线宽</w:t>
            </w:r>
          </w:p>
        </w:tc>
        <w:tc>
          <w:tcPr>
            <w:tcW w:w="1613" w:type="pct"/>
            <w:shd w:val="clear" w:color="auto" w:fill="FFFFFF"/>
            <w:vAlign w:val="center"/>
          </w:tcPr>
          <w:p w14:paraId="62AD5B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信号线0.15mm（6mil）</w:t>
            </w:r>
          </w:p>
        </w:tc>
        <w:tc>
          <w:tcPr>
            <w:tcW w:w="2258" w:type="pct"/>
            <w:tcBorders>
              <w:right w:val="nil"/>
            </w:tcBorders>
            <w:shd w:val="clear" w:color="auto" w:fill="FFFFFF"/>
            <w:vAlign w:val="center"/>
          </w:tcPr>
          <w:p w14:paraId="2F8FDF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电源线：3V3≥0.8mm（32mil）；5V≥1.0mm（40mil）</w:t>
            </w:r>
          </w:p>
        </w:tc>
      </w:tr>
      <w:tr w14:paraId="2B8B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27" w:type="pct"/>
            <w:tcBorders>
              <w:left w:val="nil"/>
            </w:tcBorders>
            <w:shd w:val="clear" w:color="auto" w:fill="FFFFFF"/>
            <w:vAlign w:val="center"/>
          </w:tcPr>
          <w:p w14:paraId="45FAB9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最小线间距</w:t>
            </w:r>
          </w:p>
        </w:tc>
        <w:tc>
          <w:tcPr>
            <w:tcW w:w="1613" w:type="pct"/>
            <w:shd w:val="clear" w:color="auto" w:fill="FFFFFF"/>
            <w:vAlign w:val="center"/>
          </w:tcPr>
          <w:p w14:paraId="3EA0E8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0.15mm（6mil）</w:t>
            </w:r>
          </w:p>
        </w:tc>
        <w:tc>
          <w:tcPr>
            <w:tcW w:w="2258" w:type="pct"/>
            <w:tcBorders>
              <w:right w:val="nil"/>
            </w:tcBorders>
            <w:shd w:val="clear" w:color="auto" w:fill="FFFFFF"/>
            <w:vAlign w:val="center"/>
          </w:tcPr>
          <w:p w14:paraId="3DF999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线与线、线与焊盘</w:t>
            </w:r>
          </w:p>
        </w:tc>
      </w:tr>
      <w:tr w14:paraId="6F1BE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27" w:type="pct"/>
            <w:tcBorders>
              <w:left w:val="nil"/>
            </w:tcBorders>
            <w:shd w:val="clear" w:color="auto" w:fill="FFFFFF"/>
            <w:vAlign w:val="center"/>
          </w:tcPr>
          <w:p w14:paraId="2CAA90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过孔规格</w:t>
            </w:r>
          </w:p>
        </w:tc>
        <w:tc>
          <w:tcPr>
            <w:tcW w:w="1613" w:type="pct"/>
            <w:shd w:val="clear" w:color="auto" w:fill="FFFFFF"/>
            <w:vAlign w:val="center"/>
          </w:tcPr>
          <w:p w14:paraId="266C57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内径0.3mm（12mil），外径0.6mm（24mil）</w:t>
            </w:r>
          </w:p>
        </w:tc>
        <w:tc>
          <w:tcPr>
            <w:tcW w:w="2258" w:type="pct"/>
            <w:tcBorders>
              <w:right w:val="nil"/>
            </w:tcBorders>
            <w:shd w:val="clear" w:color="auto" w:fill="FFFFFF"/>
            <w:vAlign w:val="center"/>
          </w:tcPr>
          <w:p w14:paraId="256357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常规过孔</w:t>
            </w:r>
          </w:p>
        </w:tc>
      </w:tr>
      <w:tr w14:paraId="628A0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27" w:type="pct"/>
            <w:tcBorders>
              <w:left w:val="nil"/>
            </w:tcBorders>
            <w:shd w:val="clear" w:color="auto" w:fill="FFFFFF"/>
            <w:vAlign w:val="center"/>
          </w:tcPr>
          <w:p w14:paraId="1CCA3B27">
            <w:pPr>
              <w:spacing w:after="0" w:line="240" w:lineRule="auto"/>
              <w:jc w:val="center"/>
              <w:rPr>
                <w:rFonts w:hint="eastAsia"/>
                <w:b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  <w:lang w:eastAsia="zh-CN" w:bidi="ar"/>
              </w:rPr>
              <w:t>丝印要求</w:t>
            </w:r>
          </w:p>
        </w:tc>
        <w:tc>
          <w:tcPr>
            <w:tcW w:w="1613" w:type="pct"/>
            <w:shd w:val="clear" w:color="auto" w:fill="FFFFFF"/>
            <w:vAlign w:val="center"/>
          </w:tcPr>
          <w:p w14:paraId="154BFD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字符高度≥1.0mm（40mil），字宽≥0.15mm（6mil）</w:t>
            </w:r>
          </w:p>
        </w:tc>
        <w:tc>
          <w:tcPr>
            <w:tcW w:w="2258" w:type="pct"/>
            <w:tcBorders>
              <w:right w:val="nil"/>
            </w:tcBorders>
            <w:shd w:val="clear" w:color="auto" w:fill="FFFFFF"/>
            <w:vAlign w:val="center"/>
          </w:tcPr>
          <w:p w14:paraId="1F42D8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字符不上焊盘，位号清晰可读</w:t>
            </w:r>
          </w:p>
        </w:tc>
      </w:tr>
      <w:tr w14:paraId="7E889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27" w:type="pct"/>
            <w:tcBorders>
              <w:left w:val="nil"/>
              <w:bottom w:val="single" w:color="000000" w:sz="12" w:space="0"/>
            </w:tcBorders>
            <w:shd w:val="clear" w:color="auto" w:fill="FFFFFF"/>
            <w:vAlign w:val="center"/>
          </w:tcPr>
          <w:p w14:paraId="6534501F">
            <w:pPr>
              <w:spacing w:after="0" w:line="240" w:lineRule="auto"/>
              <w:jc w:val="center"/>
              <w:rPr>
                <w:rFonts w:hint="eastAsia"/>
                <w:b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  <w:lang w:eastAsia="zh-CN" w:bidi="ar"/>
              </w:rPr>
              <w:t>参考标准</w:t>
            </w:r>
          </w:p>
        </w:tc>
        <w:tc>
          <w:tcPr>
            <w:tcW w:w="1613" w:type="pct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2F29B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GB/T 4588-2025+板厂常规工艺能力</w:t>
            </w:r>
          </w:p>
        </w:tc>
        <w:tc>
          <w:tcPr>
            <w:tcW w:w="2258" w:type="pct"/>
            <w:tcBorders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04B94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"/>
              </w:rPr>
              <w:t>\</w:t>
            </w:r>
          </w:p>
        </w:tc>
      </w:tr>
    </w:tbl>
    <w:p w14:paraId="5938F92C">
      <w:pPr>
        <w:bidi w:val="0"/>
        <w:rPr>
          <w:rFonts w:hint="eastAsia"/>
          <w:b/>
          <w:bCs/>
        </w:rPr>
      </w:pPr>
      <w:r>
        <w:rPr>
          <w:b/>
          <w:bCs/>
        </w:rPr>
        <w:t>（四）</w:t>
      </w:r>
      <w:r>
        <w:rPr>
          <w:rFonts w:hint="eastAsia"/>
          <w:b/>
          <w:bCs/>
          <w:lang w:eastAsia="zh"/>
        </w:rPr>
        <w:t>模块任务</w:t>
      </w:r>
    </w:p>
    <w:p w14:paraId="79BBEEEA"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B-0自建无线模组封装（WM1）</w:t>
      </w:r>
    </w:p>
    <w:p w14:paraId="39C9705C">
      <w:pPr>
        <w:bidi w:val="0"/>
        <w:rPr>
          <w:rFonts w:hint="eastAsia"/>
          <w:lang w:eastAsia="zh-CN"/>
        </w:rPr>
      </w:pPr>
      <w:r>
        <w:rPr>
          <w:lang w:eastAsia="zh-CN"/>
        </w:rPr>
        <w:t>本设计核心无线器件为本卷第2.4GHz Wi‑Fi模组，器件命名为WM1。赛场半成品工程库中不提供该模组封装，须自行绘制器件符号与PCB封装；封装名建议：WM1_Footprint。外形与焊盘以赛场下发的《无线模组封装尺寸附图》为准，不得凭名称到元件库检索套用。</w:t>
      </w:r>
    </w:p>
    <w:p w14:paraId="7FE83BE1">
      <w:pPr>
        <w:bidi w:val="0"/>
        <w:rPr>
          <w:lang w:eastAsia="zh"/>
        </w:rPr>
      </w:pPr>
      <w:r>
        <w:rPr>
          <w:rFonts w:hint="eastAsia"/>
          <w:lang w:eastAsia="zh"/>
        </w:rPr>
        <w:t>1.器件符号设计</w:t>
      </w:r>
    </w:p>
    <w:p w14:paraId="0B4E2B5D">
      <w:pPr>
        <w:bidi w:val="0"/>
        <w:rPr>
          <w:rFonts w:hint="eastAsia"/>
          <w:lang w:eastAsia="zh-CN"/>
        </w:rPr>
      </w:pPr>
      <w:r>
        <w:rPr>
          <w:lang w:eastAsia="zh-CN"/>
        </w:rPr>
        <w:t>（1）新建器件WM1；符号须至少包含本卷用到的电气引脚：3V3、GND、PWRON（或EN）、以及与底板/扩展相关的UART或GPIO子集（网络名以半成品绿色区标签为准，如IO/TXD/RXD等）；</w:t>
      </w:r>
    </w:p>
    <w:p w14:paraId="50E255B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（2）引脚电气类型合理设置；电源与地分开；在符号上标注第1脚或关键电源脚标识。不必在符号上画出模组全部引脚名称，但不得遗漏本卷要求连接的网络。</w:t>
      </w:r>
    </w:p>
    <w:p w14:paraId="16003464">
      <w:pPr>
        <w:bidi w:val="0"/>
        <w:rPr>
          <w:lang w:eastAsia="zh"/>
        </w:rPr>
      </w:pPr>
      <w:r>
        <w:rPr>
          <w:lang w:eastAsia="zh-CN"/>
        </w:rPr>
        <w:t>2.PCB封装设计</w:t>
      </w:r>
    </w:p>
    <w:p w14:paraId="20E6960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（1）严格按照参考图绘制：模组外形轮廓、焊盘阵列、间距与焊盘尺寸；天线端须在丝印层明确标识（如ANT）；</w:t>
      </w:r>
    </w:p>
    <w:p w14:paraId="491753A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（2）丝印外框清晰，第1脚或定位角加标识；禁止使用库内其它射频/Wi‑Fi模组封装顶替；禁止只画电源四焊盘的简化假封装；</w:t>
      </w:r>
    </w:p>
    <w:p w14:paraId="1EF0185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（3）封装完成后导入本工程库；</w:t>
      </w:r>
    </w:p>
    <w:p w14:paraId="2628977D">
      <w:pPr>
        <w:bidi w:val="0"/>
        <w:rPr>
          <w:rFonts w:hint="eastAsia"/>
          <w:lang w:eastAsia="zh-CN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147320</wp:posOffset>
            </wp:positionH>
            <wp:positionV relativeFrom="paragraph">
              <wp:posOffset>973455</wp:posOffset>
            </wp:positionV>
            <wp:extent cx="5490210" cy="3958590"/>
            <wp:effectExtent l="0" t="0" r="0" b="3810"/>
            <wp:wrapTopAndBottom/>
            <wp:docPr id="1627535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3524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（4）将器件放置到原理图绿色高亮的「无线模组」区，按半成品网络标签完成3V3、GND、PWRON及题面要求的信号连接；布局阶段天线端朝板外并保留净空。</w:t>
      </w:r>
      <w:r>
        <w:rPr>
          <w:rFonts w:hint="eastAsia"/>
          <w:lang w:eastAsia="zh-CN"/>
        </w:rPr>
        <w:br w:type="textWrapping"/>
      </w:r>
    </w:p>
    <w:p w14:paraId="5207852C">
      <w:pPr>
        <w:bidi w:val="0"/>
        <w:rPr>
          <w:rFonts w:hint="eastAsia"/>
          <w:lang w:eastAsia="zh-CN"/>
        </w:rPr>
      </w:pPr>
    </w:p>
    <w:p w14:paraId="17E69CE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br w:type="textWrapping"/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715010</wp:posOffset>
            </wp:positionH>
            <wp:positionV relativeFrom="paragraph">
              <wp:posOffset>38100</wp:posOffset>
            </wp:positionV>
            <wp:extent cx="3603625" cy="4044950"/>
            <wp:effectExtent l="0" t="0" r="0" b="0"/>
            <wp:wrapTopAndBottom/>
            <wp:docPr id="1154224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2462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4544" cy="4057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A418F3"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B-1原理图补全</w:t>
      </w:r>
    </w:p>
    <w:p w14:paraId="675DE9F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打开赛场下发的立创EDA半成品工程，仅补全红色高亮子电路。元件型号与封装以半成品库内推荐为准，本卷不另发完整BOM。下列为功能要求，阻容取值与工程标注冲突时以工程为准。</w:t>
      </w:r>
    </w:p>
    <w:tbl>
      <w:tblPr>
        <w:tblStyle w:val="34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"/>
        <w:gridCol w:w="2691"/>
        <w:gridCol w:w="5317"/>
      </w:tblGrid>
      <w:tr w14:paraId="73339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79" w:type="pct"/>
            <w:tcBorders>
              <w:top w:val="single" w:color="000000" w:sz="12" w:space="0"/>
              <w:left w:val="nil"/>
              <w:bottom w:val="single" w:color="auto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18E63B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  <w:t>序号</w:t>
            </w:r>
          </w:p>
        </w:tc>
        <w:tc>
          <w:tcPr>
            <w:tcW w:w="1519" w:type="pct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3938C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  <w:t>子电路名称</w:t>
            </w:r>
          </w:p>
        </w:tc>
        <w:tc>
          <w:tcPr>
            <w:tcW w:w="3001" w:type="pct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E90C7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  <w:t>关键要求</w:t>
            </w:r>
          </w:p>
        </w:tc>
      </w:tr>
      <w:tr w14:paraId="7D7C6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E3D25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D161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+5V输入保护</w:t>
            </w:r>
          </w:p>
        </w:tc>
        <w:tc>
          <w:tcPr>
            <w:tcW w:w="30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DA1A6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F1+保护二极管→+5V</w:t>
            </w:r>
          </w:p>
        </w:tc>
      </w:tr>
      <w:tr w14:paraId="57133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B6F4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DC609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LDO 3.3V</w:t>
            </w:r>
          </w:p>
        </w:tc>
        <w:tc>
          <w:tcPr>
            <w:tcW w:w="30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16D3E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LDO1：+5V→3V3，滤波按工程</w:t>
            </w:r>
          </w:p>
        </w:tc>
      </w:tr>
      <w:tr w14:paraId="1ECF0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67432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2D0C7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复位与按键</w:t>
            </w:r>
          </w:p>
        </w:tc>
        <w:tc>
          <w:tcPr>
            <w:tcW w:w="30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E7C3A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RST；SW1/SW2→KEY1/KEY2</w:t>
            </w:r>
          </w:p>
        </w:tc>
      </w:tr>
      <w:tr w14:paraId="5EBFA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795CC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8CC8B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LED指示</w:t>
            </w:r>
          </w:p>
        </w:tc>
        <w:tc>
          <w:tcPr>
            <w:tcW w:w="30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A1A51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题面指定LED+限流</w:t>
            </w:r>
          </w:p>
        </w:tc>
      </w:tr>
      <w:tr w14:paraId="63C3F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8718F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1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7A6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RS485</w:t>
            </w:r>
          </w:p>
        </w:tc>
        <w:tc>
          <w:tcPr>
            <w:tcW w:w="30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5BB0B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U3+CN1+R11(120Ω)</w:t>
            </w:r>
          </w:p>
        </w:tc>
      </w:tr>
      <w:tr w14:paraId="26402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B35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1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33DE6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电机驱动</w:t>
            </w:r>
          </w:p>
        </w:tc>
        <w:tc>
          <w:tcPr>
            <w:tcW w:w="30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8B441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U1+P1+MOTOR_*网络</w:t>
            </w:r>
          </w:p>
        </w:tc>
      </w:tr>
      <w:tr w14:paraId="74D68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79" w:type="pct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056968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1519" w:type="pct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37DFE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继电器输出</w:t>
            </w:r>
          </w:p>
        </w:tc>
        <w:tc>
          <w:tcPr>
            <w:tcW w:w="3001" w:type="pct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4C35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RLY2+P2+驱动外围</w:t>
            </w:r>
          </w:p>
        </w:tc>
      </w:tr>
    </w:tbl>
    <w:p w14:paraId="65493E0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子电路功能说明（共7块）</w:t>
      </w:r>
    </w:p>
    <w:p w14:paraId="45DEBFA8">
      <w:pPr>
        <w:bidi w:val="0"/>
        <w:rPr>
          <w:rFonts w:hint="eastAsia"/>
          <w:lang w:eastAsia="zh-CN"/>
        </w:rPr>
      </w:pPr>
      <w:r>
        <w:rPr>
          <w:lang w:eastAsia="zh-CN"/>
        </w:rPr>
        <w:t>（1）+5V输入保护：外部+5V经</w:t>
      </w:r>
      <w:r>
        <w:rPr>
          <w:rFonts w:hint="eastAsia"/>
          <w:lang w:eastAsia="zh-CN"/>
        </w:rPr>
        <w:t>U5.3,U5.4</w:t>
      </w:r>
      <w:r>
        <w:rPr>
          <w:lang w:eastAsia="zh-CN"/>
        </w:rPr>
        <w:t>自恢复保险丝F1→保护器件（肖特基</w:t>
      </w:r>
      <w:r>
        <w:rPr>
          <w:rFonts w:hint="eastAsia"/>
          <w:lang w:eastAsia="zh-CN"/>
        </w:rPr>
        <w:t>D4</w:t>
      </w:r>
      <w:r>
        <w:rPr>
          <w:lang w:eastAsia="zh-CN"/>
        </w:rPr>
        <w:t>/TVS</w:t>
      </w:r>
      <w:r>
        <w:rPr>
          <w:rFonts w:hint="eastAsia"/>
          <w:lang w:eastAsia="zh-CN"/>
        </w:rPr>
        <w:t>D3</w:t>
      </w:r>
      <w:r>
        <w:rPr>
          <w:lang w:eastAsia="zh-CN"/>
        </w:rPr>
        <w:t>等，位号以底板连接座区为准）得到节点+5V，供LDO、电机驱动与继电器线圈等。保护路径须完整。</w:t>
      </w:r>
    </w:p>
    <w:p w14:paraId="0D6B73B0">
      <w:pPr>
        <w:bidi w:val="0"/>
        <w:rPr>
          <w:rFonts w:hint="eastAsia"/>
          <w:lang w:eastAsia="zh-CN"/>
        </w:rPr>
      </w:pPr>
      <w:r>
        <w:rPr>
          <w:lang w:eastAsia="zh-CN"/>
        </w:rPr>
        <w:t>（2）LDO稳压：采用半成品指定的3.3V LDO（位号LDO1，SOT-23-5等），+5V→3V3，供WM1、数字电路与接口芯片；输入/输出滤波电容按工程预留位号焊接网络（常见1μF组合）。</w:t>
      </w:r>
    </w:p>
    <w:p w14:paraId="6E41F0BD">
      <w:pPr>
        <w:bidi w:val="0"/>
        <w:rPr>
          <w:rFonts w:hint="eastAsia"/>
          <w:lang w:eastAsia="zh-CN"/>
        </w:rPr>
      </w:pPr>
      <w:r>
        <w:rPr>
          <w:lang w:eastAsia="zh-CN"/>
        </w:rPr>
        <w:t>（3）复位与按键：完成RST复位电路及SW1、SW2用户键；KEY1、KEY2网络接至半成品扩展/主控侧标签；按下为</w:t>
      </w:r>
      <w:r>
        <w:rPr>
          <w:rFonts w:hint="eastAsia"/>
          <w:lang w:eastAsia="zh-CN"/>
        </w:rPr>
        <w:t>低电平</w:t>
      </w:r>
      <w:r>
        <w:rPr>
          <w:lang w:eastAsia="zh-CN"/>
        </w:rPr>
        <w:t>有效电平。本卷用户键为2只（另有拨码SW3半成品已处理，不必重画）。</w:t>
      </w:r>
    </w:p>
    <w:p w14:paraId="72BD7FA3">
      <w:pPr>
        <w:bidi w:val="0"/>
        <w:rPr>
          <w:rFonts w:hint="eastAsia"/>
          <w:lang w:eastAsia="zh-CN"/>
        </w:rPr>
      </w:pPr>
      <w:r>
        <w:rPr>
          <w:lang w:eastAsia="zh-CN"/>
        </w:rPr>
        <w:t>（4）LED指示：按红色高亮完成电源/状态LED（如LED1、LED2等）及限流电阻；极性与限流取值按工程标注；不得占用保护二极管位号。</w:t>
      </w:r>
    </w:p>
    <w:p w14:paraId="6AD68F84">
      <w:pPr>
        <w:bidi w:val="0"/>
        <w:rPr>
          <w:rFonts w:hint="eastAsia"/>
          <w:lang w:eastAsia="zh-CN"/>
        </w:rPr>
      </w:pPr>
      <w:r>
        <w:rPr>
          <w:lang w:eastAsia="zh-CN"/>
        </w:rPr>
        <w:t>（5）RS485接口：补全收发器U3与端子CN1相关连接；RS485_A/B至CN1；端接电阻R11（120Ω）；收发控制与TX/RX网络按半成品标签（RS485_TX/RX等）连接完整。</w:t>
      </w:r>
    </w:p>
    <w:p w14:paraId="444CAC2B">
      <w:pPr>
        <w:bidi w:val="0"/>
        <w:rPr>
          <w:rFonts w:hint="eastAsia"/>
          <w:lang w:eastAsia="zh-CN"/>
        </w:rPr>
      </w:pPr>
      <w:r>
        <w:rPr>
          <w:lang w:eastAsia="zh-CN"/>
        </w:rPr>
        <w:t>（6）电机驱动：补全驱动芯片U1与输出端子P1；控制端MOTOR_INA/MOTOR_INB、输出MOTOR_OUTA/MOTOR_OUTB网络连通；供电与使能脚按半成品推荐接法，大电流路径在PCB阶段加宽。</w:t>
      </w:r>
    </w:p>
    <w:p w14:paraId="4C75D925">
      <w:pPr>
        <w:bidi w:val="0"/>
        <w:rPr>
          <w:lang w:eastAsia="zh-CN"/>
        </w:rPr>
      </w:pPr>
      <w:r>
        <w:rPr>
          <w:lang w:eastAsia="zh-CN"/>
        </w:rPr>
        <w:t>（7）继电器输出：补全继电器RLY2、驱动三极管及续流二极管等外围，以及端子P2触点引出；控制网络RELAY与指示灯（若高亮要求）按工程连接。本卷以继电器功率输出为第7块考核，NFC/麦克/蜂鸣器半成品已预置，不要求选手补画。</w:t>
      </w:r>
    </w:p>
    <w:p w14:paraId="4D313A3A">
      <w:pPr>
        <w:bidi w:val="0"/>
        <w:rPr>
          <w:rFonts w:hint="eastAsia"/>
          <w:b/>
          <w:bCs/>
          <w:lang w:eastAsia="zh-CN"/>
        </w:rPr>
      </w:pPr>
    </w:p>
    <w:p w14:paraId="60182D04"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B-2设计规则设置</w:t>
      </w:r>
    </w:p>
    <w:p w14:paraId="1A83E4B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（1）按本模块第（三）节工艺表设置DRC，mil/mm单位一致，设计规则截图B-2-1.jpg，放置到D:\提交文件\下；</w:t>
      </w:r>
    </w:p>
    <w:p w14:paraId="50EA40C2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（2）设置线宽规则：信号线0.15mm（6mil）；电源线分级：3V3≥0.8mm（32mil），+5V及电机电源路径≥1.0mm（40mil）（或按工程电源规则加宽）；</w:t>
      </w:r>
    </w:p>
    <w:p w14:paraId="45C32B1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（3）设置过孔规则：内径0.3mm（12mil），外径0.6mm（24mil）；</w:t>
      </w:r>
    </w:p>
    <w:p w14:paraId="6B59F32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（4）设置安全间距规则：线线间距、线焊盘间距、孔线间距均为0.15mm（6mil）；</w:t>
      </w:r>
    </w:p>
    <w:p w14:paraId="74D2873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（5）设置阻焊规则：焊盘1:1开窗，阻焊桥最小宽度0.1mm（4mil）。</w:t>
      </w:r>
    </w:p>
    <w:p w14:paraId="0C9249BA">
      <w:pPr>
        <w:bidi w:val="0"/>
        <w:rPr>
          <w:rFonts w:hint="eastAsia"/>
          <w:b/>
          <w:bCs/>
          <w:lang w:eastAsia="zh-CN"/>
        </w:rPr>
      </w:pPr>
    </w:p>
    <w:p w14:paraId="4B9A5E03"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B-3 PCB布局</w:t>
      </w:r>
    </w:p>
    <w:p w14:paraId="7C157DDD">
      <w:pPr>
        <w:bidi w:val="0"/>
        <w:rPr>
          <w:lang w:eastAsia="zh-CN"/>
        </w:rPr>
      </w:pPr>
      <w:r>
        <w:rPr>
          <w:rFonts w:hint="eastAsia"/>
          <w:lang w:eastAsia="zh-CN"/>
        </w:rPr>
        <w:t>将原理图更新到PCB，在半成品给定板框内完成布局（板框与倒角不得修改）。</w:t>
      </w:r>
    </w:p>
    <w:p w14:paraId="5F8A9340">
      <w:pPr>
        <w:bidi w:val="0"/>
        <w:rPr>
          <w:lang w:eastAsia="zh"/>
        </w:rPr>
      </w:pPr>
      <w:r>
        <w:rPr>
          <w:rFonts w:hint="eastAsia"/>
          <w:lang w:eastAsia="zh"/>
        </w:rPr>
        <w:t>布局要求</w:t>
      </w:r>
    </w:p>
    <w:p w14:paraId="623FE3C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（1）板框以半成品为准；安装孔/螺丝孔若已有则保持；</w:t>
      </w:r>
    </w:p>
    <w:p w14:paraId="481227D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（2）电源入口、F1、LDO集中在电源区，输入输出路径短、流向清晰；</w:t>
      </w:r>
    </w:p>
    <w:p w14:paraId="7B8FB8D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（3）WM1放置后天线端朝板外短边；天线净空区内禁止敷铜、走线与过孔；</w:t>
      </w:r>
    </w:p>
    <w:p w14:paraId="53B44BA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（4）CN1（RS485）、P1（电机）、P2（继电器）等端子靠边，便于现场接线；</w:t>
      </w:r>
    </w:p>
    <w:p w14:paraId="46C8380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（5）功能分区建议：电源区|无线模组区|总线接口区|功率驱动区（电机/继电器）|人机区|扩展座区；</w:t>
      </w:r>
    </w:p>
    <w:p w14:paraId="298DC81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（6）丝印完整；WM1天线标识可见；位号不压焊盘。</w:t>
      </w:r>
    </w:p>
    <w:p w14:paraId="5EE151F3">
      <w:pPr>
        <w:pStyle w:val="2"/>
        <w:rPr>
          <w:rFonts w:hint="eastAsia"/>
          <w:b/>
          <w:bCs/>
          <w:lang w:val="en-US" w:eastAsia="zh-CN"/>
        </w:rPr>
        <w:sectPr>
          <w:footerReference r:id="rId7" w:type="default"/>
          <w:pgSz w:w="12240" w:h="15840"/>
          <w:pgMar w:top="1440" w:right="1797" w:bottom="1440" w:left="1797" w:header="720" w:footer="720" w:gutter="0"/>
          <w:pgNumType w:fmt="decimal" w:start="1"/>
          <w:cols w:space="720" w:num="1"/>
          <w:docGrid w:linePitch="360" w:charSpace="0"/>
        </w:sectPr>
      </w:pPr>
    </w:p>
    <w:p w14:paraId="0A2F3EE8">
      <w:pPr>
        <w:pStyle w:val="2"/>
        <w:rPr>
          <w:rFonts w:hint="eastAsia" w:ascii="微软雅黑" w:hAnsi="微软雅黑" w:eastAsia="微软雅黑" w:cs="微软雅黑"/>
          <w:color w:val="000000"/>
          <w:lang w:eastAsia="zh-CN" w:bidi="ar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100965</wp:posOffset>
            </wp:positionH>
            <wp:positionV relativeFrom="paragraph">
              <wp:posOffset>3571875</wp:posOffset>
            </wp:positionV>
            <wp:extent cx="5068570" cy="3103880"/>
            <wp:effectExtent l="0" t="0" r="6350" b="5080"/>
            <wp:wrapTopAndBottom/>
            <wp:docPr id="9203772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77236" name="图片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857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85725</wp:posOffset>
            </wp:positionH>
            <wp:positionV relativeFrom="paragraph">
              <wp:posOffset>419100</wp:posOffset>
            </wp:positionV>
            <wp:extent cx="5086350" cy="3115310"/>
            <wp:effectExtent l="0" t="0" r="3810" b="8890"/>
            <wp:wrapTopAndBottom/>
            <wp:docPr id="8035322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32211" name="图片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参考图：</w:t>
      </w:r>
      <w:r>
        <w:rPr>
          <w:rFonts w:hint="eastAsia"/>
          <w:b/>
          <w:bCs/>
          <w:lang w:val="en-US" w:eastAsia="zh-CN"/>
        </w:rPr>
        <w:br w:type="textWrapping"/>
      </w:r>
    </w:p>
    <w:p w14:paraId="14E9604D">
      <w:pPr>
        <w:pStyle w:val="2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B-4 PCB布线</w:t>
      </w:r>
    </w:p>
    <w:p w14:paraId="58201B5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（1）电源：3V3≥0.8mm，+5V与电机供电加宽；模组供电短而宽；</w:t>
      </w:r>
    </w:p>
    <w:p w14:paraId="62C61A12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（2）地：GND完整，底层地平面；模组地焊盘多过孔；</w:t>
      </w:r>
    </w:p>
    <w:p w14:paraId="64E2FE3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（3）RS485差分尽量平行；电机大电流回路远离复位与射频；</w:t>
      </w:r>
    </w:p>
    <w:p w14:paraId="733FE12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（4）天线净空内无信号线；</w:t>
      </w:r>
    </w:p>
    <w:p w14:paraId="74AE104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（5）优先45°走线，避免90°；</w:t>
      </w:r>
    </w:p>
    <w:p w14:paraId="54B25B2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（6）过孔合理，避免端子焊盘内乱孔；</w:t>
      </w:r>
    </w:p>
    <w:p w14:paraId="5960341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（7）顶/底敷GND铜（遵守天线净空）；</w:t>
      </w:r>
    </w:p>
    <w:p w14:paraId="5ABB74C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（8）网络连通率100%。</w:t>
      </w:r>
    </w:p>
    <w:p w14:paraId="647AE980">
      <w:pPr>
        <w:bidi w:val="0"/>
        <w:rPr>
          <w:rFonts w:hint="eastAsia"/>
          <w:lang w:eastAsia="zh-CN"/>
        </w:rPr>
      </w:pPr>
    </w:p>
    <w:p w14:paraId="5A5CC816"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B-5 DRC检查与Gerber导出</w:t>
      </w:r>
    </w:p>
    <w:p w14:paraId="3474E61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（1）DRC错误为0（警告可忽略）；</w:t>
      </w:r>
    </w:p>
    <w:p w14:paraId="03AC8C2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（2）导出顶/底层、顶/底阻焊、顶/底丝印、板框、钻孔等；</w:t>
      </w:r>
    </w:p>
    <w:p w14:paraId="0D896EB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（3）Gerber打zip，命名见提交要求；</w:t>
      </w:r>
    </w:p>
    <w:p w14:paraId="6C682A7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（4）导出顶层2D预览PNG。</w:t>
      </w:r>
    </w:p>
    <w:p w14:paraId="2FED741C">
      <w:pPr>
        <w:bidi w:val="0"/>
        <w:rPr>
          <w:rFonts w:hint="eastAsia"/>
          <w:lang w:eastAsia="zh"/>
        </w:rPr>
      </w:pPr>
    </w:p>
    <w:p w14:paraId="7331A025">
      <w:pPr>
        <w:bidi w:val="0"/>
        <w:rPr>
          <w:rFonts w:hint="eastAsia"/>
          <w:b/>
          <w:bCs/>
          <w:lang w:eastAsia="zh"/>
        </w:rPr>
      </w:pPr>
      <w:r>
        <w:rPr>
          <w:rFonts w:hint="eastAsia"/>
          <w:b/>
          <w:bCs/>
          <w:lang w:eastAsia="zh"/>
        </w:rPr>
        <w:t>B-6注意事项</w:t>
      </w:r>
    </w:p>
    <w:tbl>
      <w:tblPr>
        <w:tblStyle w:val="3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"/>
        <w:gridCol w:w="3096"/>
        <w:gridCol w:w="4806"/>
      </w:tblGrid>
      <w:tr w14:paraId="36603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40" w:type="pct"/>
            <w:tcBorders>
              <w:top w:val="single" w:color="000000" w:sz="12" w:space="0"/>
              <w:left w:val="nil"/>
              <w:bottom w:val="single" w:color="auto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51D99C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  <w:t>序号</w:t>
            </w:r>
          </w:p>
        </w:tc>
        <w:tc>
          <w:tcPr>
            <w:tcW w:w="1747" w:type="pct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46744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  <w:t>成果物名称</w:t>
            </w:r>
          </w:p>
        </w:tc>
        <w:tc>
          <w:tcPr>
            <w:tcW w:w="2712" w:type="pct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8A9EF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  <w:t>文件名</w:t>
            </w:r>
          </w:p>
        </w:tc>
      </w:tr>
      <w:tr w14:paraId="603C7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4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568A6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AC6FF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完整工程文件</w:t>
            </w:r>
          </w:p>
        </w:tc>
        <w:tc>
          <w:tcPr>
            <w:tcW w:w="27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F5788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B_工位{工位号}.eprj2</w:t>
            </w:r>
          </w:p>
        </w:tc>
      </w:tr>
      <w:tr w14:paraId="2A201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4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5BF7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53DA8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自建封装库</w:t>
            </w:r>
          </w:p>
        </w:tc>
        <w:tc>
          <w:tcPr>
            <w:tcW w:w="27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963A5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B0_WM1_工位{工位号}.elibz2</w:t>
            </w:r>
          </w:p>
        </w:tc>
      </w:tr>
      <w:tr w14:paraId="79053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4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4CBD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4017C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Gerber压缩包</w:t>
            </w:r>
          </w:p>
        </w:tc>
        <w:tc>
          <w:tcPr>
            <w:tcW w:w="27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80694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B5_Gerber_工位{工位号}.zip</w:t>
            </w:r>
          </w:p>
        </w:tc>
      </w:tr>
      <w:tr w14:paraId="559D5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4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8EB63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9572F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2D预览图（顶层）</w:t>
            </w:r>
          </w:p>
        </w:tc>
        <w:tc>
          <w:tcPr>
            <w:tcW w:w="27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0C637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B5_TopView_工位{工位号}.png</w:t>
            </w:r>
          </w:p>
        </w:tc>
      </w:tr>
      <w:tr w14:paraId="278B2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40" w:type="pct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3EF9D1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1747" w:type="pct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10E53C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设计规则</w:t>
            </w:r>
          </w:p>
        </w:tc>
        <w:tc>
          <w:tcPr>
            <w:tcW w:w="2712" w:type="pct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55BB4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B-2-1.JPG</w:t>
            </w:r>
          </w:p>
        </w:tc>
      </w:tr>
    </w:tbl>
    <w:p w14:paraId="6DB1CCC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⚠注意：文件保存到D:\提交资料\，赛终拷贝到U盘。工位号/赛位号替换为实际赛位号；U盘包示例：赛位号_模块B。</w:t>
      </w:r>
    </w:p>
    <w:p w14:paraId="590A5FF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1.合理分配时间；时长与评分以技术工作文件/竞赛平台为准；</w:t>
      </w:r>
    </w:p>
    <w:p w14:paraId="7E10BBF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2.及时保存；</w:t>
      </w:r>
    </w:p>
    <w:p w14:paraId="630874E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3.命名错误影响评分；</w:t>
      </w:r>
    </w:p>
    <w:p w14:paraId="567ACC4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4.禁止拷贝他人文件或使用外部存储，违者按作弊处理；</w:t>
      </w:r>
    </w:p>
    <w:p w14:paraId="3FFB2592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5.除WM1外，优先使用库内封装，不得擅自乱建其它封装；</w:t>
      </w:r>
    </w:p>
    <w:p w14:paraId="20DD15D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6.软件或设备异常请举手示意裁判。</w:t>
      </w:r>
    </w:p>
    <w:p w14:paraId="69E281AD">
      <w:pPr>
        <w:pStyle w:val="6"/>
        <w:bidi w:val="0"/>
        <w:rPr>
          <w:rFonts w:hint="eastAsia"/>
          <w:lang w:eastAsia="zh-CN"/>
        </w:rPr>
      </w:pPr>
      <w:r>
        <w:rPr>
          <w:lang w:eastAsia="zh-CN"/>
        </w:rPr>
        <w:t>模块C：CAM审核与工艺文件编制</w:t>
      </w:r>
    </w:p>
    <w:p w14:paraId="3195C362">
      <w:pPr>
        <w:bidi w:val="0"/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（一）模块考核点</w:t>
      </w:r>
    </w:p>
    <w:p w14:paraId="597551E7">
      <w:pPr>
        <w:bidi w:val="0"/>
        <w:rPr>
          <w:rFonts w:hint="eastAsia"/>
          <w:lang w:eastAsia="zh-CN"/>
        </w:rPr>
      </w:pPr>
      <w:r>
        <w:rPr>
          <w:lang w:eastAsia="zh-CN"/>
        </w:rPr>
        <w:t>本模块考核选手使用Gerbv进行Gerber文件DFM审核及简版制程工艺卡编制的能力。</w:t>
      </w:r>
    </w:p>
    <w:p w14:paraId="04D3F9D1">
      <w:pPr>
        <w:bidi w:val="0"/>
        <w:rPr>
          <w:rFonts w:hint="eastAsia"/>
          <w:b/>
          <w:bCs/>
          <w:lang w:eastAsia="zh"/>
        </w:rPr>
      </w:pPr>
      <w:r>
        <w:rPr>
          <w:b/>
          <w:bCs/>
          <w:lang w:eastAsia="zh-CN"/>
        </w:rPr>
        <w:t>（二）模块</w:t>
      </w:r>
      <w:r>
        <w:rPr>
          <w:rFonts w:hint="eastAsia"/>
          <w:b/>
          <w:bCs/>
          <w:lang w:eastAsia="zh"/>
        </w:rPr>
        <w:t>简介</w:t>
      </w:r>
    </w:p>
    <w:p w14:paraId="532373CF">
      <w:pPr>
        <w:bidi w:val="0"/>
        <w:rPr>
          <w:rFonts w:hint="eastAsia"/>
          <w:lang w:eastAsia="zh-CN"/>
        </w:rPr>
      </w:pPr>
      <w:r>
        <w:rPr>
          <w:lang w:eastAsia="zh-CN"/>
        </w:rPr>
        <w:t>【任务背景】</w:t>
      </w:r>
    </w:p>
    <w:p w14:paraId="121E9E7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您是PCB板厂CAM工程师。客户提交了一套「Wi‑Fi多功能控制节点」的投产Gerber（与赛场EDA半成品非同一文件），准备开料。请先完成DFM审核并记录缺陷，再填写简版制程工艺卡。</w:t>
      </w:r>
    </w:p>
    <w:p w14:paraId="3BB24C5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同时，根据Gerber与钻孔文件实测，填写一份简版制程工艺卡（仅能量参数与文件完整性，不含板厚/铜厚等订单项）。</w:t>
      </w:r>
    </w:p>
    <w:p w14:paraId="422885C5">
      <w:pPr>
        <w:bidi w:val="0"/>
        <w:rPr>
          <w:rFonts w:hint="eastAsia"/>
          <w:b/>
          <w:bCs/>
          <w:lang w:eastAsia="zh-CN"/>
        </w:rPr>
      </w:pPr>
      <w:r>
        <w:rPr>
          <w:lang w:eastAsia="zh-CN"/>
        </w:rPr>
        <w:t>【提供材料】</w:t>
      </w:r>
    </w:p>
    <w:tbl>
      <w:tblPr>
        <w:tblStyle w:val="3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"/>
        <w:gridCol w:w="3250"/>
        <w:gridCol w:w="4822"/>
      </w:tblGrid>
      <w:tr w14:paraId="03BB8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4" w:type="pct"/>
            <w:tcBorders>
              <w:top w:val="single" w:color="000000" w:sz="12" w:space="0"/>
              <w:left w:val="nil"/>
              <w:tl2br w:val="nil"/>
            </w:tcBorders>
            <w:shd w:val="clear" w:color="auto" w:fill="FFFFFF"/>
            <w:vAlign w:val="center"/>
          </w:tcPr>
          <w:p w14:paraId="27A0A5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4"/>
                <w:szCs w:val="24"/>
                <w:lang w:eastAsia="zh-CN"/>
              </w:rPr>
              <w:t>序号</w:t>
            </w:r>
          </w:p>
        </w:tc>
        <w:tc>
          <w:tcPr>
            <w:tcW w:w="1834" w:type="pct"/>
            <w:tcBorders>
              <w:top w:val="single" w:color="000000" w:sz="12" w:space="0"/>
            </w:tcBorders>
            <w:shd w:val="clear" w:color="auto" w:fill="FFFFFF"/>
            <w:vAlign w:val="center"/>
          </w:tcPr>
          <w:p w14:paraId="58F2EA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4"/>
                <w:szCs w:val="24"/>
                <w:lang w:eastAsia="zh-CN"/>
              </w:rPr>
              <w:t>材料名称</w:t>
            </w:r>
          </w:p>
        </w:tc>
        <w:tc>
          <w:tcPr>
            <w:tcW w:w="2721" w:type="pct"/>
            <w:tcBorders>
              <w:top w:val="single" w:color="000000" w:sz="12" w:space="0"/>
              <w:right w:val="nil"/>
            </w:tcBorders>
            <w:shd w:val="clear" w:color="auto" w:fill="FFFFFF"/>
            <w:vAlign w:val="center"/>
          </w:tcPr>
          <w:p w14:paraId="7A1E9E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4"/>
                <w:szCs w:val="24"/>
                <w:lang w:eastAsia="zh-CN"/>
              </w:rPr>
              <w:t>说明</w:t>
            </w:r>
          </w:p>
        </w:tc>
      </w:tr>
      <w:tr w14:paraId="277EC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4" w:type="pct"/>
            <w:tcBorders>
              <w:left w:val="nil"/>
            </w:tcBorders>
            <w:shd w:val="clear" w:color="auto" w:fill="FFFFFF"/>
            <w:vAlign w:val="center"/>
          </w:tcPr>
          <w:p w14:paraId="4D81A8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834" w:type="pct"/>
            <w:shd w:val="clear" w:color="auto" w:fill="FFFFFF"/>
            <w:vAlign w:val="center"/>
          </w:tcPr>
          <w:p w14:paraId="023CF7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Gerber文件包</w:t>
            </w:r>
          </w:p>
        </w:tc>
        <w:tc>
          <w:tcPr>
            <w:tcW w:w="2721" w:type="pct"/>
            <w:tcBorders>
              <w:right w:val="nil"/>
            </w:tcBorders>
            <w:shd w:val="clear" w:color="auto" w:fill="FFFFFF"/>
            <w:vAlign w:val="center"/>
          </w:tcPr>
          <w:p w14:paraId="77E1AB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Wi-Fi多功能控制节点客户投产Gerber</w:t>
            </w:r>
          </w:p>
        </w:tc>
      </w:tr>
      <w:tr w14:paraId="7BCE0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4" w:type="pct"/>
            <w:tcBorders>
              <w:left w:val="nil"/>
            </w:tcBorders>
            <w:shd w:val="clear" w:color="auto" w:fill="FFFFFF"/>
            <w:vAlign w:val="center"/>
          </w:tcPr>
          <w:p w14:paraId="4564B2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834" w:type="pct"/>
            <w:shd w:val="clear" w:color="auto" w:fill="FFFFFF"/>
            <w:vAlign w:val="center"/>
          </w:tcPr>
          <w:p w14:paraId="432D59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板厂工艺能力参数表</w:t>
            </w:r>
          </w:p>
        </w:tc>
        <w:tc>
          <w:tcPr>
            <w:tcW w:w="2721" w:type="pct"/>
            <w:tcBorders>
              <w:right w:val="nil"/>
            </w:tcBorders>
            <w:shd w:val="clear" w:color="auto" w:fill="FFFFFF"/>
            <w:vAlign w:val="center"/>
          </w:tcPr>
          <w:p w14:paraId="3DC64E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缺陷判定依据</w:t>
            </w:r>
          </w:p>
        </w:tc>
      </w:tr>
      <w:tr w14:paraId="1D3EE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4" w:type="pct"/>
            <w:tcBorders>
              <w:left w:val="nil"/>
            </w:tcBorders>
            <w:shd w:val="clear" w:color="auto" w:fill="FFFFFF"/>
            <w:vAlign w:val="center"/>
          </w:tcPr>
          <w:p w14:paraId="29C45C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834" w:type="pct"/>
            <w:shd w:val="clear" w:color="auto" w:fill="FFFFFF"/>
            <w:vAlign w:val="center"/>
          </w:tcPr>
          <w:p w14:paraId="6D1524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缺陷记录表</w:t>
            </w:r>
          </w:p>
        </w:tc>
        <w:tc>
          <w:tcPr>
            <w:tcW w:w="2721" w:type="pct"/>
            <w:tcBorders>
              <w:right w:val="nil"/>
            </w:tcBorders>
            <w:shd w:val="clear" w:color="auto" w:fill="FFFFFF"/>
            <w:vAlign w:val="center"/>
          </w:tcPr>
          <w:p w14:paraId="5F2158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记录所在层/类型/位置/违反条款</w:t>
            </w:r>
          </w:p>
        </w:tc>
      </w:tr>
      <w:tr w14:paraId="46A9A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4" w:type="pct"/>
            <w:tcBorders>
              <w:left w:val="nil"/>
            </w:tcBorders>
            <w:shd w:val="clear" w:color="auto" w:fill="FFFFFF"/>
            <w:vAlign w:val="center"/>
          </w:tcPr>
          <w:p w14:paraId="105DBA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834" w:type="pct"/>
            <w:shd w:val="clear" w:color="auto" w:fill="FFFFFF"/>
            <w:vAlign w:val="center"/>
          </w:tcPr>
          <w:p w14:paraId="76C79F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制程工艺卡</w:t>
            </w:r>
          </w:p>
        </w:tc>
        <w:tc>
          <w:tcPr>
            <w:tcW w:w="2721" w:type="pct"/>
            <w:tcBorders>
              <w:right w:val="nil"/>
            </w:tcBorders>
            <w:shd w:val="clear" w:color="auto" w:fill="FFFFFF"/>
            <w:vAlign w:val="center"/>
          </w:tcPr>
          <w:p w14:paraId="632CBF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能量参数与文件完整性</w:t>
            </w:r>
          </w:p>
        </w:tc>
      </w:tr>
      <w:tr w14:paraId="38292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4" w:type="pct"/>
            <w:tcBorders>
              <w:left w:val="nil"/>
              <w:bottom w:val="single" w:color="000000" w:sz="12" w:space="0"/>
            </w:tcBorders>
            <w:shd w:val="clear" w:color="auto" w:fill="FFFFFF"/>
            <w:vAlign w:val="center"/>
          </w:tcPr>
          <w:p w14:paraId="748E6F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1834" w:type="pct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174DA5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GB/T 4588-2025标准摘要</w:t>
            </w:r>
          </w:p>
        </w:tc>
        <w:tc>
          <w:tcPr>
            <w:tcW w:w="2721" w:type="pct"/>
            <w:tcBorders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8C427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参考</w:t>
            </w:r>
          </w:p>
        </w:tc>
      </w:tr>
    </w:tbl>
    <w:p w14:paraId="1D6C8959">
      <w:pPr>
        <w:bidi w:val="0"/>
        <w:rPr>
          <w:rFonts w:hint="eastAsia"/>
          <w:lang w:eastAsia="zh-CN"/>
        </w:rPr>
      </w:pPr>
      <w:r>
        <w:rPr>
          <w:lang w:eastAsia="zh-CN"/>
        </w:rPr>
        <w:t>【</w:t>
      </w:r>
      <w:r>
        <w:rPr>
          <w:rFonts w:hint="eastAsia"/>
          <w:lang w:eastAsia="zh"/>
        </w:rPr>
        <w:t>工具软件</w:t>
      </w:r>
      <w:r>
        <w:rPr>
          <w:lang w:eastAsia="zh-CN"/>
        </w:rPr>
        <w:t>】</w:t>
      </w:r>
    </w:p>
    <w:p w14:paraId="67DDD76C">
      <w:pPr>
        <w:bidi w:val="0"/>
        <w:rPr>
          <w:rFonts w:hint="eastAsia"/>
        </w:rPr>
      </w:pPr>
      <w:r>
        <w:rPr>
          <w:rFonts w:hint="eastAsia"/>
        </w:rPr>
        <w:t>Gerbv—Gerber文件查看与测量工具（赛场已预装）</w:t>
      </w:r>
    </w:p>
    <w:p w14:paraId="449E3E00">
      <w:pPr>
        <w:bidi w:val="0"/>
        <w:rPr>
          <w:rFonts w:hint="eastAsia"/>
          <w:lang w:eastAsia="zh"/>
        </w:rPr>
      </w:pPr>
      <w:r>
        <w:rPr>
          <w:lang w:eastAsia="zh-CN"/>
        </w:rPr>
        <w:t>（</w:t>
      </w:r>
      <w:r>
        <w:rPr>
          <w:rFonts w:hint="eastAsia"/>
          <w:lang w:eastAsia="zh"/>
        </w:rPr>
        <w:t>三</w:t>
      </w:r>
      <w:r>
        <w:rPr>
          <w:lang w:eastAsia="zh-CN"/>
        </w:rPr>
        <w:t>）</w:t>
      </w:r>
      <w:r>
        <w:rPr>
          <w:rFonts w:hint="eastAsia"/>
          <w:lang w:eastAsia="zh"/>
        </w:rPr>
        <w:t>板厂工艺能力参数表</w:t>
      </w:r>
    </w:p>
    <w:p w14:paraId="05BD51D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以下为板厂常规FR-4双面板工艺能力参数，缺陷判定以此为标准</w:t>
      </w:r>
    </w:p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984"/>
        <w:gridCol w:w="2268"/>
        <w:gridCol w:w="3603"/>
      </w:tblGrid>
      <w:tr w14:paraId="187EB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8" w:type="pct"/>
            <w:tcBorders>
              <w:top w:val="single" w:color="000000" w:sz="12" w:space="0"/>
              <w:left w:val="nil"/>
              <w:tl2br w:val="nil"/>
            </w:tcBorders>
            <w:shd w:val="clear" w:color="auto" w:fill="FFFFFF"/>
            <w:vAlign w:val="center"/>
          </w:tcPr>
          <w:p w14:paraId="4AF904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  <w:t>类别</w:t>
            </w:r>
          </w:p>
        </w:tc>
        <w:tc>
          <w:tcPr>
            <w:tcW w:w="1119" w:type="pct"/>
            <w:tcBorders>
              <w:top w:val="single" w:color="000000" w:sz="12" w:space="0"/>
            </w:tcBorders>
            <w:shd w:val="clear" w:color="auto" w:fill="FFFFFF"/>
            <w:vAlign w:val="center"/>
          </w:tcPr>
          <w:p w14:paraId="4E402E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  <w:t>参数名称</w:t>
            </w:r>
          </w:p>
        </w:tc>
        <w:tc>
          <w:tcPr>
            <w:tcW w:w="1279" w:type="pct"/>
            <w:tcBorders>
              <w:top w:val="single" w:color="000000" w:sz="12" w:space="0"/>
            </w:tcBorders>
            <w:shd w:val="clear" w:color="auto" w:fill="FFFFFF"/>
            <w:vAlign w:val="center"/>
          </w:tcPr>
          <w:p w14:paraId="0F367C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  <w:t>工艺能力（mm/mil）</w:t>
            </w:r>
          </w:p>
        </w:tc>
        <w:tc>
          <w:tcPr>
            <w:tcW w:w="2032" w:type="pct"/>
            <w:tcBorders>
              <w:top w:val="single" w:color="000000" w:sz="12" w:space="0"/>
              <w:right w:val="nil"/>
            </w:tcBorders>
            <w:shd w:val="clear" w:color="auto" w:fill="FFFFFF"/>
            <w:vAlign w:val="center"/>
          </w:tcPr>
          <w:p w14:paraId="3861BC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  <w:t>说明</w:t>
            </w:r>
          </w:p>
        </w:tc>
      </w:tr>
      <w:tr w14:paraId="6F6EA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8" w:type="pct"/>
            <w:tcBorders>
              <w:left w:val="nil"/>
            </w:tcBorders>
            <w:shd w:val="clear" w:color="auto" w:fill="FFFFFF"/>
            <w:vAlign w:val="center"/>
          </w:tcPr>
          <w:p w14:paraId="4FBAB7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线路制作</w:t>
            </w:r>
          </w:p>
        </w:tc>
        <w:tc>
          <w:tcPr>
            <w:tcW w:w="1119" w:type="pct"/>
            <w:shd w:val="clear" w:color="auto" w:fill="FFFFFF"/>
            <w:vAlign w:val="center"/>
          </w:tcPr>
          <w:p w14:paraId="491912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最小线宽</w:t>
            </w:r>
          </w:p>
        </w:tc>
        <w:tc>
          <w:tcPr>
            <w:tcW w:w="1279" w:type="pct"/>
            <w:shd w:val="clear" w:color="auto" w:fill="FFFFFF"/>
            <w:vAlign w:val="center"/>
          </w:tcPr>
          <w:p w14:paraId="61E496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0.10mm（4mil）</w:t>
            </w:r>
          </w:p>
        </w:tc>
        <w:tc>
          <w:tcPr>
            <w:tcW w:w="2032" w:type="pct"/>
            <w:tcBorders>
              <w:right w:val="nil"/>
            </w:tcBorders>
            <w:shd w:val="clear" w:color="auto" w:fill="FFFFFF"/>
            <w:vAlign w:val="center"/>
          </w:tcPr>
          <w:p w14:paraId="196C6B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1oz铜厚，信号线</w:t>
            </w:r>
          </w:p>
        </w:tc>
      </w:tr>
      <w:tr w14:paraId="34A0D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8" w:type="pct"/>
            <w:tcBorders>
              <w:left w:val="nil"/>
            </w:tcBorders>
            <w:shd w:val="clear" w:color="auto" w:fill="FFFFFF"/>
            <w:vAlign w:val="center"/>
          </w:tcPr>
          <w:p w14:paraId="039E0C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119" w:type="pct"/>
            <w:shd w:val="clear" w:color="auto" w:fill="FFFFFF"/>
            <w:vAlign w:val="center"/>
          </w:tcPr>
          <w:p w14:paraId="6142E1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最小线间距</w:t>
            </w:r>
          </w:p>
        </w:tc>
        <w:tc>
          <w:tcPr>
            <w:tcW w:w="1279" w:type="pct"/>
            <w:shd w:val="clear" w:color="auto" w:fill="FFFFFF"/>
            <w:vAlign w:val="center"/>
          </w:tcPr>
          <w:p w14:paraId="5DE0B4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0.10mm（4mil）</w:t>
            </w:r>
          </w:p>
        </w:tc>
        <w:tc>
          <w:tcPr>
            <w:tcW w:w="2032" w:type="pct"/>
            <w:tcBorders>
              <w:right w:val="nil"/>
            </w:tcBorders>
            <w:shd w:val="clear" w:color="auto" w:fill="FFFFFF"/>
            <w:vAlign w:val="center"/>
          </w:tcPr>
          <w:p w14:paraId="107005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线与线、线与焊盘</w:t>
            </w:r>
          </w:p>
        </w:tc>
      </w:tr>
      <w:tr w14:paraId="25ADE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8" w:type="pct"/>
            <w:tcBorders>
              <w:left w:val="nil"/>
            </w:tcBorders>
            <w:shd w:val="clear" w:color="auto" w:fill="FFFFFF"/>
            <w:vAlign w:val="center"/>
          </w:tcPr>
          <w:p w14:paraId="187387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119" w:type="pct"/>
            <w:shd w:val="clear" w:color="auto" w:fill="FFFFFF"/>
            <w:vAlign w:val="center"/>
          </w:tcPr>
          <w:p w14:paraId="2327A1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线宽公差</w:t>
            </w:r>
          </w:p>
        </w:tc>
        <w:tc>
          <w:tcPr>
            <w:tcW w:w="1279" w:type="pct"/>
            <w:shd w:val="clear" w:color="auto" w:fill="FFFFFF"/>
            <w:vAlign w:val="center"/>
          </w:tcPr>
          <w:p w14:paraId="42620C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±20%</w:t>
            </w:r>
          </w:p>
        </w:tc>
        <w:tc>
          <w:tcPr>
            <w:tcW w:w="2032" w:type="pct"/>
            <w:tcBorders>
              <w:right w:val="nil"/>
            </w:tcBorders>
            <w:shd w:val="clear" w:color="auto" w:fill="FFFFFF"/>
            <w:vAlign w:val="center"/>
          </w:tcPr>
          <w:p w14:paraId="467586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/</w:t>
            </w:r>
          </w:p>
        </w:tc>
      </w:tr>
      <w:tr w14:paraId="076FF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8" w:type="pct"/>
            <w:tcBorders>
              <w:left w:val="nil"/>
            </w:tcBorders>
            <w:shd w:val="clear" w:color="auto" w:fill="FFFFFF"/>
            <w:vAlign w:val="center"/>
          </w:tcPr>
          <w:p w14:paraId="1C4B2B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钻孔</w:t>
            </w:r>
          </w:p>
        </w:tc>
        <w:tc>
          <w:tcPr>
            <w:tcW w:w="1119" w:type="pct"/>
            <w:shd w:val="clear" w:color="auto" w:fill="FFFFFF"/>
            <w:vAlign w:val="center"/>
          </w:tcPr>
          <w:p w14:paraId="0AC374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最小机械孔径</w:t>
            </w:r>
          </w:p>
        </w:tc>
        <w:tc>
          <w:tcPr>
            <w:tcW w:w="1279" w:type="pct"/>
            <w:shd w:val="clear" w:color="auto" w:fill="FFFFFF"/>
            <w:vAlign w:val="center"/>
          </w:tcPr>
          <w:p w14:paraId="0748CE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0.30mm（12mil）</w:t>
            </w:r>
          </w:p>
        </w:tc>
        <w:tc>
          <w:tcPr>
            <w:tcW w:w="2032" w:type="pct"/>
            <w:tcBorders>
              <w:right w:val="nil"/>
            </w:tcBorders>
            <w:shd w:val="clear" w:color="auto" w:fill="FFFFFF"/>
            <w:vAlign w:val="center"/>
          </w:tcPr>
          <w:p w14:paraId="0F3536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双面板常规孔</w:t>
            </w:r>
          </w:p>
        </w:tc>
      </w:tr>
      <w:tr w14:paraId="4D4D5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8" w:type="pct"/>
            <w:tcBorders>
              <w:left w:val="nil"/>
            </w:tcBorders>
            <w:shd w:val="clear" w:color="auto" w:fill="FFFFFF"/>
            <w:vAlign w:val="center"/>
          </w:tcPr>
          <w:p w14:paraId="6EAAF8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119" w:type="pct"/>
            <w:shd w:val="clear" w:color="auto" w:fill="FFFFFF"/>
            <w:vAlign w:val="center"/>
          </w:tcPr>
          <w:p w14:paraId="2FF9BC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最小过孔焊盘外径</w:t>
            </w:r>
          </w:p>
        </w:tc>
        <w:tc>
          <w:tcPr>
            <w:tcW w:w="1279" w:type="pct"/>
            <w:shd w:val="clear" w:color="auto" w:fill="FFFFFF"/>
            <w:vAlign w:val="center"/>
          </w:tcPr>
          <w:p w14:paraId="1AB0D9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0.25mm（10mil）</w:t>
            </w:r>
          </w:p>
        </w:tc>
        <w:tc>
          <w:tcPr>
            <w:tcW w:w="2032" w:type="pct"/>
            <w:tcBorders>
              <w:right w:val="nil"/>
            </w:tcBorders>
            <w:shd w:val="clear" w:color="auto" w:fill="FFFFFF"/>
            <w:vAlign w:val="center"/>
          </w:tcPr>
          <w:p w14:paraId="0DA350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环宽单侧6mil</w:t>
            </w:r>
          </w:p>
        </w:tc>
      </w:tr>
      <w:tr w14:paraId="33F7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8" w:type="pct"/>
            <w:tcBorders>
              <w:left w:val="nil"/>
            </w:tcBorders>
            <w:shd w:val="clear" w:color="auto" w:fill="FFFFFF"/>
            <w:vAlign w:val="center"/>
          </w:tcPr>
          <w:p w14:paraId="2A9681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119" w:type="pct"/>
            <w:shd w:val="clear" w:color="auto" w:fill="FFFFFF"/>
            <w:vAlign w:val="center"/>
          </w:tcPr>
          <w:p w14:paraId="6AF4D0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焊盘环宽最小值</w:t>
            </w:r>
          </w:p>
        </w:tc>
        <w:tc>
          <w:tcPr>
            <w:tcW w:w="1279" w:type="pct"/>
            <w:shd w:val="clear" w:color="auto" w:fill="FFFFFF"/>
            <w:vAlign w:val="center"/>
          </w:tcPr>
          <w:p w14:paraId="4CE6BC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0.18mm（7mil）</w:t>
            </w:r>
          </w:p>
        </w:tc>
        <w:tc>
          <w:tcPr>
            <w:tcW w:w="2032" w:type="pct"/>
            <w:tcBorders>
              <w:right w:val="nil"/>
            </w:tcBorders>
            <w:shd w:val="clear" w:color="auto" w:fill="FFFFFF"/>
            <w:vAlign w:val="center"/>
          </w:tcPr>
          <w:p w14:paraId="4AEAFC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极限值，建议≥0.25mm（10mil）</w:t>
            </w:r>
          </w:p>
        </w:tc>
      </w:tr>
      <w:tr w14:paraId="66504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8" w:type="pct"/>
            <w:tcBorders>
              <w:left w:val="nil"/>
            </w:tcBorders>
            <w:shd w:val="clear" w:color="auto" w:fill="FFFFFF"/>
            <w:vAlign w:val="center"/>
          </w:tcPr>
          <w:p w14:paraId="2A5C79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119" w:type="pct"/>
            <w:shd w:val="clear" w:color="auto" w:fill="FFFFFF"/>
            <w:vAlign w:val="center"/>
          </w:tcPr>
          <w:p w14:paraId="38A12D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孔边到孔边最小间距</w:t>
            </w:r>
          </w:p>
        </w:tc>
        <w:tc>
          <w:tcPr>
            <w:tcW w:w="1279" w:type="pct"/>
            <w:shd w:val="clear" w:color="auto" w:fill="FFFFFF"/>
            <w:vAlign w:val="center"/>
          </w:tcPr>
          <w:p w14:paraId="1A6CC0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0.20mm（8mil）</w:t>
            </w:r>
          </w:p>
        </w:tc>
        <w:tc>
          <w:tcPr>
            <w:tcW w:w="2032" w:type="pct"/>
            <w:tcBorders>
              <w:right w:val="nil"/>
            </w:tcBorders>
            <w:shd w:val="clear" w:color="auto" w:fill="FFFFFF"/>
            <w:vAlign w:val="center"/>
          </w:tcPr>
          <w:p w14:paraId="59211C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</w:p>
        </w:tc>
      </w:tr>
      <w:tr w14:paraId="4B3C2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8" w:type="pct"/>
            <w:tcBorders>
              <w:left w:val="nil"/>
            </w:tcBorders>
            <w:shd w:val="clear" w:color="auto" w:fill="FFFFFF"/>
            <w:vAlign w:val="center"/>
          </w:tcPr>
          <w:p w14:paraId="31799C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阻焊</w:t>
            </w:r>
          </w:p>
        </w:tc>
        <w:tc>
          <w:tcPr>
            <w:tcW w:w="1119" w:type="pct"/>
            <w:shd w:val="clear" w:color="auto" w:fill="FFFFFF"/>
            <w:vAlign w:val="center"/>
          </w:tcPr>
          <w:p w14:paraId="2184BC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最小阻焊桥宽</w:t>
            </w:r>
          </w:p>
        </w:tc>
        <w:tc>
          <w:tcPr>
            <w:tcW w:w="1279" w:type="pct"/>
            <w:shd w:val="clear" w:color="auto" w:fill="FFFFFF"/>
            <w:vAlign w:val="center"/>
          </w:tcPr>
          <w:p w14:paraId="7C3ACD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0.10mm（4mil）</w:t>
            </w:r>
          </w:p>
        </w:tc>
        <w:tc>
          <w:tcPr>
            <w:tcW w:w="2032" w:type="pct"/>
            <w:tcBorders>
              <w:right w:val="nil"/>
            </w:tcBorders>
            <w:shd w:val="clear" w:color="auto" w:fill="FFFFFF"/>
            <w:vAlign w:val="center"/>
          </w:tcPr>
          <w:p w14:paraId="76EF09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绿油（黑色/白色需0.15mm（6mil））</w:t>
            </w:r>
          </w:p>
        </w:tc>
      </w:tr>
      <w:tr w14:paraId="3FA44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8" w:type="pct"/>
            <w:tcBorders>
              <w:left w:val="nil"/>
            </w:tcBorders>
            <w:shd w:val="clear" w:color="auto" w:fill="FFFFFF"/>
            <w:vAlign w:val="center"/>
          </w:tcPr>
          <w:p w14:paraId="5DA374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119" w:type="pct"/>
            <w:shd w:val="clear" w:color="auto" w:fill="FFFFFF"/>
            <w:vAlign w:val="center"/>
          </w:tcPr>
          <w:p w14:paraId="62C526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焊盘开窗方式</w:t>
            </w:r>
          </w:p>
        </w:tc>
        <w:tc>
          <w:tcPr>
            <w:tcW w:w="1279" w:type="pct"/>
            <w:shd w:val="clear" w:color="auto" w:fill="FFFFFF"/>
            <w:vAlign w:val="center"/>
          </w:tcPr>
          <w:p w14:paraId="40620B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1:1开窗</w:t>
            </w:r>
          </w:p>
        </w:tc>
        <w:tc>
          <w:tcPr>
            <w:tcW w:w="2032" w:type="pct"/>
            <w:tcBorders>
              <w:right w:val="nil"/>
            </w:tcBorders>
            <w:shd w:val="clear" w:color="auto" w:fill="FFFFFF"/>
            <w:vAlign w:val="center"/>
          </w:tcPr>
          <w:p w14:paraId="0C51F8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焊盘与开窗等大</w:t>
            </w:r>
          </w:p>
        </w:tc>
      </w:tr>
      <w:tr w14:paraId="0EA0B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8" w:type="pct"/>
            <w:tcBorders>
              <w:left w:val="nil"/>
            </w:tcBorders>
            <w:shd w:val="clear" w:color="auto" w:fill="FFFFFF"/>
            <w:vAlign w:val="center"/>
          </w:tcPr>
          <w:p w14:paraId="1CD2BD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丝印</w:t>
            </w:r>
          </w:p>
        </w:tc>
        <w:tc>
          <w:tcPr>
            <w:tcW w:w="1119" w:type="pct"/>
            <w:shd w:val="clear" w:color="auto" w:fill="FFFFFF"/>
            <w:vAlign w:val="center"/>
          </w:tcPr>
          <w:p w14:paraId="5BB8BC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字符最小高度</w:t>
            </w:r>
          </w:p>
        </w:tc>
        <w:tc>
          <w:tcPr>
            <w:tcW w:w="1279" w:type="pct"/>
            <w:shd w:val="clear" w:color="auto" w:fill="FFFFFF"/>
            <w:vAlign w:val="center"/>
          </w:tcPr>
          <w:p w14:paraId="59117D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1.0mm（40mil）</w:t>
            </w:r>
          </w:p>
        </w:tc>
        <w:tc>
          <w:tcPr>
            <w:tcW w:w="2032" w:type="pct"/>
            <w:tcBorders>
              <w:right w:val="nil"/>
            </w:tcBorders>
            <w:shd w:val="clear" w:color="auto" w:fill="FFFFFF"/>
            <w:vAlign w:val="center"/>
          </w:tcPr>
          <w:p w14:paraId="0F0003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</w:p>
        </w:tc>
      </w:tr>
      <w:tr w14:paraId="79FAE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8" w:type="pct"/>
            <w:tcBorders>
              <w:left w:val="nil"/>
            </w:tcBorders>
            <w:shd w:val="clear" w:color="auto" w:fill="FFFFFF"/>
            <w:vAlign w:val="center"/>
          </w:tcPr>
          <w:p w14:paraId="46298D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119" w:type="pct"/>
            <w:shd w:val="clear" w:color="auto" w:fill="FFFFFF"/>
            <w:vAlign w:val="center"/>
          </w:tcPr>
          <w:p w14:paraId="43237B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字符最小线宽</w:t>
            </w:r>
          </w:p>
        </w:tc>
        <w:tc>
          <w:tcPr>
            <w:tcW w:w="1279" w:type="pct"/>
            <w:shd w:val="clear" w:color="auto" w:fill="FFFFFF"/>
            <w:vAlign w:val="center"/>
          </w:tcPr>
          <w:p w14:paraId="4352E0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0.15mm（6mil）</w:t>
            </w:r>
          </w:p>
        </w:tc>
        <w:tc>
          <w:tcPr>
            <w:tcW w:w="2032" w:type="pct"/>
            <w:tcBorders>
              <w:right w:val="nil"/>
            </w:tcBorders>
            <w:shd w:val="clear" w:color="auto" w:fill="FFFFFF"/>
            <w:vAlign w:val="center"/>
          </w:tcPr>
          <w:p w14:paraId="5D895E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</w:p>
        </w:tc>
      </w:tr>
      <w:tr w14:paraId="12F31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8" w:type="pct"/>
            <w:tcBorders>
              <w:left w:val="nil"/>
            </w:tcBorders>
            <w:shd w:val="clear" w:color="auto" w:fill="FFFFFF"/>
            <w:vAlign w:val="center"/>
          </w:tcPr>
          <w:p w14:paraId="29FB86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119" w:type="pct"/>
            <w:shd w:val="clear" w:color="auto" w:fill="FFFFFF"/>
            <w:vAlign w:val="center"/>
          </w:tcPr>
          <w:p w14:paraId="316B95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字符到焊盘间距</w:t>
            </w:r>
          </w:p>
        </w:tc>
        <w:tc>
          <w:tcPr>
            <w:tcW w:w="1279" w:type="pct"/>
            <w:shd w:val="clear" w:color="auto" w:fill="FFFFFF"/>
            <w:vAlign w:val="center"/>
          </w:tcPr>
          <w:p w14:paraId="075762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0.15mm（6mil）</w:t>
            </w:r>
          </w:p>
        </w:tc>
        <w:tc>
          <w:tcPr>
            <w:tcW w:w="2032" w:type="pct"/>
            <w:tcBorders>
              <w:right w:val="nil"/>
            </w:tcBorders>
            <w:shd w:val="clear" w:color="auto" w:fill="FFFFFF"/>
            <w:vAlign w:val="center"/>
          </w:tcPr>
          <w:p w14:paraId="3E7B15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不允许丝印上焊盘</w:t>
            </w:r>
          </w:p>
        </w:tc>
      </w:tr>
      <w:tr w14:paraId="2CE7F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8" w:type="pct"/>
            <w:tcBorders>
              <w:left w:val="nil"/>
            </w:tcBorders>
            <w:shd w:val="clear" w:color="auto" w:fill="FFFFFF"/>
            <w:vAlign w:val="center"/>
          </w:tcPr>
          <w:p w14:paraId="11DC61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外形</w:t>
            </w:r>
          </w:p>
        </w:tc>
        <w:tc>
          <w:tcPr>
            <w:tcW w:w="1119" w:type="pct"/>
            <w:shd w:val="clear" w:color="auto" w:fill="FFFFFF"/>
            <w:vAlign w:val="center"/>
          </w:tcPr>
          <w:p w14:paraId="4E8B03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外形公差（普锣）</w:t>
            </w:r>
          </w:p>
        </w:tc>
        <w:tc>
          <w:tcPr>
            <w:tcW w:w="1279" w:type="pct"/>
            <w:shd w:val="clear" w:color="auto" w:fill="FFFFFF"/>
            <w:vAlign w:val="center"/>
          </w:tcPr>
          <w:p w14:paraId="4605C1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±0.20mm（±8mil）</w:t>
            </w:r>
          </w:p>
        </w:tc>
        <w:tc>
          <w:tcPr>
            <w:tcW w:w="2032" w:type="pct"/>
            <w:tcBorders>
              <w:right w:val="nil"/>
            </w:tcBorders>
            <w:shd w:val="clear" w:color="auto" w:fill="FFFFFF"/>
            <w:vAlign w:val="center"/>
          </w:tcPr>
          <w:p w14:paraId="65CAB7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</w:p>
        </w:tc>
      </w:tr>
      <w:tr w14:paraId="6A0A2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8" w:type="pct"/>
            <w:tcBorders>
              <w:left w:val="nil"/>
              <w:bottom w:val="single" w:color="000000" w:sz="12" w:space="0"/>
            </w:tcBorders>
            <w:shd w:val="clear" w:color="auto" w:fill="FFFFFF"/>
            <w:vAlign w:val="center"/>
          </w:tcPr>
          <w:p w14:paraId="5AA9B7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板厚</w:t>
            </w:r>
          </w:p>
        </w:tc>
        <w:tc>
          <w:tcPr>
            <w:tcW w:w="1119" w:type="pct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BFCDE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板厚公差</w:t>
            </w:r>
          </w:p>
        </w:tc>
        <w:tc>
          <w:tcPr>
            <w:tcW w:w="1279" w:type="pct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EF898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±10%</w:t>
            </w:r>
          </w:p>
        </w:tc>
        <w:tc>
          <w:tcPr>
            <w:tcW w:w="2032" w:type="pct"/>
            <w:tcBorders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1F2C8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板厚≥1.0mm时</w:t>
            </w:r>
          </w:p>
        </w:tc>
      </w:tr>
    </w:tbl>
    <w:p w14:paraId="65DA885D">
      <w:pPr>
        <w:bidi w:val="0"/>
        <w:rPr>
          <w:rFonts w:hint="eastAsia"/>
          <w:lang w:eastAsia="zh"/>
        </w:rPr>
      </w:pPr>
    </w:p>
    <w:p w14:paraId="217EF55E">
      <w:pPr>
        <w:bidi w:val="0"/>
        <w:rPr>
          <w:rFonts w:hint="eastAsia"/>
          <w:lang w:eastAsia="zh"/>
        </w:rPr>
      </w:pPr>
      <w:r>
        <w:rPr>
          <w:rFonts w:hint="eastAsia"/>
          <w:lang w:eastAsia="zh"/>
        </w:rPr>
        <w:t>模块任务</w:t>
      </w:r>
    </w:p>
    <w:p w14:paraId="1E97E227">
      <w:pPr>
        <w:bidi w:val="0"/>
        <w:rPr>
          <w:rFonts w:hint="eastAsia"/>
          <w:b/>
          <w:bCs/>
          <w:lang w:eastAsia="zh"/>
        </w:rPr>
      </w:pPr>
      <w:r>
        <w:rPr>
          <w:rFonts w:hint="eastAsia"/>
          <w:b/>
          <w:bCs/>
          <w:lang w:eastAsia="zh-CN"/>
        </w:rPr>
        <w:t>C-1</w:t>
      </w:r>
      <w:r>
        <w:rPr>
          <w:rFonts w:hint="eastAsia"/>
          <w:b/>
          <w:bCs/>
          <w:lang w:eastAsia="zh"/>
        </w:rPr>
        <w:t xml:space="preserve"> </w:t>
      </w:r>
      <w:r>
        <w:rPr>
          <w:rFonts w:hint="eastAsia"/>
          <w:b/>
          <w:bCs/>
          <w:lang w:eastAsia="zh-CN"/>
        </w:rPr>
        <w:t>Gerber缺陷识别</w:t>
      </w:r>
    </w:p>
    <w:p w14:paraId="43CBC53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使用Gerbv打开提供的Gerber文件包，对照板厂工艺能力参数表，全面检查PCB各层的设计缺陷，将发现的缺陷记录在缺陷记录表中。</w:t>
      </w:r>
    </w:p>
    <w:p w14:paraId="7B58A62A">
      <w:pPr>
        <w:bidi w:val="0"/>
        <w:rPr>
          <w:rFonts w:hint="eastAsia"/>
          <w:lang w:eastAsia="zh"/>
        </w:rPr>
      </w:pPr>
      <w:r>
        <w:rPr>
          <w:rFonts w:hint="eastAsia"/>
          <w:lang w:eastAsia="zh"/>
        </w:rPr>
        <w:t>检测范围</w:t>
      </w:r>
      <w:r>
        <w:rPr>
          <w:rFonts w:hint="eastAsia"/>
          <w:lang w:eastAsia="zh"/>
        </w:rPr>
        <w:tab/>
      </w:r>
    </w:p>
    <w:p w14:paraId="12EB906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（1）线路层（顶层、底层）：线宽、线距、开路、短路、铜皮等；</w:t>
      </w:r>
    </w:p>
    <w:p w14:paraId="720F455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（2）钻孔层：孔径、焊盘环宽、孔间距、漏钻、多钻等；</w:t>
      </w:r>
    </w:p>
    <w:p w14:paraId="4EE3DB7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（3）阻焊层（顶层、底层）：开窗、阻焊桥、阻焊偏移等；</w:t>
      </w:r>
    </w:p>
    <w:p w14:paraId="1668564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（4）丝印层（顶层、底层）：字符大小、上焊盘、缺失等；</w:t>
      </w:r>
    </w:p>
    <w:p w14:paraId="3BC3A68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（5）文件完整性：各层文件是否齐全。</w:t>
      </w:r>
    </w:p>
    <w:p w14:paraId="5BD89216">
      <w:pPr>
        <w:bidi w:val="0"/>
        <w:rPr>
          <w:rFonts w:hint="eastAsia"/>
          <w:lang w:eastAsia="zh"/>
        </w:rPr>
      </w:pPr>
      <w:r>
        <w:rPr>
          <w:rFonts w:hint="eastAsia"/>
          <w:lang w:eastAsia="zh"/>
        </w:rPr>
        <w:t>缺陷分类</w:t>
      </w:r>
      <w:r>
        <w:rPr>
          <w:rFonts w:hint="eastAsia"/>
          <w:lang w:eastAsia="zh"/>
        </w:rPr>
        <w:tab/>
      </w:r>
    </w:p>
    <w:tbl>
      <w:tblPr>
        <w:tblStyle w:val="34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701"/>
        <w:gridCol w:w="6275"/>
      </w:tblGrid>
      <w:tr w14:paraId="78D7F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97" w:type="pct"/>
            <w:tcBorders>
              <w:top w:val="single" w:color="000000" w:sz="12" w:space="0"/>
              <w:left w:val="nil"/>
              <w:tl2br w:val="nil"/>
            </w:tcBorders>
            <w:shd w:val="clear" w:color="auto" w:fill="FFFFFF"/>
            <w:vAlign w:val="center"/>
          </w:tcPr>
          <w:p w14:paraId="1E6938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  <w:t>序号</w:t>
            </w:r>
          </w:p>
        </w:tc>
        <w:tc>
          <w:tcPr>
            <w:tcW w:w="960" w:type="pct"/>
            <w:tcBorders>
              <w:top w:val="single" w:color="000000" w:sz="12" w:space="0"/>
            </w:tcBorders>
            <w:shd w:val="clear" w:color="auto" w:fill="FFFFFF"/>
            <w:vAlign w:val="center"/>
          </w:tcPr>
          <w:p w14:paraId="45A1A1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  <w:t>缺陷类别</w:t>
            </w:r>
          </w:p>
        </w:tc>
        <w:tc>
          <w:tcPr>
            <w:tcW w:w="3541" w:type="pct"/>
            <w:tcBorders>
              <w:top w:val="single" w:color="000000" w:sz="12" w:space="0"/>
              <w:right w:val="nil"/>
            </w:tcBorders>
            <w:shd w:val="clear" w:color="auto" w:fill="FFFFFF"/>
            <w:vAlign w:val="center"/>
          </w:tcPr>
          <w:p w14:paraId="64BB19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color w:val="000000"/>
                <w:sz w:val="24"/>
                <w:szCs w:val="24"/>
                <w:lang w:eastAsia="zh-CN"/>
              </w:rPr>
              <w:t>包含内容</w:t>
            </w:r>
          </w:p>
        </w:tc>
      </w:tr>
      <w:tr w14:paraId="77BF2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97" w:type="pct"/>
            <w:tcBorders>
              <w:left w:val="nil"/>
            </w:tcBorders>
            <w:shd w:val="clear" w:color="auto" w:fill="FFFFFF"/>
            <w:vAlign w:val="center"/>
          </w:tcPr>
          <w:p w14:paraId="10921F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960" w:type="pct"/>
            <w:shd w:val="clear" w:color="auto" w:fill="FFFFFF"/>
            <w:vAlign w:val="center"/>
          </w:tcPr>
          <w:p w14:paraId="50C731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线路缺陷</w:t>
            </w:r>
          </w:p>
        </w:tc>
        <w:tc>
          <w:tcPr>
            <w:tcW w:w="3541" w:type="pct"/>
            <w:tcBorders>
              <w:right w:val="nil"/>
            </w:tcBorders>
            <w:shd w:val="clear" w:color="auto" w:fill="FFFFFF"/>
            <w:vAlign w:val="center"/>
          </w:tcPr>
          <w:p w14:paraId="04C795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线宽不足、线距不足、开路、短路、孤立铜皮等</w:t>
            </w:r>
          </w:p>
        </w:tc>
      </w:tr>
      <w:tr w14:paraId="3E284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97" w:type="pct"/>
            <w:tcBorders>
              <w:left w:val="nil"/>
            </w:tcBorders>
            <w:shd w:val="clear" w:color="auto" w:fill="FFFFFF"/>
            <w:vAlign w:val="center"/>
          </w:tcPr>
          <w:p w14:paraId="7B9C00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960" w:type="pct"/>
            <w:shd w:val="clear" w:color="auto" w:fill="FFFFFF"/>
            <w:vAlign w:val="center"/>
          </w:tcPr>
          <w:p w14:paraId="2ACD69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焊盘/孔缺陷</w:t>
            </w:r>
          </w:p>
        </w:tc>
        <w:tc>
          <w:tcPr>
            <w:tcW w:w="3541" w:type="pct"/>
            <w:tcBorders>
              <w:right w:val="nil"/>
            </w:tcBorders>
            <w:shd w:val="clear" w:color="auto" w:fill="FFFFFF"/>
            <w:vAlign w:val="center"/>
          </w:tcPr>
          <w:p w14:paraId="255161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焊盘过小、焊环不足、孔间距过小、漏钻孔等</w:t>
            </w:r>
          </w:p>
        </w:tc>
      </w:tr>
      <w:tr w14:paraId="0810A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97" w:type="pct"/>
            <w:tcBorders>
              <w:left w:val="nil"/>
            </w:tcBorders>
            <w:shd w:val="clear" w:color="auto" w:fill="FFFFFF"/>
            <w:vAlign w:val="center"/>
          </w:tcPr>
          <w:p w14:paraId="294D02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960" w:type="pct"/>
            <w:shd w:val="clear" w:color="auto" w:fill="FFFFFF"/>
            <w:vAlign w:val="center"/>
          </w:tcPr>
          <w:p w14:paraId="0A6A91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阻焊缺陷</w:t>
            </w:r>
          </w:p>
        </w:tc>
        <w:tc>
          <w:tcPr>
            <w:tcW w:w="3541" w:type="pct"/>
            <w:tcBorders>
              <w:right w:val="nil"/>
            </w:tcBorders>
            <w:shd w:val="clear" w:color="auto" w:fill="FFFFFF"/>
            <w:vAlign w:val="center"/>
          </w:tcPr>
          <w:p w14:paraId="3561E8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阻焊覆盖焊盘、阻焊桥不足、开窗偏移等</w:t>
            </w:r>
          </w:p>
        </w:tc>
      </w:tr>
      <w:tr w14:paraId="67DF6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97" w:type="pct"/>
            <w:tcBorders>
              <w:left w:val="nil"/>
            </w:tcBorders>
            <w:shd w:val="clear" w:color="auto" w:fill="FFFFFF"/>
            <w:vAlign w:val="center"/>
          </w:tcPr>
          <w:p w14:paraId="015B53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960" w:type="pct"/>
            <w:shd w:val="clear" w:color="auto" w:fill="FFFFFF"/>
            <w:vAlign w:val="center"/>
          </w:tcPr>
          <w:p w14:paraId="2799CF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丝印缺陷</w:t>
            </w:r>
          </w:p>
        </w:tc>
        <w:tc>
          <w:tcPr>
            <w:tcW w:w="3541" w:type="pct"/>
            <w:tcBorders>
              <w:right w:val="nil"/>
            </w:tcBorders>
            <w:shd w:val="clear" w:color="auto" w:fill="FFFFFF"/>
            <w:vAlign w:val="center"/>
          </w:tcPr>
          <w:p w14:paraId="52B795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丝印上焊盘、字符过小、丝印缺失等</w:t>
            </w:r>
          </w:p>
        </w:tc>
      </w:tr>
      <w:tr w14:paraId="5B600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97" w:type="pct"/>
            <w:tcBorders>
              <w:left w:val="nil"/>
            </w:tcBorders>
            <w:shd w:val="clear" w:color="auto" w:fill="FFFFFF"/>
            <w:vAlign w:val="center"/>
          </w:tcPr>
          <w:p w14:paraId="00B661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960" w:type="pct"/>
            <w:shd w:val="clear" w:color="auto" w:fill="FFFFFF"/>
            <w:vAlign w:val="center"/>
          </w:tcPr>
          <w:p w14:paraId="6FB47F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外形缺陷</w:t>
            </w:r>
          </w:p>
        </w:tc>
        <w:tc>
          <w:tcPr>
            <w:tcW w:w="3541" w:type="pct"/>
            <w:tcBorders>
              <w:right w:val="nil"/>
            </w:tcBorders>
            <w:shd w:val="clear" w:color="auto" w:fill="FFFFFF"/>
            <w:vAlign w:val="center"/>
          </w:tcPr>
          <w:p w14:paraId="7A7E53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板尺寸不符、走线距板边过近等</w:t>
            </w:r>
          </w:p>
        </w:tc>
      </w:tr>
      <w:tr w14:paraId="598DA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97" w:type="pct"/>
            <w:tcBorders>
              <w:left w:val="nil"/>
              <w:bottom w:val="single" w:color="000000" w:sz="12" w:space="0"/>
            </w:tcBorders>
            <w:shd w:val="clear" w:color="auto" w:fill="FFFFFF"/>
            <w:vAlign w:val="center"/>
          </w:tcPr>
          <w:p w14:paraId="0E6D6C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960" w:type="pct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16DD19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文件缺陷</w:t>
            </w:r>
          </w:p>
        </w:tc>
        <w:tc>
          <w:tcPr>
            <w:tcW w:w="3541" w:type="pct"/>
            <w:tcBorders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B3774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缺少某层文件、格式错误等</w:t>
            </w:r>
          </w:p>
        </w:tc>
      </w:tr>
    </w:tbl>
    <w:p w14:paraId="2AA3C1F7">
      <w:pPr>
        <w:bidi w:val="0"/>
        <w:rPr>
          <w:rFonts w:hint="eastAsia"/>
          <w:lang w:eastAsia="zh"/>
        </w:rPr>
      </w:pPr>
      <w:r>
        <w:rPr>
          <w:rFonts w:hint="eastAsia"/>
          <w:lang w:eastAsia="zh"/>
        </w:rPr>
        <w:t>填写要求</w:t>
      </w:r>
      <w:r>
        <w:rPr>
          <w:rFonts w:hint="eastAsia"/>
          <w:lang w:eastAsia="zh"/>
        </w:rPr>
        <w:tab/>
      </w:r>
    </w:p>
    <w:p w14:paraId="6754EAE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（1）每发现一处缺陷，在记录表中填写一行；</w:t>
      </w:r>
    </w:p>
    <w:p w14:paraId="3FC4BFB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（2）填写内容：所在层、缺陷类型、缺陷类别、位置描述；</w:t>
      </w:r>
    </w:p>
    <w:p w14:paraId="79FCA05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（3）位置描述：说明缺陷大致位置；</w:t>
      </w:r>
    </w:p>
    <w:p w14:paraId="6BA0B612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（4）缺陷类型应具体明确</w:t>
      </w:r>
    </w:p>
    <w:p w14:paraId="0F75C9D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（5）缺陷类别从上述6大类中选择；</w:t>
      </w:r>
    </w:p>
    <w:p w14:paraId="6EEA22F5">
      <w:pPr>
        <w:bidi w:val="0"/>
        <w:rPr>
          <w:rFonts w:hint="eastAsia"/>
          <w:b/>
          <w:bCs/>
          <w:lang w:eastAsia="zh-CN"/>
        </w:rPr>
      </w:pPr>
    </w:p>
    <w:p w14:paraId="34CD66AB">
      <w:pPr>
        <w:bidi w:val="0"/>
        <w:rPr>
          <w:rFonts w:hint="eastAsia"/>
          <w:b/>
          <w:bCs/>
          <w:lang w:eastAsia="zh"/>
        </w:rPr>
      </w:pPr>
      <w:r>
        <w:rPr>
          <w:rFonts w:hint="eastAsia"/>
          <w:b/>
          <w:bCs/>
          <w:lang w:eastAsia="zh-CN"/>
        </w:rPr>
        <w:t>C-</w:t>
      </w:r>
      <w:r>
        <w:rPr>
          <w:rFonts w:hint="eastAsia"/>
          <w:b/>
          <w:bCs/>
          <w:lang w:eastAsia="zh"/>
        </w:rPr>
        <w:t>2制程工艺卡编制</w:t>
      </w:r>
    </w:p>
    <w:p w14:paraId="46E889FC">
      <w:pPr>
        <w:bidi w:val="0"/>
        <w:rPr>
          <w:rFonts w:hint="eastAsia"/>
          <w:lang w:eastAsia="zh"/>
        </w:rPr>
      </w:pPr>
      <w:r>
        <w:rPr>
          <w:rFonts w:hint="eastAsia"/>
          <w:lang w:eastAsia="zh-CN"/>
        </w:rPr>
        <w:t>根据Gerber与钻孔文件实测，填写简版制程工艺卡。本卡仅填写能量/能数清的参数（层数、外形、正常区最小线宽与线距、最小孔径、阻焊开窗方式、文件完整性等）；不要求填写板厚、铜厚、板材、表面处理、阻焊颜色等订单约定项。</w:t>
      </w:r>
    </w:p>
    <w:p w14:paraId="6202568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1.填写项目</w:t>
      </w:r>
    </w:p>
    <w:tbl>
      <w:tblPr>
        <w:tblStyle w:val="3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3"/>
        <w:gridCol w:w="7675"/>
      </w:tblGrid>
      <w:tr w14:paraId="4F95F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68" w:type="pct"/>
            <w:tcBorders>
              <w:top w:val="single" w:color="000000" w:sz="12" w:space="0"/>
              <w:left w:val="nil"/>
              <w:tl2br w:val="nil"/>
            </w:tcBorders>
            <w:shd w:val="clear" w:color="auto" w:fill="FFFFFF"/>
            <w:vAlign w:val="center"/>
          </w:tcPr>
          <w:p w14:paraId="0EBF16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4"/>
                <w:szCs w:val="24"/>
                <w:lang w:eastAsia="zh-CN"/>
              </w:rPr>
              <w:t>序号</w:t>
            </w:r>
          </w:p>
        </w:tc>
        <w:tc>
          <w:tcPr>
            <w:tcW w:w="4331" w:type="pct"/>
            <w:tcBorders>
              <w:top w:val="single" w:color="000000" w:sz="12" w:space="0"/>
              <w:right w:val="nil"/>
            </w:tcBorders>
            <w:shd w:val="clear" w:color="auto" w:fill="FFFFFF"/>
            <w:vAlign w:val="center"/>
          </w:tcPr>
          <w:p w14:paraId="53BE88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4"/>
                <w:szCs w:val="24"/>
                <w:lang w:eastAsia="zh-CN"/>
              </w:rPr>
              <w:t>填写项</w:t>
            </w:r>
          </w:p>
        </w:tc>
      </w:tr>
      <w:tr w14:paraId="389F7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68" w:type="pct"/>
            <w:tcBorders>
              <w:left w:val="nil"/>
            </w:tcBorders>
            <w:shd w:val="clear" w:color="auto" w:fill="FFFFFF"/>
            <w:vAlign w:val="center"/>
          </w:tcPr>
          <w:p w14:paraId="48778A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4331" w:type="pct"/>
            <w:tcBorders>
              <w:right w:val="nil"/>
            </w:tcBorders>
            <w:shd w:val="clear" w:color="auto" w:fill="FFFFFF"/>
            <w:vAlign w:val="center"/>
          </w:tcPr>
          <w:p w14:paraId="2CFE73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赛位号/日期</w:t>
            </w:r>
          </w:p>
        </w:tc>
      </w:tr>
      <w:tr w14:paraId="618BF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68" w:type="pct"/>
            <w:tcBorders>
              <w:left w:val="nil"/>
            </w:tcBorders>
            <w:shd w:val="clear" w:color="auto" w:fill="FFFFFF"/>
            <w:vAlign w:val="center"/>
          </w:tcPr>
          <w:p w14:paraId="595212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4331" w:type="pct"/>
            <w:tcBorders>
              <w:right w:val="nil"/>
            </w:tcBorders>
            <w:shd w:val="clear" w:color="auto" w:fill="FFFFFF"/>
            <w:vAlign w:val="center"/>
          </w:tcPr>
          <w:p w14:paraId="3CA358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产品名称（任务背景即可）</w:t>
            </w:r>
          </w:p>
        </w:tc>
      </w:tr>
      <w:tr w14:paraId="03B92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68" w:type="pct"/>
            <w:tcBorders>
              <w:left w:val="nil"/>
            </w:tcBorders>
            <w:shd w:val="clear" w:color="auto" w:fill="FFFFFF"/>
            <w:vAlign w:val="center"/>
          </w:tcPr>
          <w:p w14:paraId="5118AF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4331" w:type="pct"/>
            <w:tcBorders>
              <w:right w:val="nil"/>
            </w:tcBorders>
            <w:shd w:val="clear" w:color="auto" w:fill="FFFFFF"/>
            <w:vAlign w:val="center"/>
          </w:tcPr>
          <w:p w14:paraId="3B1084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层数（据顶/底线路）</w:t>
            </w:r>
          </w:p>
        </w:tc>
      </w:tr>
      <w:tr w14:paraId="55B9B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68" w:type="pct"/>
            <w:tcBorders>
              <w:left w:val="nil"/>
            </w:tcBorders>
            <w:shd w:val="clear" w:color="auto" w:fill="FFFFFF"/>
            <w:vAlign w:val="center"/>
          </w:tcPr>
          <w:p w14:paraId="71C69C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4331" w:type="pct"/>
            <w:tcBorders>
              <w:right w:val="nil"/>
            </w:tcBorders>
            <w:shd w:val="clear" w:color="auto" w:fill="FFFFFF"/>
            <w:vAlign w:val="center"/>
          </w:tcPr>
          <w:p w14:paraId="6B5C79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外形尺寸长×宽（量板框，mil或mm）</w:t>
            </w:r>
          </w:p>
        </w:tc>
      </w:tr>
      <w:tr w14:paraId="268C0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68" w:type="pct"/>
            <w:tcBorders>
              <w:left w:val="nil"/>
            </w:tcBorders>
            <w:shd w:val="clear" w:color="auto" w:fill="FFFFFF"/>
            <w:vAlign w:val="center"/>
          </w:tcPr>
          <w:p w14:paraId="507F09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4331" w:type="pct"/>
            <w:tcBorders>
              <w:right w:val="nil"/>
            </w:tcBorders>
            <w:shd w:val="clear" w:color="auto" w:fill="FFFFFF"/>
            <w:vAlign w:val="center"/>
          </w:tcPr>
          <w:p w14:paraId="34A12E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最小线宽（正常区，mil）</w:t>
            </w:r>
          </w:p>
        </w:tc>
      </w:tr>
      <w:tr w14:paraId="3419E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68" w:type="pct"/>
            <w:tcBorders>
              <w:left w:val="nil"/>
            </w:tcBorders>
            <w:shd w:val="clear" w:color="auto" w:fill="FFFFFF"/>
            <w:vAlign w:val="center"/>
          </w:tcPr>
          <w:p w14:paraId="6512DF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4331" w:type="pct"/>
            <w:tcBorders>
              <w:right w:val="nil"/>
            </w:tcBorders>
            <w:shd w:val="clear" w:color="auto" w:fill="FFFFFF"/>
            <w:vAlign w:val="center"/>
          </w:tcPr>
          <w:p w14:paraId="2027DB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最小线距（正常区，mil）</w:t>
            </w:r>
          </w:p>
        </w:tc>
      </w:tr>
      <w:tr w14:paraId="3F2D0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68" w:type="pct"/>
            <w:tcBorders>
              <w:left w:val="nil"/>
            </w:tcBorders>
            <w:shd w:val="clear" w:color="auto" w:fill="FFFFFF"/>
            <w:vAlign w:val="center"/>
          </w:tcPr>
          <w:p w14:paraId="5FF583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4331" w:type="pct"/>
            <w:tcBorders>
              <w:right w:val="nil"/>
            </w:tcBorders>
            <w:shd w:val="clear" w:color="auto" w:fill="FFFFFF"/>
            <w:vAlign w:val="center"/>
          </w:tcPr>
          <w:p w14:paraId="68C095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最小孔径（钻孔最小工具，mil）</w:t>
            </w:r>
          </w:p>
        </w:tc>
      </w:tr>
      <w:tr w14:paraId="506F2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68" w:type="pct"/>
            <w:tcBorders>
              <w:left w:val="nil"/>
            </w:tcBorders>
            <w:shd w:val="clear" w:color="auto" w:fill="FFFFFF"/>
            <w:vAlign w:val="center"/>
          </w:tcPr>
          <w:p w14:paraId="3CE416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4331" w:type="pct"/>
            <w:tcBorders>
              <w:right w:val="nil"/>
            </w:tcBorders>
            <w:shd w:val="clear" w:color="auto" w:fill="FFFFFF"/>
            <w:vAlign w:val="center"/>
          </w:tcPr>
          <w:p w14:paraId="15509B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阻焊开窗方式（据阻焊/铜层对照）</w:t>
            </w:r>
          </w:p>
        </w:tc>
      </w:tr>
      <w:tr w14:paraId="53F80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68" w:type="pct"/>
            <w:tcBorders>
              <w:left w:val="nil"/>
            </w:tcBorders>
            <w:shd w:val="clear" w:color="auto" w:fill="FFFFFF"/>
            <w:vAlign w:val="center"/>
          </w:tcPr>
          <w:p w14:paraId="53A883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4331" w:type="pct"/>
            <w:tcBorders>
              <w:right w:val="nil"/>
            </w:tcBorders>
            <w:shd w:val="clear" w:color="auto" w:fill="FFFFFF"/>
            <w:vAlign w:val="center"/>
          </w:tcPr>
          <w:p w14:paraId="02C4D3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文件完整性（齐全或缺哪一层）</w:t>
            </w:r>
          </w:p>
        </w:tc>
      </w:tr>
      <w:tr w14:paraId="0B656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68" w:type="pct"/>
            <w:tcBorders>
              <w:left w:val="nil"/>
              <w:bottom w:val="single" w:color="000000" w:sz="12" w:space="0"/>
            </w:tcBorders>
            <w:shd w:val="clear" w:color="auto" w:fill="FFFFFF"/>
            <w:vAlign w:val="center"/>
          </w:tcPr>
          <w:p w14:paraId="6CEF78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4331" w:type="pct"/>
            <w:tcBorders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9F51C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4"/>
                <w:szCs w:val="24"/>
                <w:lang w:eastAsia="zh-CN"/>
              </w:rPr>
              <w:t>备注（可选：单位/测量说明）</w:t>
            </w:r>
          </w:p>
        </w:tc>
      </w:tr>
    </w:tbl>
    <w:p w14:paraId="7695FF97">
      <w:pPr>
        <w:bidi w:val="0"/>
        <w:rPr>
          <w:rFonts w:hint="eastAsia"/>
          <w:lang w:eastAsia="zh-CN"/>
        </w:rPr>
      </w:pPr>
    </w:p>
    <w:p w14:paraId="444FEE43">
      <w:pPr>
        <w:bidi w:val="0"/>
        <w:rPr>
          <w:rFonts w:hint="eastAsia"/>
          <w:b/>
          <w:bCs/>
          <w:lang w:eastAsia="zh"/>
        </w:rPr>
      </w:pPr>
      <w:r>
        <w:rPr>
          <w:rFonts w:hint="eastAsia"/>
          <w:b/>
          <w:bCs/>
          <w:lang w:eastAsia="zh-CN"/>
        </w:rPr>
        <w:t>C-</w:t>
      </w:r>
      <w:r>
        <w:rPr>
          <w:rFonts w:hint="eastAsia"/>
          <w:b/>
          <w:bCs/>
          <w:lang w:eastAsia="zh"/>
        </w:rPr>
        <w:t>3注意事项</w:t>
      </w:r>
    </w:p>
    <w:p w14:paraId="49745F4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1.请合理分配缺陷识别和工艺卡填写的时间；时长与评分以技术工作文件/竞赛平台为准；</w:t>
      </w:r>
    </w:p>
    <w:p w14:paraId="1077DF9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2.可使用Gerbv查看Gerber文件，禁止使用其他未批准工具；</w:t>
      </w:r>
    </w:p>
    <w:p w14:paraId="08163C4A">
      <w:pPr>
        <w:bidi w:val="0"/>
        <w:rPr>
          <w:rFonts w:hint="eastAsia"/>
          <w:lang w:eastAsia="zh"/>
        </w:rPr>
      </w:pPr>
      <w:r>
        <w:rPr>
          <w:rFonts w:hint="eastAsia"/>
          <w:lang w:eastAsia="zh-CN"/>
        </w:rPr>
        <w:t>3.测量时注意单位切换（mil/mm），确保读数准确；</w:t>
      </w:r>
    </w:p>
    <w:p w14:paraId="5813A558">
      <w:pPr>
        <w:pStyle w:val="6"/>
        <w:bidi w:val="0"/>
        <w:rPr>
          <w:rFonts w:hint="eastAsia"/>
          <w:lang w:eastAsia="zh-CN"/>
        </w:rPr>
      </w:pPr>
      <w:r>
        <w:rPr>
          <w:lang w:eastAsia="zh-CN"/>
        </w:rPr>
        <w:t>模块D：成品板质量检测与缺陷分析</w:t>
      </w:r>
    </w:p>
    <w:p w14:paraId="04BAFF3C">
      <w:pPr>
        <w:bidi w:val="0"/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（一）考核要求</w:t>
      </w:r>
    </w:p>
    <w:p w14:paraId="14DE413E">
      <w:pPr>
        <w:bidi w:val="0"/>
        <w:rPr>
          <w:rFonts w:hint="eastAsia"/>
          <w:lang w:eastAsia="zh-CN"/>
        </w:rPr>
      </w:pPr>
      <w:r>
        <w:rPr>
          <w:lang w:eastAsia="zh-CN"/>
        </w:rPr>
        <w:t>对赛场提供的双面成品PCB裸板（无元器件，已完成线路、阻焊、丝印和表面处理）完成：</w:t>
      </w:r>
    </w:p>
    <w:p w14:paraId="2D79B3F4">
      <w:pPr>
        <w:bidi w:val="0"/>
        <w:rPr>
          <w:rFonts w:hint="eastAsia"/>
          <w:lang w:eastAsia="zh-CN"/>
        </w:rPr>
      </w:pPr>
      <w:r>
        <w:rPr>
          <w:lang w:eastAsia="zh-CN"/>
        </w:rPr>
        <w:t>1.外观缺陷检测（顶面、底面）；</w:t>
      </w:r>
    </w:p>
    <w:p w14:paraId="30F9559C">
      <w:pPr>
        <w:bidi w:val="0"/>
        <w:rPr>
          <w:rFonts w:hint="eastAsia"/>
          <w:lang w:eastAsia="zh-CN"/>
        </w:rPr>
      </w:pPr>
      <w:r>
        <w:rPr>
          <w:lang w:eastAsia="zh-CN"/>
        </w:rPr>
        <w:t>2.关键尺寸与指定点线宽/线距测量；</w:t>
      </w:r>
    </w:p>
    <w:p w14:paraId="6855FD76">
      <w:pPr>
        <w:bidi w:val="0"/>
        <w:rPr>
          <w:rFonts w:hint="eastAsia"/>
          <w:lang w:eastAsia="zh-CN"/>
        </w:rPr>
      </w:pPr>
      <w:r>
        <w:rPr>
          <w:lang w:eastAsia="zh-CN"/>
        </w:rPr>
        <w:t>3.指定测试点的开路、短路检测；</w:t>
      </w:r>
    </w:p>
    <w:p w14:paraId="45E9961F">
      <w:pPr>
        <w:bidi w:val="0"/>
        <w:rPr>
          <w:rFonts w:hint="eastAsia"/>
          <w:lang w:eastAsia="zh-CN"/>
        </w:rPr>
      </w:pPr>
      <w:r>
        <w:rPr>
          <w:lang w:eastAsia="zh-CN"/>
        </w:rPr>
        <w:t>4.缺陷分类与质量处置结论（接收/返工/报废）及简要依据。</w:t>
      </w:r>
    </w:p>
    <w:p w14:paraId="2D30FF93">
      <w:pPr>
        <w:bidi w:val="0"/>
        <w:rPr>
          <w:rFonts w:hint="eastAsia"/>
          <w:lang w:eastAsia="zh-CN"/>
        </w:rPr>
      </w:pPr>
      <w:r>
        <w:rPr>
          <w:lang w:eastAsia="zh-CN"/>
        </w:rPr>
        <w:t>仅检验本模块样件；只做指定测试点的开短路；不上电；不测量Gerber。</w:t>
      </w:r>
    </w:p>
    <w:p w14:paraId="4BC97BD9">
      <w:pPr>
        <w:bidi w:val="0"/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（二）任务说明</w:t>
      </w:r>
    </w:p>
    <w:p w14:paraId="0BA11EAF">
      <w:pPr>
        <w:bidi w:val="0"/>
        <w:rPr>
          <w:rFonts w:hint="eastAsia"/>
          <w:lang w:eastAsia="zh-CN"/>
        </w:rPr>
      </w:pPr>
      <w:r>
        <w:rPr>
          <w:lang w:eastAsia="zh-CN"/>
        </w:rPr>
        <w:t>【检验对象】</w:t>
      </w:r>
    </w:p>
    <w:p w14:paraId="3F22D3CD">
      <w:pPr>
        <w:bidi w:val="0"/>
        <w:rPr>
          <w:rFonts w:hint="eastAsia"/>
          <w:lang w:eastAsia="zh-CN"/>
        </w:rPr>
      </w:pPr>
      <w:r>
        <w:rPr>
          <w:lang w:eastAsia="zh-CN"/>
        </w:rPr>
        <w:t>双面成品裸板1块。</w:t>
      </w:r>
    </w:p>
    <w:p w14:paraId="36242A1A">
      <w:pPr>
        <w:bidi w:val="0"/>
        <w:rPr>
          <w:rFonts w:hint="eastAsia"/>
          <w:lang w:eastAsia="zh-CN"/>
        </w:rPr>
      </w:pPr>
      <w:r>
        <w:rPr>
          <w:lang w:eastAsia="zh-CN"/>
        </w:rPr>
        <w:t>外形约80 mm×60 mm，标称板厚1.6 mm；FR-4双面，绿阻焊，白丝印，无铅喷锡。</w:t>
      </w:r>
    </w:p>
    <w:p w14:paraId="246FFDFD">
      <w:pPr>
        <w:bidi w:val="0"/>
        <w:rPr>
          <w:rFonts w:hint="eastAsia"/>
        </w:rPr>
      </w:pPr>
      <w:r>
        <w:rPr>
          <w:lang w:eastAsia="zh-CN"/>
        </w:rPr>
        <w:t>丝印含版本标识（MOD-D-S-A或MOD-D-S-B）、分区参考及测试点TP1～TP4。</w:t>
      </w:r>
    </w:p>
    <w:p w14:paraId="776FA4E1">
      <w:pPr>
        <w:bidi w:val="0"/>
        <w:rPr>
          <w:rFonts w:hint="eastAsia"/>
        </w:rPr>
      </w:pPr>
      <w:r>
        <w:t>【提供材料】</w:t>
      </w:r>
    </w:p>
    <w:p w14:paraId="11154101">
      <w:pPr>
        <w:bidi w:val="0"/>
        <w:rPr>
          <w:rFonts w:hint="eastAsia"/>
          <w:lang w:eastAsia="zh-CN"/>
        </w:rPr>
      </w:pPr>
      <w:r>
        <w:rPr>
          <w:lang w:eastAsia="zh-CN"/>
        </w:rPr>
        <w:t>1.双面成品裸板样件1块；</w:t>
      </w:r>
    </w:p>
    <w:p w14:paraId="776B812D">
      <w:pPr>
        <w:bidi w:val="0"/>
        <w:rPr>
          <w:rFonts w:hint="eastAsia"/>
          <w:lang w:eastAsia="zh-CN"/>
        </w:rPr>
      </w:pPr>
      <w:r>
        <w:rPr>
          <w:lang w:eastAsia="zh-CN"/>
        </w:rPr>
        <w:t>2.《模块D检测记录表》（空白，填写后提交）。</w:t>
      </w:r>
    </w:p>
    <w:p w14:paraId="724795ED">
      <w:pPr>
        <w:bidi w:val="0"/>
        <w:rPr>
          <w:rFonts w:hint="eastAsia"/>
          <w:lang w:eastAsia="zh-CN"/>
        </w:rPr>
      </w:pPr>
      <w:r>
        <w:rPr>
          <w:lang w:eastAsia="zh-CN"/>
        </w:rPr>
        <w:t>【使用工具】</w:t>
      </w:r>
    </w:p>
    <w:p w14:paraId="3F4FAB9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建议：</w:t>
      </w:r>
      <w:r>
        <w:rPr>
          <w:lang w:eastAsia="zh-CN"/>
        </w:rPr>
        <w:t>游标卡尺、厚度规（或千分尺）、测量显微镜（或带刻度放大镜）、放大镜、数字万用表、照明及防静电用品等</w:t>
      </w:r>
      <w:r>
        <w:rPr>
          <w:rFonts w:hint="eastAsia"/>
          <w:lang w:eastAsia="zh-CN"/>
        </w:rPr>
        <w:t>。</w:t>
      </w:r>
    </w:p>
    <w:p w14:paraId="6E76C1DB">
      <w:pPr>
        <w:bidi w:val="0"/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（三）检测依据</w:t>
      </w:r>
    </w:p>
    <w:p w14:paraId="5CF7CE04">
      <w:pPr>
        <w:bidi w:val="0"/>
        <w:rPr>
          <w:rFonts w:hint="eastAsia"/>
          <w:lang w:eastAsia="zh-CN"/>
        </w:rPr>
      </w:pPr>
      <w:r>
        <w:rPr>
          <w:lang w:eastAsia="zh-CN"/>
        </w:rPr>
        <w:t>下列说明与表格为本模块判定与填写依据。请对照填写《模块D检测记录表》。</w:t>
      </w:r>
    </w:p>
    <w:p w14:paraId="29A7592E">
      <w:pPr>
        <w:bidi w:val="0"/>
        <w:rPr>
          <w:rFonts w:hint="eastAsia"/>
        </w:rPr>
      </w:pPr>
      <w:r>
        <w:t>1.板面分区与测试点</w:t>
      </w:r>
    </w:p>
    <w:p w14:paraId="1414F881">
      <w:pPr>
        <w:bidi w:val="0"/>
        <w:rPr>
          <w:rFonts w:hint="eastAsia"/>
        </w:rPr>
      </w:pPr>
      <w:r>
        <w:rPr>
          <w:lang w:eastAsia="zh-CN"/>
        </w:rPr>
        <w:t>版本以板面丝印为准（MOD-D-S-A/MOD-D-S-B）；选手《模块D检测记录表》表头仅填写赛位号。</w:t>
      </w:r>
    </w:p>
    <w:p w14:paraId="038E2896">
      <w:pPr>
        <w:bidi w:val="0"/>
        <w:rPr>
          <w:rFonts w:hint="eastAsia"/>
          <w:lang w:eastAsia="zh-CN"/>
        </w:rPr>
      </w:pPr>
      <w:r>
        <w:rPr>
          <w:lang w:eastAsia="zh-CN"/>
        </w:rPr>
        <w:t>分区网格：顶层参考A1～D4（列1～4，行A～D）。记录缺陷时填写：所在面+网格或特征名+方位。</w:t>
      </w:r>
    </w:p>
    <w:p w14:paraId="7FB7AD0C">
      <w:pPr>
        <w:bidi w:val="0"/>
        <w:rPr>
          <w:rFonts w:hint="eastAsia"/>
          <w:lang w:eastAsia="zh-CN"/>
        </w:rPr>
      </w:pPr>
      <w:r>
        <w:rPr>
          <w:lang w:eastAsia="zh-CN"/>
        </w:rPr>
        <w:t>特征区名称以板面丝印为准，例如：走线区、孔阵、阻焊对比区、丝印条、板框、测试点区。</w:t>
      </w:r>
    </w:p>
    <w:p w14:paraId="4476AC28">
      <w:pPr>
        <w:bidi w:val="0"/>
        <w:rPr>
          <w:rFonts w:hint="eastAsia"/>
        </w:rPr>
      </w:pPr>
      <w:r>
        <w:rPr>
          <w:lang w:eastAsia="zh-CN"/>
        </w:rPr>
        <w:t>测试点用途：</w:t>
      </w:r>
    </w:p>
    <w:tbl>
      <w:tblPr>
        <w:tblStyle w:val="3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8"/>
        <w:gridCol w:w="5362"/>
      </w:tblGrid>
      <w:tr w14:paraId="2408F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74" w:type="pct"/>
            <w:tcBorders>
              <w:top w:val="single" w:color="000000" w:sz="12" w:space="0"/>
              <w:left w:val="nil"/>
              <w:tl2br w:val="nil"/>
            </w:tcBorders>
            <w:shd w:val="clear" w:color="auto" w:fill="FFFFFF"/>
            <w:vAlign w:val="center"/>
          </w:tcPr>
          <w:p w14:paraId="17B74BAE">
            <w:pPr>
              <w:bidi w:val="0"/>
              <w:jc w:val="center"/>
              <w:rPr>
                <w:rFonts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测试点</w:t>
            </w:r>
          </w:p>
        </w:tc>
        <w:tc>
          <w:tcPr>
            <w:tcW w:w="3025" w:type="pct"/>
            <w:tcBorders>
              <w:top w:val="single" w:color="000000" w:sz="12" w:space="0"/>
              <w:right w:val="nil"/>
            </w:tcBorders>
            <w:shd w:val="clear" w:color="auto" w:fill="FFFFFF"/>
            <w:vAlign w:val="center"/>
          </w:tcPr>
          <w:p w14:paraId="6DDF212F">
            <w:pPr>
              <w:bidi w:val="0"/>
              <w:jc w:val="center"/>
              <w:rPr>
                <w:rFonts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用途</w:t>
            </w:r>
          </w:p>
        </w:tc>
      </w:tr>
      <w:tr w14:paraId="0B8CE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74" w:type="pct"/>
            <w:tcBorders>
              <w:left w:val="nil"/>
            </w:tcBorders>
            <w:shd w:val="clear" w:color="auto" w:fill="FFFFFF"/>
            <w:vAlign w:val="center"/>
          </w:tcPr>
          <w:p w14:paraId="0664C203">
            <w:pPr>
              <w:bidi w:val="0"/>
              <w:jc w:val="center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TP1、TP2</w:t>
            </w:r>
          </w:p>
        </w:tc>
        <w:tc>
          <w:tcPr>
            <w:tcW w:w="3025" w:type="pct"/>
            <w:tcBorders>
              <w:right w:val="nil"/>
            </w:tcBorders>
            <w:shd w:val="clear" w:color="auto" w:fill="FFFFFF"/>
            <w:vAlign w:val="center"/>
          </w:tcPr>
          <w:p w14:paraId="6273B252">
            <w:pPr>
              <w:bidi w:val="0"/>
              <w:jc w:val="center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E01开路检测两端</w:t>
            </w:r>
          </w:p>
        </w:tc>
      </w:tr>
      <w:tr w14:paraId="1BDC1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74" w:type="pct"/>
            <w:tcBorders>
              <w:left w:val="nil"/>
              <w:bottom w:val="single" w:color="000000" w:sz="12" w:space="0"/>
            </w:tcBorders>
            <w:shd w:val="clear" w:color="auto" w:fill="FFFFFF"/>
            <w:vAlign w:val="center"/>
          </w:tcPr>
          <w:p w14:paraId="3887B3CF">
            <w:pPr>
              <w:bidi w:val="0"/>
              <w:jc w:val="center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TP3、TP4</w:t>
            </w:r>
          </w:p>
        </w:tc>
        <w:tc>
          <w:tcPr>
            <w:tcW w:w="3025" w:type="pct"/>
            <w:tcBorders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909E67D">
            <w:pPr>
              <w:bidi w:val="0"/>
              <w:jc w:val="center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E02短路检测两端</w:t>
            </w:r>
          </w:p>
        </w:tc>
      </w:tr>
    </w:tbl>
    <w:p w14:paraId="668C0811">
      <w:pPr>
        <w:bidi w:val="0"/>
        <w:rPr>
          <w:rFonts w:hint="eastAsia"/>
        </w:rPr>
      </w:pPr>
    </w:p>
    <w:p w14:paraId="251E6B04">
      <w:pPr>
        <w:bidi w:val="0"/>
        <w:rPr>
          <w:rFonts w:hint="eastAsia"/>
        </w:rPr>
      </w:pPr>
      <w:r>
        <w:t>2.尺寸基准（M01～M05）</w:t>
      </w:r>
    </w:p>
    <w:p w14:paraId="1AFC2F14">
      <w:pPr>
        <w:bidi w:val="0"/>
        <w:rPr>
          <w:rFonts w:hint="eastAsia"/>
          <w:lang w:eastAsia="zh-CN"/>
        </w:rPr>
      </w:pPr>
      <w:r>
        <w:rPr>
          <w:lang w:eastAsia="zh-CN"/>
        </w:rPr>
        <w:t>单位：mm。M01～M04使用卡尺或厚度规；M05使用测量显微镜，只测指定点（不得与V02为同一处）。</w:t>
      </w:r>
    </w:p>
    <w:p w14:paraId="57A6D5B3">
      <w:pPr>
        <w:bidi w:val="0"/>
        <w:rPr>
          <w:rFonts w:hint="eastAsia"/>
          <w:lang w:eastAsia="zh-CN"/>
        </w:rPr>
      </w:pPr>
      <w:r>
        <w:rPr>
          <w:lang w:eastAsia="zh-CN"/>
        </w:rPr>
        <w:t>禁止用普通卡尺测量约0.30 mm及以下小孔；禁止对全板任意扫测微距。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1896"/>
        <w:gridCol w:w="1688"/>
        <w:gridCol w:w="2336"/>
        <w:gridCol w:w="1624"/>
      </w:tblGrid>
      <w:tr w14:paraId="47C09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43" w:type="pct"/>
            <w:tcBorders>
              <w:top w:val="single" w:color="000000" w:sz="12" w:space="0"/>
              <w:left w:val="nil"/>
              <w:bottom w:val="single" w:color="auto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366120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4"/>
                <w:szCs w:val="24"/>
                <w:lang w:eastAsia="zh-CN"/>
              </w:rPr>
              <w:t>编号</w:t>
            </w:r>
          </w:p>
        </w:tc>
        <w:tc>
          <w:tcPr>
            <w:tcW w:w="1069" w:type="pct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1B2F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4"/>
                <w:szCs w:val="24"/>
                <w:lang w:eastAsia="zh-CN"/>
              </w:rPr>
              <w:t>项目</w:t>
            </w:r>
          </w:p>
        </w:tc>
        <w:tc>
          <w:tcPr>
            <w:tcW w:w="952" w:type="pct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0443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4"/>
                <w:szCs w:val="24"/>
                <w:lang w:eastAsia="zh-CN"/>
              </w:rPr>
              <w:t>工具</w:t>
            </w:r>
          </w:p>
        </w:tc>
        <w:tc>
          <w:tcPr>
            <w:tcW w:w="1317" w:type="pct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9E62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4"/>
                <w:szCs w:val="24"/>
                <w:lang w:eastAsia="zh-CN"/>
              </w:rPr>
              <w:t>名义值</w:t>
            </w:r>
          </w:p>
        </w:tc>
        <w:tc>
          <w:tcPr>
            <w:tcW w:w="916" w:type="pct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E3238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4"/>
                <w:szCs w:val="24"/>
                <w:lang w:eastAsia="zh-CN"/>
              </w:rPr>
              <w:t>允许误差</w:t>
            </w:r>
          </w:p>
        </w:tc>
      </w:tr>
      <w:tr w14:paraId="1A3BA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AEE8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M01</w:t>
            </w:r>
          </w:p>
        </w:tc>
        <w:tc>
          <w:tcPr>
            <w:tcW w:w="10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B1EA3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板长L</w:t>
            </w:r>
          </w:p>
        </w:tc>
        <w:tc>
          <w:tcPr>
            <w:tcW w:w="9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80D3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游标卡尺</w:t>
            </w:r>
          </w:p>
        </w:tc>
        <w:tc>
          <w:tcPr>
            <w:tcW w:w="13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46CE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80.00</w:t>
            </w:r>
          </w:p>
        </w:tc>
        <w:tc>
          <w:tcPr>
            <w:tcW w:w="9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55C8A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±0.20</w:t>
            </w:r>
          </w:p>
        </w:tc>
      </w:tr>
      <w:tr w14:paraId="7D934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ECEFD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M02</w:t>
            </w:r>
          </w:p>
        </w:tc>
        <w:tc>
          <w:tcPr>
            <w:tcW w:w="10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5D846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板宽W</w:t>
            </w:r>
          </w:p>
        </w:tc>
        <w:tc>
          <w:tcPr>
            <w:tcW w:w="9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504E4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游标卡尺</w:t>
            </w:r>
          </w:p>
        </w:tc>
        <w:tc>
          <w:tcPr>
            <w:tcW w:w="13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7D011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60.00</w:t>
            </w:r>
          </w:p>
        </w:tc>
        <w:tc>
          <w:tcPr>
            <w:tcW w:w="9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44B73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±0.20</w:t>
            </w:r>
          </w:p>
        </w:tc>
      </w:tr>
      <w:tr w14:paraId="21339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71123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M03</w:t>
            </w:r>
          </w:p>
        </w:tc>
        <w:tc>
          <w:tcPr>
            <w:tcW w:w="10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7863D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板厚T</w:t>
            </w:r>
          </w:p>
        </w:tc>
        <w:tc>
          <w:tcPr>
            <w:tcW w:w="9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3F77F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厚度规/千分尺</w:t>
            </w:r>
          </w:p>
        </w:tc>
        <w:tc>
          <w:tcPr>
            <w:tcW w:w="13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8DFE0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1.60</w:t>
            </w:r>
          </w:p>
        </w:tc>
        <w:tc>
          <w:tcPr>
            <w:tcW w:w="9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FAAA9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±0.15</w:t>
            </w:r>
          </w:p>
        </w:tc>
      </w:tr>
      <w:tr w14:paraId="78951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2F8E2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M04</w:t>
            </w:r>
          </w:p>
        </w:tc>
        <w:tc>
          <w:tcPr>
            <w:tcW w:w="10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1208D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定位孔径</w:t>
            </w:r>
          </w:p>
        </w:tc>
        <w:tc>
          <w:tcPr>
            <w:tcW w:w="9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8EC39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卡尺/孔规</w:t>
            </w:r>
          </w:p>
        </w:tc>
        <w:tc>
          <w:tcPr>
            <w:tcW w:w="13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95E29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3.50</w:t>
            </w:r>
          </w:p>
        </w:tc>
        <w:tc>
          <w:tcPr>
            <w:tcW w:w="9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C7611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±0.10</w:t>
            </w:r>
          </w:p>
        </w:tc>
      </w:tr>
      <w:tr w14:paraId="77C30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43" w:type="pct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0AEBD0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M05</w:t>
            </w:r>
          </w:p>
        </w:tc>
        <w:tc>
          <w:tcPr>
            <w:tcW w:w="1069" w:type="pct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13B78D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指定点线宽或线距</w:t>
            </w:r>
          </w:p>
        </w:tc>
        <w:tc>
          <w:tcPr>
            <w:tcW w:w="952" w:type="pct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03BEB5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测量显微镜</w:t>
            </w:r>
          </w:p>
        </w:tc>
        <w:tc>
          <w:tcPr>
            <w:tcW w:w="1317" w:type="pct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464FDB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以板面指定点标识为准</w:t>
            </w:r>
          </w:p>
        </w:tc>
        <w:tc>
          <w:tcPr>
            <w:tcW w:w="916" w:type="pct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0A93E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  <w:szCs w:val="24"/>
                <w:lang w:eastAsia="zh-CN"/>
              </w:rPr>
              <w:t>±0.05</w:t>
            </w:r>
          </w:p>
        </w:tc>
      </w:tr>
    </w:tbl>
    <w:p w14:paraId="111F837F">
      <w:pPr>
        <w:bidi w:val="0"/>
        <w:rPr>
          <w:rFonts w:hint="eastAsia"/>
        </w:rPr>
      </w:pPr>
    </w:p>
    <w:p w14:paraId="01045A69">
      <w:pPr>
        <w:bidi w:val="0"/>
        <w:rPr>
          <w:rFonts w:hint="eastAsia"/>
          <w:lang w:eastAsia="zh-CN"/>
        </w:rPr>
      </w:pPr>
      <w:r>
        <w:rPr>
          <w:lang w:eastAsia="zh-CN"/>
        </w:rPr>
        <w:t>M05：按板面指定点标识选择测线宽或线距其一；读数一般保留到0.01 mm。</w:t>
      </w:r>
    </w:p>
    <w:p w14:paraId="1F0D1542">
      <w:pPr>
        <w:bidi w:val="0"/>
        <w:rPr>
          <w:rFonts w:hint="eastAsia"/>
          <w:lang w:eastAsia="zh-CN"/>
        </w:rPr>
      </w:pPr>
      <w:r>
        <w:rPr>
          <w:lang w:eastAsia="zh-CN"/>
        </w:rPr>
        <w:t>3.外观缺陷判定（V01～V05）</w:t>
      </w:r>
    </w:p>
    <w:p w14:paraId="53F557C6">
      <w:pPr>
        <w:bidi w:val="0"/>
        <w:rPr>
          <w:rFonts w:hint="eastAsia"/>
          <w:lang w:eastAsia="zh-CN"/>
        </w:rPr>
      </w:pPr>
      <w:r>
        <w:rPr>
          <w:lang w:eastAsia="zh-CN"/>
        </w:rPr>
        <w:t>须检查顶面与底面。下列5类为必检内容；记录类型、位置与现象。</w:t>
      </w:r>
    </w:p>
    <w:tbl>
      <w:tblPr>
        <w:tblStyle w:val="34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6452"/>
      </w:tblGrid>
      <w:tr w14:paraId="077FF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59" w:type="pct"/>
            <w:tcBorders>
              <w:top w:val="single" w:color="000000" w:sz="12" w:space="0"/>
              <w:left w:val="nil"/>
              <w:tl2br w:val="nil"/>
            </w:tcBorders>
            <w:shd w:val="clear" w:color="auto" w:fill="FFFFFF"/>
            <w:vAlign w:val="center"/>
          </w:tcPr>
          <w:p w14:paraId="06352142">
            <w:pPr>
              <w:bidi w:val="0"/>
              <w:jc w:val="center"/>
              <w:rPr>
                <w:rFonts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编号</w:t>
            </w:r>
          </w:p>
        </w:tc>
        <w:tc>
          <w:tcPr>
            <w:tcW w:w="3640" w:type="pct"/>
            <w:tcBorders>
              <w:top w:val="single" w:color="000000" w:sz="12" w:space="0"/>
              <w:right w:val="nil"/>
            </w:tcBorders>
            <w:shd w:val="clear" w:color="auto" w:fill="FFFFFF"/>
            <w:vAlign w:val="center"/>
          </w:tcPr>
          <w:p w14:paraId="3F49A65C">
            <w:pPr>
              <w:bidi w:val="0"/>
              <w:jc w:val="center"/>
              <w:rPr>
                <w:rFonts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类型</w:t>
            </w:r>
          </w:p>
        </w:tc>
      </w:tr>
      <w:tr w14:paraId="3ECA3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59" w:type="pct"/>
            <w:tcBorders>
              <w:left w:val="nil"/>
            </w:tcBorders>
            <w:shd w:val="clear" w:color="auto" w:fill="FFFFFF"/>
            <w:vAlign w:val="center"/>
          </w:tcPr>
          <w:p w14:paraId="537C9BD2">
            <w:pPr>
              <w:bidi w:val="0"/>
              <w:jc w:val="center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V01</w:t>
            </w:r>
          </w:p>
        </w:tc>
        <w:tc>
          <w:tcPr>
            <w:tcW w:w="3640" w:type="pct"/>
            <w:tcBorders>
              <w:right w:val="nil"/>
            </w:tcBorders>
            <w:shd w:val="clear" w:color="auto" w:fill="FFFFFF"/>
            <w:vAlign w:val="center"/>
          </w:tcPr>
          <w:p w14:paraId="6E72A253">
            <w:pPr>
              <w:bidi w:val="0"/>
              <w:jc w:val="center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顶层线路缺口</w:t>
            </w:r>
          </w:p>
        </w:tc>
      </w:tr>
      <w:tr w14:paraId="7DF86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59" w:type="pct"/>
            <w:tcBorders>
              <w:left w:val="nil"/>
            </w:tcBorders>
            <w:shd w:val="clear" w:color="auto" w:fill="FFFFFF"/>
            <w:vAlign w:val="center"/>
          </w:tcPr>
          <w:p w14:paraId="6FD00B2F">
            <w:pPr>
              <w:bidi w:val="0"/>
              <w:jc w:val="center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V02</w:t>
            </w:r>
          </w:p>
        </w:tc>
        <w:tc>
          <w:tcPr>
            <w:tcW w:w="3640" w:type="pct"/>
            <w:tcBorders>
              <w:right w:val="nil"/>
            </w:tcBorders>
            <w:shd w:val="clear" w:color="auto" w:fill="FFFFFF"/>
            <w:vAlign w:val="center"/>
          </w:tcPr>
          <w:p w14:paraId="1B49EC3C">
            <w:pPr>
              <w:bidi w:val="0"/>
              <w:jc w:val="center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底层线宽变窄</w:t>
            </w:r>
          </w:p>
        </w:tc>
      </w:tr>
      <w:tr w14:paraId="6AF64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59" w:type="pct"/>
            <w:tcBorders>
              <w:left w:val="nil"/>
            </w:tcBorders>
            <w:shd w:val="clear" w:color="auto" w:fill="FFFFFF"/>
            <w:vAlign w:val="center"/>
          </w:tcPr>
          <w:p w14:paraId="3E3FEB35">
            <w:pPr>
              <w:bidi w:val="0"/>
              <w:jc w:val="center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V03</w:t>
            </w:r>
          </w:p>
        </w:tc>
        <w:tc>
          <w:tcPr>
            <w:tcW w:w="3640" w:type="pct"/>
            <w:tcBorders>
              <w:right w:val="nil"/>
            </w:tcBorders>
            <w:shd w:val="clear" w:color="auto" w:fill="FFFFFF"/>
            <w:vAlign w:val="center"/>
          </w:tcPr>
          <w:p w14:paraId="352F199C">
            <w:pPr>
              <w:bidi w:val="0"/>
              <w:jc w:val="center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孔破盘</w:t>
            </w:r>
          </w:p>
        </w:tc>
      </w:tr>
      <w:tr w14:paraId="628F1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59" w:type="pct"/>
            <w:tcBorders>
              <w:left w:val="nil"/>
            </w:tcBorders>
            <w:shd w:val="clear" w:color="auto" w:fill="FFFFFF"/>
            <w:vAlign w:val="center"/>
          </w:tcPr>
          <w:p w14:paraId="055551C7">
            <w:pPr>
              <w:bidi w:val="0"/>
              <w:jc w:val="center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V04</w:t>
            </w:r>
          </w:p>
        </w:tc>
        <w:tc>
          <w:tcPr>
            <w:tcW w:w="3640" w:type="pct"/>
            <w:tcBorders>
              <w:right w:val="nil"/>
            </w:tcBorders>
            <w:shd w:val="clear" w:color="auto" w:fill="FFFFFF"/>
            <w:vAlign w:val="center"/>
          </w:tcPr>
          <w:p w14:paraId="352EE189">
            <w:pPr>
              <w:bidi w:val="0"/>
              <w:jc w:val="center"/>
              <w:rPr>
                <w:rFonts w:hint="eastAsia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阻焊未开窗或开窗偏移</w:t>
            </w:r>
          </w:p>
        </w:tc>
      </w:tr>
      <w:tr w14:paraId="2DF44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59" w:type="pct"/>
            <w:tcBorders>
              <w:left w:val="nil"/>
              <w:bottom w:val="single" w:color="000000" w:sz="12" w:space="0"/>
            </w:tcBorders>
            <w:shd w:val="clear" w:color="auto" w:fill="FFFFFF"/>
            <w:vAlign w:val="center"/>
          </w:tcPr>
          <w:p w14:paraId="27A477B3">
            <w:pPr>
              <w:bidi w:val="0"/>
              <w:jc w:val="center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V05</w:t>
            </w:r>
          </w:p>
        </w:tc>
        <w:tc>
          <w:tcPr>
            <w:tcW w:w="3640" w:type="pct"/>
            <w:tcBorders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B90D2CF">
            <w:pPr>
              <w:bidi w:val="0"/>
              <w:jc w:val="center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丝印缺失或压焊盘</w:t>
            </w:r>
          </w:p>
        </w:tc>
      </w:tr>
    </w:tbl>
    <w:p w14:paraId="0F2144FB">
      <w:pPr>
        <w:bidi w:val="0"/>
        <w:rPr>
          <w:rFonts w:hint="eastAsia"/>
          <w:lang w:eastAsia="zh-CN"/>
        </w:rPr>
      </w:pPr>
    </w:p>
    <w:p w14:paraId="0A6009D5">
      <w:pPr>
        <w:bidi w:val="0"/>
        <w:rPr>
          <w:rFonts w:hint="eastAsia"/>
          <w:lang w:eastAsia="zh-CN"/>
        </w:rPr>
      </w:pPr>
      <w:r>
        <w:rPr>
          <w:lang w:eastAsia="zh-CN"/>
        </w:rPr>
        <w:t>板面可能存在其他现象，是否记入由你判断；上述5类应完整检查并记录。</w:t>
      </w:r>
    </w:p>
    <w:p w14:paraId="2165F025">
      <w:pPr>
        <w:bidi w:val="0"/>
        <w:rPr>
          <w:rFonts w:hint="eastAsia"/>
          <w:lang w:eastAsia="zh-CN"/>
        </w:rPr>
      </w:pPr>
      <w:r>
        <w:rPr>
          <w:lang w:eastAsia="zh-CN"/>
        </w:rPr>
        <w:t>4.基础电气检测（E01～E02）</w:t>
      </w:r>
    </w:p>
    <w:p w14:paraId="5EBA8505">
      <w:pPr>
        <w:bidi w:val="0"/>
        <w:rPr>
          <w:rFonts w:hint="eastAsia"/>
          <w:lang w:eastAsia="zh-CN"/>
        </w:rPr>
      </w:pPr>
      <w:r>
        <w:rPr>
          <w:lang w:eastAsia="zh-CN"/>
        </w:rPr>
        <w:t>仅在指定测试点之间测量。使用数字万用表电阻档或通断档。</w:t>
      </w:r>
    </w:p>
    <w:tbl>
      <w:tblPr>
        <w:tblStyle w:val="3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843"/>
        <w:gridCol w:w="2554"/>
        <w:gridCol w:w="2618"/>
      </w:tblGrid>
      <w:tr w14:paraId="75FA5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0" w:type="pct"/>
            <w:tcBorders>
              <w:top w:val="single" w:color="000000" w:sz="12" w:space="0"/>
              <w:left w:val="nil"/>
              <w:tl2br w:val="nil"/>
            </w:tcBorders>
            <w:shd w:val="clear" w:color="auto" w:fill="FFFFFF"/>
          </w:tcPr>
          <w:p w14:paraId="348DF8E5">
            <w:pPr>
              <w:bidi w:val="0"/>
              <w:rPr>
                <w:rFonts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编号</w:t>
            </w:r>
          </w:p>
        </w:tc>
        <w:tc>
          <w:tcPr>
            <w:tcW w:w="1040" w:type="pct"/>
            <w:tcBorders>
              <w:top w:val="single" w:color="000000" w:sz="12" w:space="0"/>
            </w:tcBorders>
            <w:shd w:val="clear" w:color="auto" w:fill="FFFFFF"/>
          </w:tcPr>
          <w:p w14:paraId="45922822">
            <w:pPr>
              <w:bidi w:val="0"/>
              <w:rPr>
                <w:rFonts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类型</w:t>
            </w:r>
          </w:p>
        </w:tc>
        <w:tc>
          <w:tcPr>
            <w:tcW w:w="1441" w:type="pct"/>
            <w:tcBorders>
              <w:top w:val="single" w:color="000000" w:sz="12" w:space="0"/>
            </w:tcBorders>
            <w:shd w:val="clear" w:color="auto" w:fill="FFFFFF"/>
          </w:tcPr>
          <w:p w14:paraId="131A6A02">
            <w:pPr>
              <w:bidi w:val="0"/>
              <w:rPr>
                <w:rFonts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测试点</w:t>
            </w:r>
          </w:p>
        </w:tc>
        <w:tc>
          <w:tcPr>
            <w:tcW w:w="1477" w:type="pct"/>
            <w:tcBorders>
              <w:top w:val="single" w:color="000000" w:sz="12" w:space="0"/>
              <w:right w:val="nil"/>
            </w:tcBorders>
            <w:shd w:val="clear" w:color="auto" w:fill="FFFFFF"/>
          </w:tcPr>
          <w:p w14:paraId="77619767">
            <w:pPr>
              <w:bidi w:val="0"/>
              <w:rPr>
                <w:rFonts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预期结果</w:t>
            </w:r>
          </w:p>
        </w:tc>
      </w:tr>
      <w:tr w14:paraId="3D049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0" w:type="pct"/>
            <w:tcBorders>
              <w:left w:val="nil"/>
            </w:tcBorders>
            <w:shd w:val="clear" w:color="auto" w:fill="FFFFFF"/>
          </w:tcPr>
          <w:p w14:paraId="1F273AD6">
            <w:pPr>
              <w:bidi w:val="0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E01</w:t>
            </w:r>
          </w:p>
        </w:tc>
        <w:tc>
          <w:tcPr>
            <w:tcW w:w="1040" w:type="pct"/>
            <w:shd w:val="clear" w:color="auto" w:fill="FFFFFF"/>
          </w:tcPr>
          <w:p w14:paraId="3F08EFF2">
            <w:pPr>
              <w:bidi w:val="0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开路</w:t>
            </w:r>
          </w:p>
        </w:tc>
        <w:tc>
          <w:tcPr>
            <w:tcW w:w="1441" w:type="pct"/>
            <w:shd w:val="clear" w:color="auto" w:fill="FFFFFF"/>
          </w:tcPr>
          <w:p w14:paraId="54E9E656">
            <w:pPr>
              <w:bidi w:val="0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TP1–TP2</w:t>
            </w:r>
          </w:p>
        </w:tc>
        <w:tc>
          <w:tcPr>
            <w:tcW w:w="1477" w:type="pct"/>
            <w:tcBorders>
              <w:right w:val="nil"/>
            </w:tcBorders>
            <w:shd w:val="clear" w:color="auto" w:fill="FFFFFF"/>
          </w:tcPr>
          <w:p w14:paraId="2C365FC3">
            <w:pPr>
              <w:bidi w:val="0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开路</w:t>
            </w:r>
          </w:p>
        </w:tc>
      </w:tr>
      <w:tr w14:paraId="0A699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0" w:type="pct"/>
            <w:tcBorders>
              <w:left w:val="nil"/>
              <w:bottom w:val="single" w:color="000000" w:sz="12" w:space="0"/>
            </w:tcBorders>
            <w:shd w:val="clear" w:color="auto" w:fill="FFFFFF"/>
          </w:tcPr>
          <w:p w14:paraId="73792B2F">
            <w:pPr>
              <w:bidi w:val="0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E02</w:t>
            </w:r>
          </w:p>
        </w:tc>
        <w:tc>
          <w:tcPr>
            <w:tcW w:w="1040" w:type="pct"/>
            <w:tcBorders>
              <w:bottom w:val="single" w:color="000000" w:sz="12" w:space="0"/>
            </w:tcBorders>
            <w:shd w:val="clear" w:color="auto" w:fill="FFFFFF"/>
          </w:tcPr>
          <w:p w14:paraId="0A7A92FA">
            <w:pPr>
              <w:bidi w:val="0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短路</w:t>
            </w:r>
          </w:p>
        </w:tc>
        <w:tc>
          <w:tcPr>
            <w:tcW w:w="1441" w:type="pct"/>
            <w:tcBorders>
              <w:bottom w:val="single" w:color="000000" w:sz="12" w:space="0"/>
            </w:tcBorders>
            <w:shd w:val="clear" w:color="auto" w:fill="FFFFFF"/>
          </w:tcPr>
          <w:p w14:paraId="1B653FB0">
            <w:pPr>
              <w:bidi w:val="0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TP3–TP4</w:t>
            </w:r>
          </w:p>
        </w:tc>
        <w:tc>
          <w:tcPr>
            <w:tcW w:w="1477" w:type="pct"/>
            <w:tcBorders>
              <w:bottom w:val="single" w:color="000000" w:sz="12" w:space="0"/>
              <w:right w:val="nil"/>
            </w:tcBorders>
            <w:shd w:val="clear" w:color="auto" w:fill="FFFFFF"/>
          </w:tcPr>
          <w:p w14:paraId="164905A0">
            <w:pPr>
              <w:bidi w:val="0"/>
              <w:rPr>
                <w:rFonts w:hint="eastAsia"/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  <w:lang w:eastAsia="zh-CN"/>
              </w:rPr>
              <w:t>短路</w:t>
            </w:r>
          </w:p>
        </w:tc>
      </w:tr>
    </w:tbl>
    <w:p w14:paraId="0FF63FE9">
      <w:pPr>
        <w:bidi w:val="0"/>
        <w:rPr>
          <w:rFonts w:hint="eastAsia"/>
          <w:lang w:eastAsia="zh-CN"/>
        </w:rPr>
      </w:pPr>
    </w:p>
    <w:p w14:paraId="74FE74D4">
      <w:pPr>
        <w:bidi w:val="0"/>
        <w:rPr>
          <w:rFonts w:hint="eastAsia"/>
          <w:lang w:eastAsia="zh-CN"/>
        </w:rPr>
      </w:pPr>
      <w:r>
        <w:rPr>
          <w:lang w:eastAsia="zh-CN"/>
        </w:rPr>
        <w:t>记录：测试点、档位、电阻读数（或通断结果）、判定（开路/短路/正常）、是否与预期一致。</w:t>
      </w:r>
    </w:p>
    <w:p w14:paraId="60D4E924">
      <w:pPr>
        <w:bidi w:val="0"/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（四）模块任务</w:t>
      </w:r>
    </w:p>
    <w:p w14:paraId="6300FB4B">
      <w:pPr>
        <w:bidi w:val="0"/>
        <w:rPr>
          <w:rFonts w:hint="eastAsia"/>
          <w:lang w:eastAsia="zh-CN"/>
        </w:rPr>
      </w:pPr>
      <w:r>
        <w:rPr>
          <w:lang w:eastAsia="zh-CN"/>
        </w:rPr>
        <w:t>请完成下列任务，结果填入《模块D检测记录表》后提交。判定以本卷第（三）节为准。</w:t>
      </w:r>
    </w:p>
    <w:p w14:paraId="37B557B2">
      <w:pPr>
        <w:bidi w:val="0"/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D-1检验准备</w:t>
      </w:r>
    </w:p>
    <w:p w14:paraId="42F20D46">
      <w:pPr>
        <w:bidi w:val="0"/>
        <w:rPr>
          <w:rFonts w:hint="eastAsia"/>
          <w:lang w:eastAsia="zh-CN"/>
        </w:rPr>
      </w:pPr>
      <w:r>
        <w:rPr>
          <w:lang w:eastAsia="zh-CN"/>
        </w:rPr>
        <w:t>1.确认板面版本丝印（MOD-D-S-A/MOD-D-S-B）与任务要求一致；记录表表头仅填赛位号；</w:t>
      </w:r>
    </w:p>
    <w:p w14:paraId="5AF40674">
      <w:pPr>
        <w:bidi w:val="0"/>
        <w:rPr>
          <w:rFonts w:hint="eastAsia"/>
          <w:lang w:eastAsia="zh-CN"/>
        </w:rPr>
      </w:pPr>
      <w:r>
        <w:rPr>
          <w:lang w:eastAsia="zh-CN"/>
        </w:rPr>
        <w:t>2.确认顶面/底面方向及分区约定；</w:t>
      </w:r>
    </w:p>
    <w:p w14:paraId="5EA869AE">
      <w:pPr>
        <w:bidi w:val="0"/>
        <w:rPr>
          <w:rFonts w:hint="eastAsia"/>
          <w:lang w:eastAsia="zh-CN"/>
        </w:rPr>
      </w:pPr>
      <w:r>
        <w:rPr>
          <w:lang w:eastAsia="zh-CN"/>
        </w:rPr>
        <w:t>3.检查所用工具可用（卡尺对零、万用表档位等）；</w:t>
      </w:r>
    </w:p>
    <w:p w14:paraId="7DEB145F">
      <w:pPr>
        <w:bidi w:val="0"/>
        <w:rPr>
          <w:rFonts w:hint="eastAsia"/>
          <w:lang w:eastAsia="zh-CN"/>
        </w:rPr>
      </w:pPr>
      <w:r>
        <w:rPr>
          <w:lang w:eastAsia="zh-CN"/>
        </w:rPr>
        <w:t>4.如发现明显运输损伤，先在记录表注明。</w:t>
      </w:r>
    </w:p>
    <w:p w14:paraId="16B91B47">
      <w:pPr>
        <w:bidi w:val="0"/>
        <w:rPr>
          <w:lang w:eastAsia="zh-CN"/>
        </w:rPr>
      </w:pPr>
    </w:p>
    <w:p w14:paraId="3E796A63">
      <w:pPr>
        <w:bidi w:val="0"/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D-2外观缺陷检测</w:t>
      </w:r>
    </w:p>
    <w:p w14:paraId="52F324C4">
      <w:pPr>
        <w:bidi w:val="0"/>
        <w:rPr>
          <w:rFonts w:hint="eastAsia"/>
          <w:lang w:eastAsia="zh-CN"/>
        </w:rPr>
      </w:pPr>
      <w:r>
        <w:rPr>
          <w:lang w:eastAsia="zh-CN"/>
        </w:rPr>
        <w:t>1.检查顶面与底面；</w:t>
      </w:r>
    </w:p>
    <w:p w14:paraId="54D65402">
      <w:pPr>
        <w:bidi w:val="0"/>
        <w:rPr>
          <w:rFonts w:hint="eastAsia"/>
          <w:lang w:eastAsia="zh-CN"/>
        </w:rPr>
      </w:pPr>
      <w:r>
        <w:rPr>
          <w:lang w:eastAsia="zh-CN"/>
        </w:rPr>
        <w:t>2.完成V01～V05必检内容，对照第（三）节第3款判定；</w:t>
      </w:r>
    </w:p>
    <w:p w14:paraId="3D61C4A4">
      <w:pPr>
        <w:bidi w:val="0"/>
        <w:rPr>
          <w:rFonts w:hint="eastAsia"/>
          <w:lang w:eastAsia="zh-CN"/>
        </w:rPr>
      </w:pPr>
      <w:r>
        <w:rPr>
          <w:lang w:eastAsia="zh-CN"/>
        </w:rPr>
        <w:t>3.每处缺陷在记录表中填写：所在面、类型、网格/特征、现象等；</w:t>
      </w:r>
    </w:p>
    <w:p w14:paraId="6AC1A157">
      <w:pPr>
        <w:bidi w:val="0"/>
        <w:rPr>
          <w:rFonts w:hint="eastAsia"/>
          <w:lang w:eastAsia="zh-CN"/>
        </w:rPr>
      </w:pPr>
      <w:r>
        <w:rPr>
          <w:lang w:eastAsia="zh-CN"/>
        </w:rPr>
        <w:t>4.位置描述清楚即可（例如“顶层B2/走线区/中部”），不要求坐标；</w:t>
      </w:r>
    </w:p>
    <w:p w14:paraId="215777AD">
      <w:pPr>
        <w:bidi w:val="0"/>
        <w:rPr>
          <w:rFonts w:hint="eastAsia"/>
          <w:lang w:eastAsia="zh-CN"/>
        </w:rPr>
      </w:pPr>
      <w:r>
        <w:rPr>
          <w:lang w:eastAsia="zh-CN"/>
        </w:rPr>
        <w:t>5.类型写具体名称（如“线路缺口”“孔破盘”）。</w:t>
      </w:r>
    </w:p>
    <w:p w14:paraId="6FFCE2CA">
      <w:pPr>
        <w:bidi w:val="0"/>
        <w:rPr>
          <w:lang w:eastAsia="zh-CN"/>
        </w:rPr>
      </w:pPr>
    </w:p>
    <w:p w14:paraId="3396DEFF">
      <w:pPr>
        <w:bidi w:val="0"/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D-3尺寸与指定点测量</w:t>
      </w:r>
    </w:p>
    <w:p w14:paraId="3DF5AA7D">
      <w:pPr>
        <w:bidi w:val="0"/>
        <w:rPr>
          <w:rFonts w:hint="eastAsia"/>
          <w:lang w:eastAsia="zh-CN"/>
        </w:rPr>
      </w:pPr>
      <w:r>
        <w:rPr>
          <w:lang w:eastAsia="zh-CN"/>
        </w:rPr>
        <w:t>1.按第（三）节第2款测量M01～M05；</w:t>
      </w:r>
    </w:p>
    <w:p w14:paraId="149A4CB0">
      <w:pPr>
        <w:bidi w:val="0"/>
        <w:rPr>
          <w:rFonts w:hint="eastAsia"/>
          <w:lang w:eastAsia="zh-CN"/>
        </w:rPr>
      </w:pPr>
      <w:r>
        <w:rPr>
          <w:lang w:eastAsia="zh-CN"/>
        </w:rPr>
        <w:t>2.填写实测值，判定合格/不合格；</w:t>
      </w:r>
    </w:p>
    <w:p w14:paraId="7E7CB627">
      <w:pPr>
        <w:bidi w:val="0"/>
        <w:rPr>
          <w:rFonts w:hint="eastAsia"/>
          <w:lang w:eastAsia="zh-CN"/>
        </w:rPr>
      </w:pPr>
      <w:r>
        <w:rPr>
          <w:lang w:eastAsia="zh-CN"/>
        </w:rPr>
        <w:t>3.以mm记录。</w:t>
      </w:r>
    </w:p>
    <w:p w14:paraId="15AD9CD3">
      <w:pPr>
        <w:bidi w:val="0"/>
        <w:rPr>
          <w:lang w:eastAsia="zh-CN"/>
        </w:rPr>
      </w:pPr>
    </w:p>
    <w:p w14:paraId="1164FB8B">
      <w:pPr>
        <w:bidi w:val="0"/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D-4基础电气检测</w:t>
      </w:r>
    </w:p>
    <w:p w14:paraId="6A12C342">
      <w:pPr>
        <w:bidi w:val="0"/>
        <w:rPr>
          <w:rFonts w:hint="eastAsia"/>
          <w:lang w:eastAsia="zh-CN"/>
        </w:rPr>
      </w:pPr>
      <w:r>
        <w:rPr>
          <w:lang w:eastAsia="zh-CN"/>
        </w:rPr>
        <w:t>1.按第（三）节第4款，在TP1～TP4完成E01、E02；</w:t>
      </w:r>
    </w:p>
    <w:p w14:paraId="6CD9AAEB">
      <w:pPr>
        <w:bidi w:val="0"/>
        <w:rPr>
          <w:rFonts w:hint="eastAsia"/>
          <w:lang w:eastAsia="zh-CN"/>
        </w:rPr>
      </w:pPr>
      <w:r>
        <w:rPr>
          <w:lang w:eastAsia="zh-CN"/>
        </w:rPr>
        <w:t>2.记录读数与判定。</w:t>
      </w:r>
    </w:p>
    <w:p w14:paraId="757EE172">
      <w:pPr>
        <w:bidi w:val="0"/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D-5分类判定与提交</w:t>
      </w:r>
    </w:p>
    <w:p w14:paraId="1F9BB7CB">
      <w:pPr>
        <w:bidi w:val="0"/>
        <w:rPr>
          <w:rFonts w:hint="eastAsia"/>
          <w:lang w:eastAsia="zh-CN"/>
        </w:rPr>
      </w:pPr>
      <w:r>
        <w:rPr>
          <w:lang w:eastAsia="zh-CN"/>
        </w:rPr>
        <w:t>1.对外观缺陷分类汇总；</w:t>
      </w:r>
    </w:p>
    <w:p w14:paraId="33E6B772">
      <w:pPr>
        <w:bidi w:val="0"/>
        <w:rPr>
          <w:rFonts w:hint="eastAsia"/>
          <w:lang w:eastAsia="zh-CN"/>
        </w:rPr>
      </w:pPr>
      <w:r>
        <w:rPr>
          <w:lang w:eastAsia="zh-CN"/>
        </w:rPr>
        <w:t>2.汇总尺寸、电气是否符合第（三）节要求；</w:t>
      </w:r>
    </w:p>
    <w:p w14:paraId="35185BF1">
      <w:pPr>
        <w:bidi w:val="0"/>
        <w:rPr>
          <w:rFonts w:hint="eastAsia"/>
          <w:lang w:eastAsia="zh-CN"/>
        </w:rPr>
      </w:pPr>
      <w:r>
        <w:rPr>
          <w:lang w:eastAsia="zh-CN"/>
        </w:rPr>
        <w:t>3.给出质量处置结论，并写简要依据：</w:t>
      </w:r>
    </w:p>
    <w:p w14:paraId="028C09FE">
      <w:pPr>
        <w:bidi w:val="0"/>
        <w:rPr>
          <w:rFonts w:hint="eastAsia"/>
          <w:lang w:eastAsia="zh-CN"/>
        </w:rPr>
      </w:pPr>
      <w:r>
        <w:rPr>
          <w:lang w:eastAsia="zh-CN"/>
        </w:rPr>
        <w:t>（1）接收：必检外观、尺寸、电气均符合本卷要求；</w:t>
      </w:r>
    </w:p>
    <w:p w14:paraId="5167F5CB">
      <w:pPr>
        <w:bidi w:val="0"/>
        <w:rPr>
          <w:rFonts w:hint="eastAsia"/>
          <w:lang w:eastAsia="zh-CN"/>
        </w:rPr>
      </w:pPr>
      <w:r>
        <w:rPr>
          <w:lang w:eastAsia="zh-CN"/>
        </w:rPr>
        <w:t>（2）返工：存在可返工缺陷（如丝印、部分阻焊问题），且尺寸与电气总体可接受；</w:t>
      </w:r>
    </w:p>
    <w:p w14:paraId="1C4D4025">
      <w:pPr>
        <w:bidi w:val="0"/>
        <w:rPr>
          <w:rFonts w:hint="eastAsia"/>
          <w:lang w:eastAsia="zh-CN"/>
        </w:rPr>
      </w:pPr>
      <w:r>
        <w:rPr>
          <w:lang w:eastAsia="zh-CN"/>
        </w:rPr>
        <w:t>（3）报废：存在严重影响使用的缺陷（如线路缺口、孔破盘），或电气结果与预期严重不符；</w:t>
      </w:r>
    </w:p>
    <w:p w14:paraId="5AA29C4A">
      <w:pPr>
        <w:bidi w:val="0"/>
        <w:rPr>
          <w:rFonts w:hint="eastAsia"/>
          <w:lang w:eastAsia="zh-CN"/>
        </w:rPr>
      </w:pPr>
      <w:r>
        <w:rPr>
          <w:lang w:eastAsia="zh-CN"/>
        </w:rPr>
        <w:t>4.检查记录完整后提交《模块D检测记录表》。</w:t>
      </w:r>
    </w:p>
    <w:p w14:paraId="2B529C59">
      <w:pPr>
        <w:bidi w:val="0"/>
        <w:rPr>
          <w:rFonts w:hint="eastAsia"/>
          <w:lang w:eastAsia="zh-CN"/>
        </w:rPr>
      </w:pPr>
      <w:r>
        <w:rPr>
          <w:lang w:eastAsia="zh-CN"/>
        </w:rPr>
        <w:t>电子提交目录示例：D:\提交资料\模块D\；命名示例：赛位号_模块D。</w:t>
      </w:r>
    </w:p>
    <w:p w14:paraId="35F81D69">
      <w:pPr>
        <w:bidi w:val="0"/>
        <w:rPr>
          <w:lang w:eastAsia="zh-CN"/>
        </w:rPr>
      </w:pPr>
    </w:p>
    <w:p w14:paraId="1B44D787">
      <w:pPr>
        <w:bidi w:val="0"/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注意事项</w:t>
      </w:r>
    </w:p>
    <w:p w14:paraId="3B0D1DAD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1.请合理安排检查、测量、点测与填写时间。</w:t>
      </w:r>
    </w:p>
    <w:p w14:paraId="01384234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2.只检验本模块样件；只做指定点开短路；不上电；不测量Gerber。</w:t>
      </w:r>
    </w:p>
    <w:p w14:paraId="66507BE3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3.提交物为《模块D检测记录表》。</w:t>
      </w:r>
    </w:p>
    <w:p w14:paraId="38AD99BE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4.爱护样件与仪器；注意防静电；正确使用万用表档位。</w:t>
      </w:r>
    </w:p>
    <w:p w14:paraId="76EFF1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5.成果物不得标注姓名等身份信息；设备异常请举手示意。</w:t>
      </w:r>
    </w:p>
    <w:sectPr>
      <w:pgSz w:w="12240" w:h="15840"/>
      <w:pgMar w:top="1440" w:right="1797" w:bottom="1440" w:left="1797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小标宋">
    <w:altName w:val="微软雅黑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宋体-18030">
    <w:altName w:val="微软雅黑"/>
    <w:panose1 w:val="00000000000000000000"/>
    <w:charset w:val="86"/>
    <w:family w:val="modern"/>
    <w:pitch w:val="default"/>
    <w:sig w:usb0="00000000" w:usb1="00000000" w:usb2="000A005E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E2826">
    <w:pPr>
      <w:pStyle w:val="25"/>
      <w:tabs>
        <w:tab w:val="left" w:pos="3987"/>
        <w:tab w:val="clear" w:pos="4680"/>
      </w:tabs>
      <w:rPr>
        <w:rFonts w:hint="eastAsia" w:eastAsia="宋体"/>
        <w:lang w:eastAsia="zh-CN"/>
      </w:rPr>
    </w:pPr>
    <w:r>
      <w:rPr>
        <w:rFonts w:hint="eastAsia"/>
        <w:lang w:eastAsia="zh-CN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0C1CC">
    <w:pPr>
      <w:pStyle w:val="25"/>
      <w:tabs>
        <w:tab w:val="left" w:pos="3987"/>
        <w:tab w:val="clear" w:pos="4680"/>
      </w:tabs>
      <w:rPr>
        <w:rFonts w:hint="eastAsia" w:eastAsia="宋体"/>
        <w:lang w:eastAsia="zh-CN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8D1AC3">
                          <w:pPr>
                            <w:pStyle w:val="25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8D1AC3">
                    <w:pPr>
                      <w:pStyle w:val="25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2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560"/>
      </w:pPr>
      <w:r>
        <w:separator/>
      </w:r>
    </w:p>
  </w:footnote>
  <w:footnote w:type="continuationSeparator" w:id="1">
    <w:p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26AD0B">
    <w:pPr>
      <w:pStyle w:val="26"/>
      <w:rPr>
        <w:rFonts w:hint="eastAsia"/>
      </w:rPr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D14976">
                          <w:pPr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7AD14976">
                    <w:pPr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5CA"/>
    <w:rsid w:val="0001591F"/>
    <w:rsid w:val="00034616"/>
    <w:rsid w:val="0006063C"/>
    <w:rsid w:val="0006635B"/>
    <w:rsid w:val="00094DD9"/>
    <w:rsid w:val="000C196E"/>
    <w:rsid w:val="000C6206"/>
    <w:rsid w:val="000D33ED"/>
    <w:rsid w:val="000E4396"/>
    <w:rsid w:val="000E467D"/>
    <w:rsid w:val="00110415"/>
    <w:rsid w:val="0015074B"/>
    <w:rsid w:val="00183784"/>
    <w:rsid w:val="00186F56"/>
    <w:rsid w:val="001C4DE8"/>
    <w:rsid w:val="001D472B"/>
    <w:rsid w:val="001F187D"/>
    <w:rsid w:val="00200737"/>
    <w:rsid w:val="00217D3E"/>
    <w:rsid w:val="00225AA6"/>
    <w:rsid w:val="00254F0C"/>
    <w:rsid w:val="00257033"/>
    <w:rsid w:val="00262DD6"/>
    <w:rsid w:val="0029639D"/>
    <w:rsid w:val="002B6D97"/>
    <w:rsid w:val="002C6B81"/>
    <w:rsid w:val="003008EE"/>
    <w:rsid w:val="00312211"/>
    <w:rsid w:val="00326F90"/>
    <w:rsid w:val="003427CC"/>
    <w:rsid w:val="00344C95"/>
    <w:rsid w:val="00370443"/>
    <w:rsid w:val="0037333E"/>
    <w:rsid w:val="00375197"/>
    <w:rsid w:val="00384993"/>
    <w:rsid w:val="00387886"/>
    <w:rsid w:val="003B2695"/>
    <w:rsid w:val="003D1FB0"/>
    <w:rsid w:val="003E5F95"/>
    <w:rsid w:val="00417F15"/>
    <w:rsid w:val="004601AB"/>
    <w:rsid w:val="004C1A62"/>
    <w:rsid w:val="004D0DA9"/>
    <w:rsid w:val="004E2820"/>
    <w:rsid w:val="00526EB5"/>
    <w:rsid w:val="005518C3"/>
    <w:rsid w:val="005547BB"/>
    <w:rsid w:val="00570503"/>
    <w:rsid w:val="00587323"/>
    <w:rsid w:val="00590676"/>
    <w:rsid w:val="005A00D2"/>
    <w:rsid w:val="005B1FDF"/>
    <w:rsid w:val="005B6F15"/>
    <w:rsid w:val="005C1564"/>
    <w:rsid w:val="005E243D"/>
    <w:rsid w:val="005F26BF"/>
    <w:rsid w:val="005F3A3C"/>
    <w:rsid w:val="0063608A"/>
    <w:rsid w:val="006424B9"/>
    <w:rsid w:val="006426DF"/>
    <w:rsid w:val="006769F4"/>
    <w:rsid w:val="006810B5"/>
    <w:rsid w:val="006C4690"/>
    <w:rsid w:val="0070116F"/>
    <w:rsid w:val="00703002"/>
    <w:rsid w:val="00711C3C"/>
    <w:rsid w:val="0071469E"/>
    <w:rsid w:val="00737818"/>
    <w:rsid w:val="00770A2A"/>
    <w:rsid w:val="00776A45"/>
    <w:rsid w:val="007810F9"/>
    <w:rsid w:val="00792316"/>
    <w:rsid w:val="007B2C26"/>
    <w:rsid w:val="007C1AAB"/>
    <w:rsid w:val="007C4257"/>
    <w:rsid w:val="007F5027"/>
    <w:rsid w:val="00824E7F"/>
    <w:rsid w:val="00826FAC"/>
    <w:rsid w:val="0084696E"/>
    <w:rsid w:val="008540D7"/>
    <w:rsid w:val="00886F23"/>
    <w:rsid w:val="008A62A8"/>
    <w:rsid w:val="008B1A35"/>
    <w:rsid w:val="008C4B84"/>
    <w:rsid w:val="008C5D29"/>
    <w:rsid w:val="00925B24"/>
    <w:rsid w:val="00947994"/>
    <w:rsid w:val="00960DFB"/>
    <w:rsid w:val="00962E3C"/>
    <w:rsid w:val="00971B11"/>
    <w:rsid w:val="009A6ACC"/>
    <w:rsid w:val="009D6F40"/>
    <w:rsid w:val="009E75B8"/>
    <w:rsid w:val="00A01920"/>
    <w:rsid w:val="00A26D9B"/>
    <w:rsid w:val="00A563FB"/>
    <w:rsid w:val="00A72647"/>
    <w:rsid w:val="00A977D3"/>
    <w:rsid w:val="00AA0C55"/>
    <w:rsid w:val="00AA1D8D"/>
    <w:rsid w:val="00AC5363"/>
    <w:rsid w:val="00AE206A"/>
    <w:rsid w:val="00AE72DF"/>
    <w:rsid w:val="00AF58AE"/>
    <w:rsid w:val="00AF64B4"/>
    <w:rsid w:val="00B372B0"/>
    <w:rsid w:val="00B47730"/>
    <w:rsid w:val="00B6049B"/>
    <w:rsid w:val="00B67721"/>
    <w:rsid w:val="00BB34C6"/>
    <w:rsid w:val="00BC3779"/>
    <w:rsid w:val="00BE01FE"/>
    <w:rsid w:val="00BF7067"/>
    <w:rsid w:val="00C216DC"/>
    <w:rsid w:val="00C229DE"/>
    <w:rsid w:val="00C35EAF"/>
    <w:rsid w:val="00C510C7"/>
    <w:rsid w:val="00C626A8"/>
    <w:rsid w:val="00C63D2A"/>
    <w:rsid w:val="00C80D7F"/>
    <w:rsid w:val="00CA6997"/>
    <w:rsid w:val="00CB0664"/>
    <w:rsid w:val="00CB2581"/>
    <w:rsid w:val="00CF4324"/>
    <w:rsid w:val="00D34C4B"/>
    <w:rsid w:val="00D36907"/>
    <w:rsid w:val="00D9028C"/>
    <w:rsid w:val="00D95471"/>
    <w:rsid w:val="00D95D11"/>
    <w:rsid w:val="00DB61F2"/>
    <w:rsid w:val="00E43C06"/>
    <w:rsid w:val="00E52248"/>
    <w:rsid w:val="00E57AAB"/>
    <w:rsid w:val="00E64351"/>
    <w:rsid w:val="00E6640E"/>
    <w:rsid w:val="00EA5185"/>
    <w:rsid w:val="00EB414C"/>
    <w:rsid w:val="00ED0317"/>
    <w:rsid w:val="00ED4702"/>
    <w:rsid w:val="00EF5B80"/>
    <w:rsid w:val="00F150E3"/>
    <w:rsid w:val="00F20B05"/>
    <w:rsid w:val="00F258CF"/>
    <w:rsid w:val="00F35300"/>
    <w:rsid w:val="00F37980"/>
    <w:rsid w:val="00F40EE2"/>
    <w:rsid w:val="00F5606A"/>
    <w:rsid w:val="00FB06E7"/>
    <w:rsid w:val="00FC693F"/>
    <w:rsid w:val="00FD15BA"/>
    <w:rsid w:val="00FF3249"/>
    <w:rsid w:val="03DB5904"/>
    <w:rsid w:val="0BC55E54"/>
    <w:rsid w:val="17FFC037"/>
    <w:rsid w:val="33FE1BE3"/>
    <w:rsid w:val="3DFD3F2F"/>
    <w:rsid w:val="3DFFAEAC"/>
    <w:rsid w:val="55C92021"/>
    <w:rsid w:val="63FB0A24"/>
    <w:rsid w:val="66BFEA08"/>
    <w:rsid w:val="6F8F4258"/>
    <w:rsid w:val="76DDB1A9"/>
    <w:rsid w:val="76FAE0EF"/>
    <w:rsid w:val="77FB2E54"/>
    <w:rsid w:val="7D8B6196"/>
    <w:rsid w:val="7DB6B6D4"/>
    <w:rsid w:val="7EF5F456"/>
    <w:rsid w:val="7F3E2B04"/>
    <w:rsid w:val="AA7788FD"/>
    <w:rsid w:val="BDD79088"/>
    <w:rsid w:val="D43A0E2D"/>
    <w:rsid w:val="D72BA6A1"/>
    <w:rsid w:val="DA781098"/>
    <w:rsid w:val="F7BFF254"/>
    <w:rsid w:val="FBF79412"/>
    <w:rsid w:val="FBF8C29A"/>
    <w:rsid w:val="FC7FC9BE"/>
    <w:rsid w:val="FCFF3300"/>
    <w:rsid w:val="FFF77B33"/>
    <w:rsid w:val="FFF7D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line="460" w:lineRule="exact"/>
      <w:ind w:firstLine="560" w:firstLineChars="200"/>
    </w:pPr>
    <w:rPr>
      <w:rFonts w:ascii="Times New Roman" w:hAnsi="Times New Roman" w:eastAsia="宋体" w:cstheme="minorBidi"/>
      <w:sz w:val="28"/>
      <w:szCs w:val="28"/>
      <w:lang w:val="en-US" w:eastAsia="en-US" w:bidi="ar-SA"/>
    </w:rPr>
  </w:style>
  <w:style w:type="paragraph" w:styleId="5">
    <w:name w:val="heading 1"/>
    <w:basedOn w:val="1"/>
    <w:next w:val="1"/>
    <w:link w:val="136"/>
    <w:qFormat/>
    <w:uiPriority w:val="9"/>
    <w:pPr>
      <w:keepNext/>
      <w:keepLines/>
      <w:spacing w:before="50" w:beforeLines="50" w:after="50" w:afterLines="50" w:line="460" w:lineRule="exact"/>
      <w:ind w:firstLine="0" w:firstLineChars="0"/>
      <w:outlineLvl w:val="0"/>
    </w:pPr>
    <w:rPr>
      <w:rFonts w:eastAsia="黑体" w:cstheme="majorBidi"/>
      <w:b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6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ind w:firstLine="0" w:firstLineChars="0"/>
      <w:outlineLvl w:val="1"/>
    </w:pPr>
    <w:rPr>
      <w:rFonts w:cstheme="majorBidi"/>
      <w:b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7">
    <w:name w:val="heading 3"/>
    <w:basedOn w:val="1"/>
    <w:next w:val="1"/>
    <w:link w:val="137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4"/>
    <w:basedOn w:val="1"/>
    <w:next w:val="1"/>
    <w:link w:val="138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9">
    <w:name w:val="heading 5"/>
    <w:basedOn w:val="1"/>
    <w:next w:val="1"/>
    <w:link w:val="152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10">
    <w:name w:val="heading 6"/>
    <w:basedOn w:val="1"/>
    <w:next w:val="1"/>
    <w:link w:val="15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1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2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3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0"/>
    <w:pPr>
      <w:spacing w:line="560" w:lineRule="exact"/>
      <w:ind w:firstLine="721"/>
    </w:pPr>
  </w:style>
  <w:style w:type="paragraph" w:styleId="3">
    <w:name w:val="Body Text"/>
    <w:basedOn w:val="1"/>
    <w:link w:val="146"/>
    <w:unhideWhenUsed/>
    <w:qFormat/>
    <w:uiPriority w:val="99"/>
    <w:pPr>
      <w:spacing w:after="120"/>
    </w:pPr>
  </w:style>
  <w:style w:type="paragraph" w:styleId="4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5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9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20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标题 1 字符"/>
    <w:basedOn w:val="133"/>
    <w:link w:val="5"/>
    <w:qFormat/>
    <w:uiPriority w:val="9"/>
    <w:rPr>
      <w:rFonts w:ascii="Times New Roman" w:hAnsi="Times New Roman" w:eastAsia="黑体" w:cstheme="majorBidi"/>
      <w:b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character" w:customStyle="1" w:styleId="137">
    <w:name w:val="标题 3 字符"/>
    <w:basedOn w:val="133"/>
    <w:link w:val="7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8">
    <w:name w:val="标题 4 字符"/>
    <w:basedOn w:val="133"/>
    <w:link w:val="8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9">
    <w:name w:val="页眉 字符"/>
    <w:basedOn w:val="133"/>
    <w:link w:val="26"/>
    <w:qFormat/>
    <w:uiPriority w:val="99"/>
  </w:style>
  <w:style w:type="character" w:customStyle="1" w:styleId="140">
    <w:name w:val="页脚 字符"/>
    <w:basedOn w:val="133"/>
    <w:link w:val="25"/>
    <w:qFormat/>
    <w:uiPriority w:val="99"/>
  </w:style>
  <w:style w:type="paragraph" w:styleId="141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标题 2 字符"/>
    <w:basedOn w:val="133"/>
    <w:link w:val="6"/>
    <w:qFormat/>
    <w:uiPriority w:val="9"/>
    <w:rPr>
      <w:rFonts w:ascii="Times New Roman" w:hAnsi="Times New Roman" w:eastAsia="宋体" w:cstheme="majorBidi"/>
      <w:b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143">
    <w:name w:val="标题 字符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副标题 字符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正文文本 字符"/>
    <w:basedOn w:val="133"/>
    <w:link w:val="3"/>
    <w:qFormat/>
    <w:uiPriority w:val="99"/>
  </w:style>
  <w:style w:type="character" w:customStyle="1" w:styleId="147">
    <w:name w:val="正文文本 2 字符"/>
    <w:basedOn w:val="133"/>
    <w:link w:val="29"/>
    <w:qFormat/>
    <w:uiPriority w:val="99"/>
  </w:style>
  <w:style w:type="character" w:customStyle="1" w:styleId="148">
    <w:name w:val="正文文本 3 字符"/>
    <w:basedOn w:val="133"/>
    <w:link w:val="19"/>
    <w:qFormat/>
    <w:uiPriority w:val="99"/>
    <w:rPr>
      <w:sz w:val="16"/>
      <w:szCs w:val="16"/>
    </w:rPr>
  </w:style>
  <w:style w:type="character" w:customStyle="1" w:styleId="149">
    <w:name w:val="宏文本 字符"/>
    <w:basedOn w:val="133"/>
    <w:link w:val="4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引用 字符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标题 5 字符"/>
    <w:basedOn w:val="133"/>
    <w:link w:val="9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3"/>
    <w:link w:val="12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3"/>
    <w:link w:val="13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不明显强调1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明显强调1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参考1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明显参考1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书籍标题1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标题1"/>
    <w:basedOn w:val="5"/>
    <w:next w:val="1"/>
    <w:semiHidden/>
    <w:unhideWhenUsed/>
    <w:qFormat/>
    <w:uiPriority w:val="39"/>
    <w:pPr>
      <w:outlineLvl w:val="9"/>
    </w:pPr>
  </w:style>
  <w:style w:type="paragraph" w:customStyle="1" w:styleId="165">
    <w:name w:val="Revision"/>
    <w:hidden/>
    <w:unhideWhenUsed/>
    <w:qFormat/>
    <w:uiPriority w:val="99"/>
    <w:rPr>
      <w:rFonts w:ascii="仿宋" w:hAnsi="仿宋" w:eastAsia="仿宋" w:cstheme="minorBidi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4053</Words>
  <Characters>4965</Characters>
  <Lines>65</Lines>
  <Paragraphs>18</Paragraphs>
  <TotalTime>0</TotalTime>
  <ScaleCrop>false</ScaleCrop>
  <LinksUpToDate>false</LinksUpToDate>
  <CharactersWithSpaces>4974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Handoff</dc:creator>
  <dc:description>generated by python-docx</dc:description>
  <cp:lastModifiedBy>Handoff</cp:lastModifiedBy>
  <dcterms:modified xsi:type="dcterms:W3CDTF">2026-08-03T02:13:24Z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8BE82729ACBE09759734436AFF699DF6_43</vt:lpwstr>
  </property>
  <property fmtid="{D5CDD505-2E9C-101B-9397-08002B2CF9AE}" pid="4" name="KSOTemplateDocerSaveRecord">
    <vt:lpwstr>eyJoZGlkIjoiNWY2YjYyMmQ0ZmI4ZTFiZDllMTg2Yzg5YTQxYmQyOGUiLCJ1c2VySWQiOiIxNTU1OTc4MjExIn0=</vt:lpwstr>
  </property>
</Properties>
</file>