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预览验证成功</w:t>
      </w:r>
    </w:p>
    <w:p>
      <w:r>
        <w:t>二号段落：仅只读预览，不可修改</w:t>
      </w:r>
    </w:p>
  </w:body>
</w:document>
</file>