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AUTOMATED DETECTION OF RICE LEAF DISEASES USING A MOBILE VISION TRANSFORMER</w:t>
      </w:r>
    </w:p>
    <w:p/>
    <w:p/>
    <w:p>
      <w:pPr>
        <w:jc w:val="center"/>
      </w:pPr>
      <w:r>
        <w:t>A Concept Paper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of Science in Computer Science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Patricia Anne M. Galvez</w:t>
      </w:r>
    </w:p>
    <w:p>
      <w:pPr>
        <w:jc w:val="center"/>
      </w:pPr>
      <w:r>
        <w:t>Adviser: Villanueva, Ramon P.</w:t>
      </w:r>
    </w:p>
    <w:p>
      <w:pPr>
        <w:jc w:val="center"/>
      </w:pPr>
      <w:r>
        <w:t>July 10, 2023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concept paper examines automated detection of rice leaf diseases using a mobile vision transformer.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automated, detection, of, rice, leaf, diseases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