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Angelo P. Dizon</w:t>
      </w:r>
    </w:p>
    <w:p>
      <w:r>
        <w:t>Student ID: 251004</w:t>
      </w:r>
    </w:p>
    <w:p>
      <w:r>
        <w:t>Presentation Stage: Thesis Proposal</w:t>
      </w:r>
    </w:p>
    <w:p>
      <w:r>
        <w:t>Research Title: An Adaptive Load-Balancing Strategy for Containerized Microservices in Campus Data Centers</w:t>
      </w:r>
    </w:p>
    <w:p/>
    <w:p>
      <w:r>
        <w:t>This is to certify that the student has prepared the Thesis Proposal under my supervision. The paper has been reviewed for scholarly quality, adherence to the CSITE format, and ethical standards. I endorse the paper for coordinator review and presentation.</w:t>
      </w:r>
    </w:p>
    <w:p/>
    <w:p>
      <w:r>
        <w:t>Respectfully endorsed,</w:t>
      </w:r>
    </w:p>
    <w:p/>
    <w:p>
      <w:r>
        <w:rPr>
          <w:b/>
        </w:rPr>
        <w:t>Villanueva, Ramon P.</w:t>
      </w:r>
    </w:p>
    <w:p>
      <w:r>
        <w:t>Research Adviser</w:t>
      </w:r>
    </w:p>
    <w:p>
      <w:r>
        <w:t>Date: February 10,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