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DESIGN OF A SOLAR-ASSISTED RICE GRAIN DRYER FOR SMALL-SCALE FARMERS</w:t>
      </w:r>
    </w:p>
    <w:p/>
    <w:p/>
    <w:p>
      <w:pPr>
        <w:jc w:val="center"/>
      </w:pPr>
      <w:r>
        <w:t>A Capstone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Science in Mechanical Engineering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Paolo Miguel T. Salvador</w:t>
      </w:r>
    </w:p>
    <w:p>
      <w:pPr>
        <w:jc w:val="center"/>
      </w:pPr>
      <w:r>
        <w:t>Adviser: Garcia, Fernando S.</w:t>
      </w:r>
    </w:p>
    <w:p>
      <w:pPr>
        <w:jc w:val="center"/>
      </w:pPr>
      <w:r>
        <w:t>September 08, 2025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capstone proposal examines design of a solar-assisted rice grain dryer for small-scale farmers.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design, of, a, solar-assisted, rice, grain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