
<file path=[Content_Types].xml><?xml version="1.0" encoding="utf-8"?>
<Types xmlns="http://schemas.openxmlformats.org/package/2006/content-types">
  <Default ContentType="image/jpeg" Extension="jpg"/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Contrato número: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002">
      <w:pPr>
        <w:jc w:val="center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left" w:leader="none" w:pos="4820"/>
        </w:tabs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CONTRATO DE PRESTAÇÃO DE SERVIÇO DE CONTROLE DE CUPINS                    SUBTERRÂNEOS - SISTEMA SENTRICON*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left" w:leader="none" w:pos="4820"/>
        </w:tabs>
        <w:spacing w:after="0" w:before="0" w:line="240" w:lineRule="auto"/>
        <w:ind w:left="709" w:right="4018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Pelo presente instrumento particular e melhor forma de direito, de um lado: </w:t>
      </w:r>
    </w:p>
    <w:tbl>
      <w:tblPr>
        <w:tblStyle w:val="Table1"/>
        <w:tblW w:w="8710.0" w:type="dxa"/>
        <w:jc w:val="left"/>
        <w:tblInd w:w="6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710"/>
        <w:tblGridChange w:id="0">
          <w:tblGrid>
            <w:gridCol w:w="8710"/>
          </w:tblGrid>
        </w:tblGridChange>
      </w:tblGrid>
      <w:tr>
        <w:trPr>
          <w:cantSplit w:val="0"/>
          <w:trHeight w:val="100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60"/>
                <w:tab w:val="left" w:leader="none" w:pos="1843"/>
              </w:tabs>
              <w:spacing w:after="0" w:before="0" w:line="240" w:lineRule="auto"/>
              <w:ind w:left="0" w:right="849" w:firstLine="0"/>
              <w:jc w:val="both"/>
              <w:rPr>
                <w:rFonts w:ascii="Verdana" w:cs="Verdana" w:eastAsia="Verdana" w:hAnsi="Verdana"/>
                <w:b w:val="0"/>
                <w:i w:val="0"/>
                <w:smallCaps w:val="1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ome: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Seasa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Endereço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Rua Antônio do Campo ,2.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ind w:right="-34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CNPJ/MF ou CPF/MF: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123546000010001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doravante denominado simplesmente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CONTRATANTE,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e, de outro</w:t>
            </w:r>
          </w:p>
        </w:tc>
      </w:tr>
    </w:tbl>
    <w:p w:rsidR="00000000" w:rsidDel="00000000" w:rsidP="00000000" w:rsidRDefault="00000000" w:rsidRPr="00000000" w14:paraId="00000009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0.0" w:type="dxa"/>
        <w:jc w:val="left"/>
        <w:tblInd w:w="6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710"/>
        <w:tblGridChange w:id="0">
          <w:tblGrid>
            <w:gridCol w:w="8710"/>
          </w:tblGrid>
        </w:tblGridChange>
      </w:tblGrid>
      <w:tr>
        <w:trPr>
          <w:cantSplit w:val="0"/>
          <w:trHeight w:val="92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ind w:right="849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Nome: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Insetex Comércio e Serviços Eireli EPP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8570"/>
              </w:tabs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End: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Rua João Bertacchi, 49 – Jardim Cristal – São Paulo – SP – CEP: 04777-110</w:t>
            </w:r>
          </w:p>
          <w:p w:rsidR="00000000" w:rsidDel="00000000" w:rsidP="00000000" w:rsidRDefault="00000000" w:rsidRPr="00000000" w14:paraId="0000000C">
            <w:pPr>
              <w:tabs>
                <w:tab w:val="left" w:leader="none" w:pos="8570"/>
              </w:tabs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CNPJ/MF: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04.004.186/0001-08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doravante denominada simplesmente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CONTRATADA.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têm entre si acertada a celebração do presente Contrato de Prestação de Serviços de Controle de Cupim Subterrâneo da espécie Coptotermes Gestroi, mediante as cláusulas a seguir especificadas.</w:t>
      </w:r>
    </w:p>
    <w:p w:rsidR="00000000" w:rsidDel="00000000" w:rsidP="00000000" w:rsidRDefault="00000000" w:rsidRPr="00000000" w14:paraId="0000000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Primeira: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DO OBJETO E VIGÊNCIA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Constitui objeto do presente contrato a prestação de serviços, pela CONTRATADA ao CONTRATANTE, de tratamento de cupins subterrâneos da espécie Coptoterme Gestroi no imóvel situado na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Rua Antônio do Campo ,2,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compreendendo a instalação do Sistema Sentricon* de Controle de Colônia de Cupim Subterrâneo e seu monitoramento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em toda a área interna e externa do imóvel.</w:t>
      </w:r>
    </w:p>
    <w:p w:rsidR="00000000" w:rsidDel="00000000" w:rsidP="00000000" w:rsidRDefault="00000000" w:rsidRPr="00000000" w14:paraId="00000013">
      <w:pPr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em toda área comum e unidades autônomas do condomínio, compreendendo inclusive sua área externa (TEXTO PARA CONDOMÍNIOS).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Sistema Sentricon* consiste em armadilhas (estações de solo), que serão instaladas ao redor do perímetro da estrutura do imóvel, com o objetivo de se detectar e controlar o cupim subterrâneo da espécie Coptotermes Gestroi que, eventualmente, esteja infestando a área, através do uso da isca Recruit* II.</w:t>
      </w:r>
    </w:p>
    <w:p w:rsidR="00000000" w:rsidDel="00000000" w:rsidP="00000000" w:rsidRDefault="00000000" w:rsidRPr="00000000" w14:paraId="0000001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Este contrato tem a duração de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24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meses, a partir da instalação do Sistema Sentricon*, sendo renovado em intervalos anuais, desde que comunicado por escrito pela CONTRATADA, com 20 (vinte) dias de antecedência à data de sua validade.</w:t>
      </w:r>
      <w:r w:rsidDel="00000000" w:rsidR="00000000" w:rsidRPr="00000000">
        <w:rPr>
          <w:rFonts w:ascii="Verdana" w:cs="Verdana" w:eastAsia="Verdana" w:hAnsi="Verdana"/>
          <w:i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prorrogação ou</w:t>
      </w:r>
      <w:r w:rsidDel="00000000" w:rsidR="00000000" w:rsidRPr="00000000">
        <w:rPr>
          <w:rFonts w:ascii="Verdana" w:cs="Verdana" w:eastAsia="Verdana" w:hAnsi="Verdana"/>
          <w:color w:val="ffff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 renovação do presente contrato, o CONTRATANTE pagará a CONTRATADA,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30%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sobre o valor estabelecido na cláusula 3.1, o qual deverá ser atualizado com base no percentual de reajuste cobrado pela empresa fabricante do Sistema Sentricon*, a título de permanência dos componentes do sistema SENTRICON* já instalados.</w:t>
      </w:r>
    </w:p>
    <w:p w:rsidR="00000000" w:rsidDel="00000000" w:rsidP="00000000" w:rsidRDefault="00000000" w:rsidRPr="00000000" w14:paraId="0000001B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Caso o CONTRATANTE não manifeste por escrito a intenção de não renovar o contrato até a data de vencimento do mesmo, fica estabelecida a renovação automática de acordo com os valor(es) previsto(s) e atualizados na cláusula 1.4 através do pagamento de boleto bancário. </w:t>
      </w:r>
    </w:p>
    <w:p w:rsidR="00000000" w:rsidDel="00000000" w:rsidP="00000000" w:rsidRDefault="00000000" w:rsidRPr="00000000" w14:paraId="0000001D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Segunda: DAS CONDIÇÕES ESPECÍFICAS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fornecerá todos os materiais e mão-de-obra necessários para a execução do objeto do presente contrato.</w:t>
      </w:r>
    </w:p>
    <w:p w:rsidR="00000000" w:rsidDel="00000000" w:rsidP="00000000" w:rsidRDefault="00000000" w:rsidRPr="00000000" w14:paraId="0000002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As plantas baixas e de canalizações (hidráulica, elétrica, etc.) deverão ser            entregues pelo CONTRATANTE para fins de orientação na instalação das             estações de solo e aéreas.</w:t>
      </w:r>
    </w:p>
    <w:p w:rsidR="00000000" w:rsidDel="00000000" w:rsidP="00000000" w:rsidRDefault="00000000" w:rsidRPr="00000000" w14:paraId="0000002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não fornecimento das plantas acima especificadas pelo CONTRATANTE, assim como as posteriores alterações efetuadas no imóvel isentará a CONTRATADA, da responsabilidade pelos possíveis danos causados às respectivas canalizações.</w:t>
      </w:r>
    </w:p>
    <w:p w:rsidR="00000000" w:rsidDel="00000000" w:rsidP="00000000" w:rsidRDefault="00000000" w:rsidRPr="00000000" w14:paraId="0000002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fica responsável por comunicar a CONTRATADA sobre qualquer alteração no imóvel que possa vir a prejudicar a eficácia do Sistema Sentricon*. </w:t>
      </w:r>
    </w:p>
    <w:p w:rsidR="00000000" w:rsidDel="00000000" w:rsidP="00000000" w:rsidRDefault="00000000" w:rsidRPr="00000000" w14:paraId="0000002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Terceira: DO PREÇO E CONDIÇÕES DE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pagará à CONTRATADA pela instalação e monitoramento durante o período estabelecido na cláusula 1.3 do presente contrato, a importância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R$ 250,00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R$ 250,00_TEXTO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) a serem pagos da seguinte forma: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entrada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R$ 250,00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e mais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null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parcelas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R$ 250,00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cada através de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3 Vezes Boleto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com vencimentos em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3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Em caso de inadimplência por parte do CONTRATANTE os valores devidos serão corrigidos pela TR ou outro índice que venha a ser editado pelo Governo Federal, acrescidos de juros legais e multa de 2% sobre o montante.</w:t>
      </w:r>
    </w:p>
    <w:p w:rsidR="00000000" w:rsidDel="00000000" w:rsidP="00000000" w:rsidRDefault="00000000" w:rsidRPr="00000000" w14:paraId="0000003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Quarta: DAS OBRIGAÇÕES DA CONTRATADA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se obriga a executar os serviços, objeto do presente Contrato, através de funcionários devidamente certificados pelo fabricante do Sistema Sentricon*.</w:t>
      </w:r>
    </w:p>
    <w:p w:rsidR="00000000" w:rsidDel="00000000" w:rsidP="00000000" w:rsidRDefault="00000000" w:rsidRPr="00000000" w14:paraId="0000003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Durante a vigência deste contrato, a CONTRATADA deverá informar ao CONTRATANTE sobre:</w:t>
      </w:r>
    </w:p>
    <w:p w:rsidR="00000000" w:rsidDel="00000000" w:rsidP="00000000" w:rsidRDefault="00000000" w:rsidRPr="00000000" w14:paraId="0000003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aumento na atividade termítica existente.</w:t>
      </w:r>
    </w:p>
    <w:p w:rsidR="00000000" w:rsidDel="00000000" w:rsidP="00000000" w:rsidRDefault="00000000" w:rsidRPr="00000000" w14:paraId="0000003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inclusão ou remoção de estações de solo ou iscas de solo (Recruit* II) ou aéreas (Recruit* AG).</w:t>
      </w:r>
    </w:p>
    <w:p w:rsidR="00000000" w:rsidDel="00000000" w:rsidP="00000000" w:rsidRDefault="00000000" w:rsidRPr="00000000" w14:paraId="0000003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efeito observado do Sistema Sentricon* sobre a atividade termítica na área tratada.</w:t>
      </w:r>
    </w:p>
    <w:p w:rsidR="00000000" w:rsidDel="00000000" w:rsidP="00000000" w:rsidRDefault="00000000" w:rsidRPr="00000000" w14:paraId="0000003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Quinta: DAS OBRIGAÇÕES DO CONTRATANTE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deverá permitir o monitoramento no imóvel nas datas e horários acordados com a CONTRATADA, designando, se necessário, um responsável para o acompanhamento do serviço.</w:t>
      </w:r>
    </w:p>
    <w:p w:rsidR="00000000" w:rsidDel="00000000" w:rsidP="00000000" w:rsidRDefault="00000000" w:rsidRPr="00000000" w14:paraId="0000004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tem ciência de que não poderá utilizar inseticidas, fertilizantes e outros produtos químicos nas proximidades das estações de solo ou iscas Recruit* II e Recruit* AG instaladas, uma vez que tais produtos podem afetar a eficiência do Sistema Sentricon*.</w:t>
      </w:r>
    </w:p>
    <w:p w:rsidR="00000000" w:rsidDel="00000000" w:rsidP="00000000" w:rsidRDefault="00000000" w:rsidRPr="00000000" w14:paraId="0000004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deverá manter a estrutura livre de condições propícias para a proliferação de cupins, devendo comunicar à CONTRATADA as ações realizadas para a correção dos problemas apontados.</w:t>
      </w:r>
    </w:p>
    <w:p w:rsidR="00000000" w:rsidDel="00000000" w:rsidP="00000000" w:rsidRDefault="00000000" w:rsidRPr="00000000" w14:paraId="0000004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CONTRATANTE deverá informar por escrito à CONTRATADA sobre qualquer remoção ou alteração a ser feita na estrutura e suas proximidades antes de serem implementadas, para análise de seu impacto sobre o Sistema Sentricon*.</w:t>
      </w:r>
    </w:p>
    <w:p w:rsidR="00000000" w:rsidDel="00000000" w:rsidP="00000000" w:rsidRDefault="00000000" w:rsidRPr="00000000" w14:paraId="0000004E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Sexta: DOS TERMOS GERAIS E CONDIÇÕES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CONTRATUAIS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está ciente e concorda que:</w:t>
      </w:r>
    </w:p>
    <w:p w:rsidR="00000000" w:rsidDel="00000000" w:rsidP="00000000" w:rsidRDefault="00000000" w:rsidRPr="00000000" w14:paraId="0000005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Durante o tratamento, os cupins subterrâneos continuarão ativos até seu completo controle, podendo ocorrer o aparecimento de novos focos de infestação. Tal ocorrência não acarreta custos adicionais ao CONTRATANTE pelo período de vigência do presente contrato.</w:t>
      </w:r>
    </w:p>
    <w:p w:rsidR="00000000" w:rsidDel="00000000" w:rsidP="00000000" w:rsidRDefault="00000000" w:rsidRPr="00000000" w14:paraId="0000005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Todos os componentes do Sistema Sentricon* (estações de solo, iscas Recruit* II e Recruit* AG), utilizados na prestação do serviço objeto deste contrato, são de propriedade da empresa fabricante e deverão ser recolhidos pela CONTRATADA ao término do presente contrato, estando a CONTRATADA previamente autorizada pelo CONTRATANTE a proceder a sua retirada em caso de não renovação. </w:t>
      </w:r>
    </w:p>
    <w:p w:rsidR="00000000" w:rsidDel="00000000" w:rsidP="00000000" w:rsidRDefault="00000000" w:rsidRPr="00000000" w14:paraId="0000005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roubo ou qualquer outro fato que leve à perda dos componentes instalados, a CONTRATANTE deverá comunicar por escrito a ocorrência à CONTRATADA.</w:t>
      </w:r>
    </w:p>
    <w:p w:rsidR="00000000" w:rsidDel="00000000" w:rsidP="00000000" w:rsidRDefault="00000000" w:rsidRPr="00000000" w14:paraId="0000005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Se a CONTRATADA, por qualquer razão, deixar de representar o Sistema Sentricon* no período de vigência deste contrato, a CONTRATANTE será formalmente comunicado pela CONTRATADA.</w:t>
      </w:r>
    </w:p>
    <w:p w:rsidR="00000000" w:rsidDel="00000000" w:rsidP="00000000" w:rsidRDefault="00000000" w:rsidRPr="00000000" w14:paraId="0000005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da cláusula 6.1.4. a CONTRATANTE deverá optar, a seu critério,             por transferir o presente contrato para outra empresa devidamente autorizada a trabalhar com o Sistema Sentricon*, ou continuar com os serviços prestados pela CONTRATADA utilizando outro sistema de controle de cupins, a critério da CONTRATADA, sem nenhum custo adicional durante o período contratual. </w:t>
      </w:r>
    </w:p>
    <w:p w:rsidR="00000000" w:rsidDel="00000000" w:rsidP="00000000" w:rsidRDefault="00000000" w:rsidRPr="00000000" w14:paraId="0000005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isenta a CONTRATADA de qualquer responsabilidade por danos ou prejuízos causados pela ação dos cupins no imóvel, objeto do presente contrato, visíveis ou não.</w:t>
      </w:r>
    </w:p>
    <w:p w:rsidR="00000000" w:rsidDel="00000000" w:rsidP="00000000" w:rsidRDefault="00000000" w:rsidRPr="00000000" w14:paraId="0000005E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Sétima: DA RESCISÃO CONTRATUAL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Caso o CONTRATANTE venha a alienar ou transferir a posse do imóvel, objeto deste contrato, fica automaticamente rescindido o mesmo.</w:t>
      </w:r>
    </w:p>
    <w:p w:rsidR="00000000" w:rsidDel="00000000" w:rsidP="00000000" w:rsidRDefault="00000000" w:rsidRPr="00000000" w14:paraId="00000063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não pagamento, a CONTRATADA se reserva o direto de rescindir o presente contrato, remover todos os componentes do Sistema Sentricon* e cobrar os custos relativos ao presente contrato.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849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2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poderá também optar pela rescisão do contrato quando não mais lhe convier, quer por questões de operacionalidade ou de não cumprimento das condições de segurança ou técnica exigidas para o bom desempenho do trabalho contratado.</w:t>
      </w:r>
    </w:p>
    <w:p w:rsidR="00000000" w:rsidDel="00000000" w:rsidP="00000000" w:rsidRDefault="00000000" w:rsidRPr="00000000" w14:paraId="0000006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ocorrência de caso fortuito ou de força maior, regularmente comprovados e impeditivos da execução do contrato, o mesmo será automaticamente rescindido.</w:t>
      </w:r>
    </w:p>
    <w:p w:rsidR="00000000" w:rsidDel="00000000" w:rsidP="00000000" w:rsidRDefault="00000000" w:rsidRPr="00000000" w14:paraId="0000006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Oitava: DA ASSISTÊNCIA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objeto do presente contrato deverá ser prestado no endereço citado na cláusula 1.1., livre e desembaraçado de qualquer ônus, nos termos deste contrato, consistindo em assistência técnica durante todo o período de vigência do presente contrato e cobrindo toda a ocorrência de cupim subterrâneo da espécie Coptotermes Gestroi na estrutura.</w:t>
      </w:r>
    </w:p>
    <w:p w:rsidR="00000000" w:rsidDel="00000000" w:rsidP="00000000" w:rsidRDefault="00000000" w:rsidRPr="00000000" w14:paraId="0000006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Nona: DO FORO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As partes elegem o Foro Central da Comarca de São Paulo, para dirimir qualquer dúvida oriunda deste contrato, renunciando expressamente a qualquer outro, por mais privilegiado que seja.</w:t>
      </w:r>
    </w:p>
    <w:p w:rsidR="00000000" w:rsidDel="00000000" w:rsidP="00000000" w:rsidRDefault="00000000" w:rsidRPr="00000000" w14:paraId="0000007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92"/>
          <w:tab w:val="left" w:leader="none" w:pos="3316"/>
        </w:tabs>
        <w:spacing w:after="0" w:before="0" w:line="240" w:lineRule="auto"/>
        <w:ind w:left="709" w:right="849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E, por estarem assim justas e acordadas, as partes assinam o presente instrumento, em 02 (duas) vias de igual teor e forma.</w:t>
      </w:r>
    </w:p>
    <w:p w:rsidR="00000000" w:rsidDel="00000000" w:rsidP="00000000" w:rsidRDefault="00000000" w:rsidRPr="00000000" w14:paraId="00000073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</w:tabs>
        <w:ind w:firstLine="709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São Paulo,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3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DECEMBER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 2024.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915"/>
        </w:tabs>
        <w:ind w:firstLine="709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ab/>
      </w:r>
    </w:p>
    <w:p w:rsidR="00000000" w:rsidDel="00000000" w:rsidP="00000000" w:rsidRDefault="00000000" w:rsidRPr="00000000" w14:paraId="00000077">
      <w:pPr>
        <w:tabs>
          <w:tab w:val="left" w:leader="none" w:pos="0"/>
        </w:tabs>
        <w:ind w:firstLine="709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________________________________                ______________________________________</w:t>
      </w:r>
    </w:p>
    <w:tbl>
      <w:tblPr>
        <w:tblStyle w:val="Table3"/>
        <w:tblW w:w="10314.0" w:type="dxa"/>
        <w:jc w:val="left"/>
        <w:tblInd w:w="-108.0" w:type="dxa"/>
        <w:tblLayout w:type="fixed"/>
        <w:tblLook w:val="0000"/>
      </w:tblPr>
      <w:tblGrid>
        <w:gridCol w:w="4219"/>
        <w:gridCol w:w="268"/>
        <w:gridCol w:w="5827"/>
        <w:tblGridChange w:id="0">
          <w:tblGrid>
            <w:gridCol w:w="4219"/>
            <w:gridCol w:w="268"/>
            <w:gridCol w:w="5827"/>
          </w:tblGrid>
        </w:tblGridChange>
      </w:tblGrid>
      <w:tr>
        <w:trPr>
          <w:cantSplit w:val="0"/>
          <w:trHeight w:val="33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Seasa_ASSINATURA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REPRES. LEGAL / CONTRATANTE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Bdr>
                <w:bottom w:color="000000" w:space="1" w:sz="12" w:val="single"/>
              </w:pBd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Nome Por Extenso</w:t>
            </w:r>
          </w:p>
          <w:p w:rsidR="00000000" w:rsidDel="00000000" w:rsidP="00000000" w:rsidRDefault="00000000" w:rsidRPr="00000000" w14:paraId="00000080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            INSETEX COMÉRCIO E SERVIÇOS EIRELI EPP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CONTRATADA</w:t>
            </w:r>
          </w:p>
        </w:tc>
      </w:tr>
    </w:tbl>
    <w:p w:rsidR="00000000" w:rsidDel="00000000" w:rsidP="00000000" w:rsidRDefault="00000000" w:rsidRPr="00000000" w14:paraId="0000008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9" w:w="11907" w:orient="portrait"/>
      <w:pgMar w:bottom="1701" w:top="1985" w:left="851" w:right="851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                    </w:t>
    </w:r>
  </w:p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2351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102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276920" y="3780000"/>
                        <a:ext cx="813816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28575">
                        <a:solidFill>
                          <a:srgbClr val="007E37"/>
                        </a:solidFill>
                        <a:prstDash val="solid"/>
                        <a:miter lim="800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102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Rua João Bertacchi, 49 – CEP: 04777-110 – Interlagos – São Paulo – SP – Brasil – PABX (011) 5666 – 1444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  <w:rtl w:val="0"/>
      </w:rPr>
      <w:t xml:space="preserve">www.nagasaki.com.br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  <w:rtl w:val="0"/>
      </w:rPr>
      <w:t xml:space="preserve">info@nagasaki.com.br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6690360" cy="2258695"/>
          <wp:effectExtent b="0" l="0" r="0" t="0"/>
          <wp:docPr id="102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0360" cy="22586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6475095" cy="666115"/>
          <wp:effectExtent b="0" l="0" r="0" t="0"/>
          <wp:docPr id="102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75095" cy="6661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11" w:hanging="411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color w:val="000000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vertAlign w:val="baseline"/>
      </w:rPr>
    </w:lvl>
  </w:abstractNum>
  <w:abstractNum w:abstractNumId="2">
    <w:lvl w:ilvl="0">
      <w:start w:val="3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3">
    <w:lvl w:ilvl="0">
      <w:start w:val="4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4">
    <w:lvl w:ilvl="0">
      <w:start w:val="5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5">
    <w:lvl w:ilvl="0">
      <w:start w:val="6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6">
    <w:lvl w:ilvl="0">
      <w:start w:val="7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7">
    <w:lvl w:ilvl="0">
      <w:start w:val="8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8">
    <w:lvl w:ilvl="0">
      <w:start w:val="9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9">
    <w:lvl w:ilvl="0">
      <w:start w:val="2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both"/>
      <w:textDirection w:val="btLr"/>
      <w:textAlignment w:val="top"/>
      <w:outlineLvl w:val="0"/>
    </w:pPr>
    <w:rPr>
      <w:b w:val="1"/>
      <w:cap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1"/>
    </w:pPr>
    <w:rPr>
      <w:b w:val="1"/>
      <w:noProof w:val="0"/>
      <w:color w:val="00000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2"/>
    </w:pPr>
    <w:rPr>
      <w:b w:val="1"/>
      <w:i w:val="1"/>
      <w:color w:val="00000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center"/>
      <w:textDirection w:val="btLr"/>
      <w:textAlignment w:val="top"/>
      <w:outlineLvl w:val="3"/>
    </w:pPr>
    <w:rPr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4"/>
    </w:pPr>
    <w:rPr>
      <w:b w:val="1"/>
      <w:color w:val="008000"/>
      <w:w w:val="100"/>
      <w:position w:val="-1"/>
      <w:sz w:val="24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textDirection w:val="btLr"/>
      <w:textAlignment w:val="top"/>
      <w:outlineLvl w:val="5"/>
    </w:pPr>
    <w:rPr>
      <w:b w:val="1"/>
      <w:noProof w:val="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6"/>
    </w:pPr>
    <w:rPr>
      <w:b w:val="1"/>
      <w:caps w:val="1"/>
      <w:color w:val="008000"/>
      <w:w w:val="100"/>
      <w:position w:val="-1"/>
      <w:sz w:val="24"/>
      <w:u w:val="words"/>
      <w:effect w:val="none"/>
      <w:vertAlign w:val="baseline"/>
      <w:cs w:val="0"/>
      <w:em w:val="none"/>
      <w:lang w:bidi="ar-SA" w:eastAsia="pt-BR" w:val="pt-BR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  <w:tab w:val="left" w:leader="none" w:pos="8222"/>
      </w:tabs>
      <w:suppressAutoHyphens w:val="1"/>
      <w:spacing w:line="1" w:lineRule="atLeast"/>
      <w:ind w:right="48" w:leftChars="-1" w:rightChars="0" w:firstLineChars="-1"/>
      <w:jc w:val="center"/>
      <w:textDirection w:val="btLr"/>
      <w:textAlignment w:val="top"/>
      <w:outlineLvl w:val="7"/>
    </w:pPr>
    <w:rPr>
      <w:b w:val="1"/>
      <w:caps w:val="1"/>
      <w:color w:val="008000"/>
      <w:w w:val="100"/>
      <w:position w:val="-1"/>
      <w:u w:val="words"/>
      <w:effect w:val="none"/>
      <w:vertAlign w:val="baseline"/>
      <w:cs w:val="0"/>
      <w:em w:val="none"/>
      <w:lang w:bidi="ar-SA" w:eastAsia="pt-BR" w:val="pt-BR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keepNext w:val="1"/>
      <w:tabs>
        <w:tab w:val="left" w:leader="none" w:pos="2835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8"/>
    </w:pPr>
    <w:rPr>
      <w:noProof w:val="0"/>
      <w:w w:val="100"/>
      <w:position w:val="-1"/>
      <w:u w:val="single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rpodetexto3">
    <w:name w:val="Corpo de texto 3"/>
    <w:basedOn w:val="Normal"/>
    <w:next w:val="Corpodetexto3"/>
    <w:autoRedefine w:val="0"/>
    <w:hidden w:val="0"/>
    <w:qFormat w:val="0"/>
    <w:pPr>
      <w:pBdr>
        <w:top w:color="auto" w:space="0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noProof w:val="0"/>
      <w:w w:val="100"/>
      <w:position w:val="-1"/>
      <w:sz w:val="21"/>
      <w:effect w:val="none"/>
      <w:vertAlign w:val="baseline"/>
      <w:cs w:val="0"/>
      <w:em w:val="none"/>
      <w:lang w:bidi="ar-SA" w:eastAsia="pt-BR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noProof w:val="0"/>
      <w:w w:val="100"/>
      <w:position w:val="-1"/>
      <w:sz w:val="21"/>
      <w:effect w:val="none"/>
      <w:vertAlign w:val="baseline"/>
      <w:cs w:val="0"/>
      <w:em w:val="none"/>
      <w:lang w:bidi="ar-SA" w:eastAsia="pt-BR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tabs>
        <w:tab w:val="left" w:leader="none" w:pos="4678"/>
        <w:tab w:val="left" w:leader="none" w:pos="4820"/>
      </w:tabs>
      <w:suppressAutoHyphens w:val="1"/>
      <w:spacing w:line="1" w:lineRule="atLeast"/>
      <w:ind w:right="4018" w:leftChars="-1" w:rightChars="0" w:firstLineChars="-1"/>
      <w:jc w:val="both"/>
      <w:textDirection w:val="btLr"/>
      <w:textAlignment w:val="top"/>
      <w:outlineLvl w:val="2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rpodetexto2">
    <w:name w:val="Corpo de texto 2"/>
    <w:basedOn w:val="Normal"/>
    <w:next w:val="Corpodetexto2"/>
    <w:autoRedefine w:val="0"/>
    <w:hidden w:val="0"/>
    <w:qFormat w:val="0"/>
    <w:pPr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both"/>
      <w:textDirection w:val="btLr"/>
      <w:textAlignment w:val="top"/>
      <w:outlineLvl w:val="2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Forte">
    <w:name w:val="Forte"/>
    <w:next w:val="Forte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CabeçalhoChar">
    <w:name w:val="Cabeçalho Char"/>
    <w:basedOn w:val="Fonteparág.padrão"/>
    <w:next w:val="Cabeçalho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xBr_p8">
    <w:name w:val="TxBr_p8"/>
    <w:basedOn w:val="Normal"/>
    <w:next w:val="TxBr_p8"/>
    <w:autoRedefine w:val="0"/>
    <w:hidden w:val="0"/>
    <w:qFormat w:val="0"/>
    <w:pPr>
      <w:widowControl w:val="0"/>
      <w:tabs>
        <w:tab w:val="left" w:leader="none" w:pos="2392"/>
        <w:tab w:val="left" w:leader="none" w:pos="3316"/>
      </w:tabs>
      <w:suppressAutoHyphens w:val="1"/>
      <w:autoSpaceDE w:val="0"/>
      <w:autoSpaceDN w:val="0"/>
      <w:adjustRightInd w:val="0"/>
      <w:spacing w:line="867" w:lineRule="atLeast"/>
      <w:ind w:leftChars="-1" w:rightChars="0" w:firstLine="2392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en-US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ko-KR" w:val="pt-BR"/>
    </w:rPr>
  </w:style>
  <w:style w:type="character" w:styleId="RodapéChar">
    <w:name w:val="Rodapé Char"/>
    <w:basedOn w:val="Fonteparág.padrão"/>
    <w:next w:val="Rodapé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emEspaçamento">
    <w:name w:val="Sem Espaçamento"/>
    <w:next w:val="SemEspaça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character" w:styleId="SemEspaçamentoChar">
    <w:name w:val="Sem Espaçamento Char"/>
    <w:next w:val="SemEspaçamentoChar"/>
    <w:autoRedefine w:val="0"/>
    <w:hidden w:val="0"/>
    <w:qFormat w:val="0"/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TítuloChar">
    <w:name w:val="Título Char"/>
    <w:next w:val="TítuloChar"/>
    <w:autoRedefine w:val="0"/>
    <w:hidden w:val="0"/>
    <w:qFormat w:val="0"/>
    <w:rPr>
      <w:rFonts w:ascii="Arial" w:hAnsi="Arial"/>
      <w:b w:val="1"/>
      <w:w w:val="100"/>
      <w:position w:val="-1"/>
      <w:effect w:val="none"/>
      <w:vertAlign w:val="baseline"/>
      <w:cs w:val="0"/>
      <w:em w:val="none"/>
      <w:lang/>
    </w:rPr>
  </w:style>
  <w:style w:type="paragraph" w:styleId="Recuodecorpodetexto2">
    <w:name w:val="Recuo de corpo de texto 2"/>
    <w:basedOn w:val="Normal"/>
    <w:next w:val="Recuodecorpodetexto2"/>
    <w:autoRedefine w:val="0"/>
    <w:hidden w:val="0"/>
    <w:qFormat w:val="1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Recuodecorpodetexto2Char">
    <w:name w:val="Recuo de corpo de texto 2 Char"/>
    <w:basedOn w:val="Fonteparág.padrão"/>
    <w:next w:val="Recuodecorpodetexto2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ítulo6Char">
    <w:name w:val="Título 6 Char"/>
    <w:next w:val="Título6Char"/>
    <w:autoRedefine w:val="0"/>
    <w:hidden w:val="0"/>
    <w:qFormat w:val="0"/>
    <w:rPr>
      <w:b w:val="1"/>
      <w:w w:val="100"/>
      <w:position w:val="-1"/>
      <w:sz w:val="21"/>
      <w:u w:val="single"/>
      <w:effect w:val="none"/>
      <w:vertAlign w:val="baseline"/>
      <w:cs w:val="0"/>
      <w:em w:val="none"/>
      <w:lang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pt-BR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header2.xml" Type="http://schemas.openxmlformats.org/officeDocument/2006/relationships/header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footer1.xml.rels><?xml version="1.0" encoding="UTF-8" standalone="no"?><Relationships xmlns="http://schemas.openxmlformats.org/package/2006/relationships"><Relationship Id="rId1" Target="media/image3.png" Type="http://schemas.openxmlformats.org/officeDocument/2006/relationships/image"/></Relationships>
</file>

<file path=word/_rels/header1.xml.rels><?xml version="1.0" encoding="UTF-8" standalone="no"?><Relationships xmlns="http://schemas.openxmlformats.org/package/2006/relationships"><Relationship Id="rId1" Target="media/image1.jpg" Type="http://schemas.openxmlformats.org/officeDocument/2006/relationships/image"/></Relationships>
</file>

<file path=word/_rels/header2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6qOvdBs1Rt7ZhrBI7Nr6GM5wAA==">CgMxLjA4AHIhMUNOdlRzaDcwUWVyU2F3R1JydFlNQUM4bC1aeUxtSTRU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2024-08-30T19:13:00Z</dcterms:created>
  <dc:creator>Gilberto</dc:creator>
</cp:coreProperties>
</file>