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Contrato número: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 DE CONTROLE DE CUPINS                    SUBTERRÂNEOS - SISTEMA SENTRICON*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709" w:right="401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Pelo presente instrumento particular e melhor forma de direito, de um lado: </w:t>
      </w:r>
    </w:p>
    <w:tbl>
      <w:tblPr>
        <w:tblStyle w:val="Table1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  <w:tab w:val="left" w:leader="none" w:pos="1843"/>
              </w:tabs>
              <w:spacing w:after="0" w:before="0" w:line="240" w:lineRule="auto"/>
              <w:ind w:left="0" w:right="849" w:firstLine="0"/>
              <w:jc w:val="both"/>
              <w:rPr>
                <w:rFonts w:ascii="Verdana" w:cs="Verdana" w:eastAsia="Verdana" w:hAnsi="Verdana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Rua José La Torre ,119.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4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 ou CPF/MF: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123546000010001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denominado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CONTRATANTE,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e, de outro</w:t>
            </w:r>
          </w:p>
        </w:tc>
      </w:tr>
    </w:tbl>
    <w:p w:rsidR="00000000" w:rsidDel="00000000" w:rsidP="00000000" w:rsidRDefault="00000000" w:rsidRPr="00000000" w14:paraId="00000009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ind w:right="849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Insetex Comércio e Serviços Eireli EPP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Rua João Bertacchi, 49 – Jardim Cristal – São Paulo – SP – CEP: 04777-110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04.004.186/0001-08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denominada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têm entre si acertada a celebração do presente Contrato de Prestação de Serviços de Controle de Cupim Subterrâneo da espécie Coptotermes Gestroi, mediante as cláusulas a seguir especificadas.</w:t>
      </w:r>
    </w:p>
    <w:p w:rsidR="00000000" w:rsidDel="00000000" w:rsidP="00000000" w:rsidRDefault="00000000" w:rsidRPr="00000000" w14:paraId="0000000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Primeira: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DO OBJETO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Constitui objeto do presente contrato a prestação de serviços, pela CONTRATADA ao CONTRATANTE, de tratamento de cupins subterrâneos da espécie Coptoterme Gestroi no imóvel situado na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Rua José La Torre ,119,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compreendendo a instalação do Sistema Sentricon* de Controle de Colônia de Cupim Subterrâneo e seu monitoramento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a área interna e externa do imóvel.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área comum e unidades autônomas do condomínio, compreendendo inclusive sua área externa (TEXTO PARA CONDOMÍNIOS).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Sistema Sentricon* consiste em armadilhas (estações de solo), que serão instaladas ao redor do perímetro da estrutura do imóvel, com o objetivo de se detectar e controlar o cupim subterrâneo da espécie Coptotermes Gestroi que, eventualmente, esteja infestando a área, através do uso da isca Recruit* II.</w:t>
      </w:r>
    </w:p>
    <w:p w:rsidR="00000000" w:rsidDel="00000000" w:rsidP="00000000" w:rsidRDefault="00000000" w:rsidRPr="00000000" w14:paraId="0000001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Este contrato tem a duração de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meses, a partir da instalação do Sistema Sentricon*, sendo renovado em intervalos anuais, desde que comunicado por escrito pela CONTRATADA, com 20 (vinte) dias de antecedência à data de sua validade.</w:t>
      </w:r>
      <w:r w:rsidDel="00000000" w:rsidR="00000000" w:rsidRPr="00000000">
        <w:rPr>
          <w:rFonts w:ascii="Verdana" w:cs="Verdana" w:eastAsia="Verdana" w:hAnsi="Verdana"/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prorrogação ou</w:t>
      </w:r>
      <w:r w:rsidDel="00000000" w:rsidR="00000000" w:rsidRPr="00000000">
        <w:rPr>
          <w:rFonts w:ascii="Verdana" w:cs="Verdana" w:eastAsia="Verdana" w:hAnsi="Verdana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renovação do presente contrato, o CONTRATANTE pagará a CONTRATADA,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30%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sobre o valor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Del="00000000" w:rsidP="00000000" w:rsidRDefault="00000000" w:rsidRPr="00000000" w14:paraId="0000001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Del="00000000" w:rsidP="00000000" w:rsidRDefault="00000000" w:rsidRPr="00000000" w14:paraId="0000001D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Segunda: DAS CONDIÇÕES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fornecerá todos os materiais e mão-de-obra necessários para a execução do objeto do presente contrato.</w:t>
      </w:r>
    </w:p>
    <w:p w:rsidR="00000000" w:rsidDel="00000000" w:rsidP="00000000" w:rsidRDefault="00000000" w:rsidRPr="00000000" w14:paraId="0000002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plantas baixas e de canalizações (hidráulica, elétrica, etc.) deverão ser            entregues pelo CONTRATANTE para fins de orientação na instalação das             estações de solo e aéreas.</w:t>
      </w:r>
    </w:p>
    <w:p w:rsidR="00000000" w:rsidDel="00000000" w:rsidP="00000000" w:rsidRDefault="00000000" w:rsidRPr="00000000" w14:paraId="0000002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não fornecimento das plantas acima especificadas pelo CONTRATANTE, assim como as posteriores alterações efetuadas no imóvel isentará a CONTRATADA, da responsabilidade pelos possíveis danos causados às respectivas canalizações.</w:t>
      </w:r>
    </w:p>
    <w:p w:rsidR="00000000" w:rsidDel="00000000" w:rsidP="00000000" w:rsidRDefault="00000000" w:rsidRPr="00000000" w14:paraId="0000002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fica responsável por comunicar a CONTRATADA sobre qualquer alteração no imóvel que possa vir a prejudicar a eficácia do Sistema Sentricon*. </w:t>
      </w:r>
    </w:p>
    <w:p w:rsidR="00000000" w:rsidDel="00000000" w:rsidP="00000000" w:rsidRDefault="00000000" w:rsidRPr="00000000" w14:paraId="0000002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Terceira: DO PREÇO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pagará à CONTRATADA pela instalação e monitoramento durante o período estabelecido na cláusula 1.3 do presente contrato, a importância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R$ 2.522,52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Dois mil quinhentos e vinte e dois reais e cinquenta e dois centavos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 a serem pagos da seguinte forma: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entrada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R$ 2.522,52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e mais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10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parcelas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252.25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cada através de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Boleto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com vencimentos em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todo dia 4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Em caso de inadimplência por parte do CONTRATANTE os valores devidos serão corrigidos pela TR ou outro índice que venha a ser editado pelo Governo Federal, acrescidos de juros legais e multa de 2% sobre o montante.</w:t>
      </w:r>
    </w:p>
    <w:p w:rsidR="00000000" w:rsidDel="00000000" w:rsidP="00000000" w:rsidRDefault="00000000" w:rsidRPr="00000000" w14:paraId="0000003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Quarta: DAS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se obriga a executar os serviços, objeto do presente Contrato, através de funcionários devidamente certificados pelo fabricante do Sistema Sentricon*.</w:t>
      </w:r>
    </w:p>
    <w:p w:rsidR="00000000" w:rsidDel="00000000" w:rsidP="00000000" w:rsidRDefault="00000000" w:rsidRPr="00000000" w14:paraId="0000003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a vigência deste contrato, a CONTRATADA deverá informar ao CONTRATANTE sobre:</w:t>
      </w:r>
    </w:p>
    <w:p w:rsidR="00000000" w:rsidDel="00000000" w:rsidP="00000000" w:rsidRDefault="00000000" w:rsidRPr="00000000" w14:paraId="0000003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aumento na atividade termítica existente.</w:t>
      </w:r>
    </w:p>
    <w:p w:rsidR="00000000" w:rsidDel="00000000" w:rsidP="00000000" w:rsidRDefault="00000000" w:rsidRPr="00000000" w14:paraId="0000003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inclusão ou remoção de estações de solo ou iscas de solo (Recruit* II) ou aéreas (Recruit* AG).</w:t>
      </w:r>
    </w:p>
    <w:p w:rsidR="00000000" w:rsidDel="00000000" w:rsidP="00000000" w:rsidRDefault="00000000" w:rsidRPr="00000000" w14:paraId="0000003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efeito observado do Sistema Sentricon* sobre a atividade termítica na área tratada.</w:t>
      </w:r>
    </w:p>
    <w:p w:rsidR="00000000" w:rsidDel="00000000" w:rsidP="00000000" w:rsidRDefault="00000000" w:rsidRPr="00000000" w14:paraId="0000003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Quinta: DAS OBRIGAÇÕES DO CONTRATANTE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permitir o monitoramento no imóvel nas datas e horários acordados com a CONTRATADA, designando, se necessário, um responsável para o acompanhamento do serviço.</w:t>
      </w:r>
    </w:p>
    <w:p w:rsidR="00000000" w:rsidDel="00000000" w:rsidP="00000000" w:rsidRDefault="00000000" w:rsidRPr="00000000" w14:paraId="0000004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tem ciência de que não poderá utilizar inseticidas, fertilizantes e outros produtos químicos nas proximidades das estações de solo ou iscas Recruit* II e Recruit* AG instaladas, uma vez que tais produtos podem afetar a eficiência do Sistema Sentricon*.</w:t>
      </w:r>
    </w:p>
    <w:p w:rsidR="00000000" w:rsidDel="00000000" w:rsidP="00000000" w:rsidRDefault="00000000" w:rsidRPr="00000000" w14:paraId="0000004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manter a estrutura livre de condições propícias para a proliferação de cupins, devendo comunicar à CONTRATADA as ações realizadas para a correção dos problemas apontados.</w:t>
      </w:r>
    </w:p>
    <w:p w:rsidR="00000000" w:rsidDel="00000000" w:rsidP="00000000" w:rsidRDefault="00000000" w:rsidRPr="00000000" w14:paraId="0000004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CONTRATANTE deverá informar por escrito à CONTRATADA sobre qualquer remoção ou alteração a ser feita na estrutura e suas proximidades antes de serem implementadas, para análise de seu impacto sobre o Sistema Sentricon*.</w:t>
      </w:r>
    </w:p>
    <w:p w:rsidR="00000000" w:rsidDel="00000000" w:rsidP="00000000" w:rsidRDefault="00000000" w:rsidRPr="00000000" w14:paraId="0000004B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Sexta: DOS TERMOS GERAIS E CONDIÇÕES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está ciente e concorda que:</w:t>
      </w:r>
    </w:p>
    <w:p w:rsidR="00000000" w:rsidDel="00000000" w:rsidP="00000000" w:rsidRDefault="00000000" w:rsidRPr="00000000" w14:paraId="0000004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:rsidR="00000000" w:rsidDel="00000000" w:rsidP="00000000" w:rsidRDefault="00000000" w:rsidRPr="00000000" w14:paraId="0000005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Todos os componentes do Sistema Sentricon* (estações de solo, iscas Recruit* II e Recruit*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:rsidR="00000000" w:rsidDel="00000000" w:rsidP="00000000" w:rsidRDefault="00000000" w:rsidRPr="00000000" w14:paraId="0000005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roubo ou qualquer outro fato que leve à perda dos componentes instalados, a CONTRATANTE deverá comunicar por escrito a ocorrência à CONTRATADA.</w:t>
      </w:r>
    </w:p>
    <w:p w:rsidR="00000000" w:rsidDel="00000000" w:rsidP="00000000" w:rsidRDefault="00000000" w:rsidRPr="00000000" w14:paraId="0000005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Se a CONTRATADA, por qualquer razão, deixar de representar o Sistema Sentricon* no período de vigência deste contrato, a CONTRATANTE será formalmente comunicado pela CONTRATADA.</w:t>
      </w:r>
    </w:p>
    <w:p w:rsidR="00000000" w:rsidDel="00000000" w:rsidP="00000000" w:rsidRDefault="00000000" w:rsidRPr="00000000" w14:paraId="0000005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da cláusula 6.1.4. a CONTRATANTE deverá optar, a seu critério,             por transferir o presente contrato para outra empresa devidamente autorizada a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Del="00000000" w:rsidP="00000000" w:rsidRDefault="00000000" w:rsidRPr="00000000" w14:paraId="0000005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isenta a CONTRATADA de qualquer responsabilidade por danos ou prejuízos causados pela ação dos cupins no imóvel, objeto do presente contrato, visíveis ou não.</w:t>
      </w:r>
    </w:p>
    <w:p w:rsidR="00000000" w:rsidDel="00000000" w:rsidP="00000000" w:rsidRDefault="00000000" w:rsidRPr="00000000" w14:paraId="0000005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Sétima: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venha a alienar ou transferir a posse do imóvel, objeto deste contrato, fica automaticamente rescindido o mesmo.</w:t>
      </w:r>
    </w:p>
    <w:p w:rsidR="00000000" w:rsidDel="00000000" w:rsidP="00000000" w:rsidRDefault="00000000" w:rsidRPr="00000000" w14:paraId="0000006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não pagamento, a CONTRATADA se reserva o direto de rescindir o presente contrato, remover todos os componentes do Sistema Sentricon* e cobrar os custos relativos ao presente contrato.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849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Del="00000000" w:rsidP="00000000" w:rsidRDefault="00000000" w:rsidRPr="00000000" w14:paraId="0000006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ocorrência de caso fortuito ou de força maior, regularmente comprovados e impeditivos da execução do contrato, o mesmo será automaticamente rescindido.</w:t>
      </w:r>
    </w:p>
    <w:p w:rsidR="00000000" w:rsidDel="00000000" w:rsidP="00000000" w:rsidRDefault="00000000" w:rsidRPr="00000000" w14:paraId="0000006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Oitava: DA ASSISTÊNCIA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Coptotermes Gestroi na estrutura.</w:t>
      </w:r>
    </w:p>
    <w:p w:rsidR="00000000" w:rsidDel="00000000" w:rsidP="00000000" w:rsidRDefault="00000000" w:rsidRPr="00000000" w14:paraId="0000006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Nona: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partes elegem o Foro Central da Comarca de São Paulo, para dirimir qualquer dúvida oriunda deste contrato, renunciando expressamente a qualquer outro, por mais privilegiado que seja.</w:t>
      </w:r>
    </w:p>
    <w:p w:rsidR="00000000" w:rsidDel="00000000" w:rsidP="00000000" w:rsidRDefault="00000000" w:rsidRPr="00000000" w14:paraId="0000006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left" w:leader="none" w:pos="3316"/>
        </w:tabs>
        <w:spacing w:after="0" w:before="0" w:line="240" w:lineRule="auto"/>
        <w:ind w:left="709" w:right="84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por estarem assim justas e acordadas, as partes assinam o presente instrumento, em 02 (duas) vias de igual teor e forma.</w:t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São Paulo,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20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FEBRUARY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2025.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915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</w:p>
    <w:p w:rsidR="00000000" w:rsidDel="00000000" w:rsidP="00000000" w:rsidRDefault="00000000" w:rsidRPr="00000000" w14:paraId="00000074">
      <w:pPr>
        <w:tabs>
          <w:tab w:val="left" w:leader="none" w:pos="0"/>
        </w:tabs>
        <w:ind w:firstLine="709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________________________________                ______________________________________</w:t>
      </w:r>
    </w:p>
    <w:tbl>
      <w:tblPr>
        <w:tblStyle w:val="Table3"/>
        <w:tblW w:w="10314.0" w:type="dxa"/>
        <w:jc w:val="left"/>
        <w:tblInd w:w="-108.0" w:type="dxa"/>
        <w:tblLayout w:type="fixed"/>
        <w:tblLook w:val="0000"/>
      </w:tblPr>
      <w:tblGrid>
        <w:gridCol w:w="4219"/>
        <w:gridCol w:w="268"/>
        <w:gridCol w:w="5827"/>
        <w:tblGridChange w:id="0">
          <w:tblGrid>
            <w:gridCol w:w="4219"/>
            <w:gridCol w:w="268"/>
            <w:gridCol w:w="5827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Seasa_ASSINATURA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REPRES. LEGAL / CONTRATANTE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bottom w:color="000000" w:space="1" w:sz="12" w:val="single"/>
              </w:pBd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Nome Por Extenso</w:t>
            </w:r>
          </w:p>
          <w:p w:rsidR="00000000" w:rsidDel="00000000" w:rsidP="00000000" w:rsidRDefault="00000000" w:rsidRPr="00000000" w14:paraId="0000007D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 INSETEX COMÉRCIO E SERVIÇOS EIRELI EPP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CONTRATADA</w:t>
            </w:r>
          </w:p>
        </w:tc>
      </w:tr>
    </w:tbl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9" w:w="11907" w:orient="portrait"/>
      <w:pgMar w:bottom="1701" w:top="1985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</w:t>
    </w:r>
  </w:p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35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-774699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3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76920" y="3780000"/>
                        <a:ext cx="813816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7E3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-774699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3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João Bertacchi, 49 – CEP: 04777-110 – Interlagos – São Paulo – SP – Brasil – PABX (011) 5666 – 1444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www.nagasaki.com.br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info@nagasaki.com.br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75095" cy="666115"/>
          <wp:effectExtent b="0" l="0" r="0" t="0"/>
          <wp:docPr id="103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5095" cy="666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90360" cy="2258695"/>
          <wp:effectExtent b="0" l="0" r="0" t="0"/>
          <wp:docPr id="103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0360" cy="2258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1" w:hanging="411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7">
    <w:lvl w:ilvl="0">
      <w:start w:val="8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0"/>
    </w:pPr>
    <w:rPr>
      <w:b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noProof w:val="0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i w:val="1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b w:val="1"/>
      <w:color w:val="008000"/>
      <w:w w:val="100"/>
      <w:position w:val="-1"/>
      <w:sz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b w:val="1"/>
      <w:noProof w:val="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caps w:val="1"/>
      <w:color w:val="008000"/>
      <w:w w:val="100"/>
      <w:position w:val="-1"/>
      <w:sz w:val="24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  <w:tab w:val="left" w:leader="none" w:pos="8222"/>
      </w:tabs>
      <w:suppressAutoHyphens w:val="1"/>
      <w:spacing w:line="1" w:lineRule="atLeast"/>
      <w:ind w:right="48" w:leftChars="-1" w:rightChars="0" w:firstLineChars="-1"/>
      <w:jc w:val="center"/>
      <w:textDirection w:val="btLr"/>
      <w:textAlignment w:val="top"/>
      <w:outlineLvl w:val="7"/>
    </w:pPr>
    <w:rPr>
      <w:b w:val="1"/>
      <w:caps w:val="1"/>
      <w:color w:val="008000"/>
      <w:w w:val="100"/>
      <w:position w:val="-1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tabs>
        <w:tab w:val="left" w:leader="none" w:pos="283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0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pBdr>
        <w:top w:color="auto" w:space="0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tabs>
        <w:tab w:val="left" w:leader="none" w:pos="4678"/>
        <w:tab w:val="left" w:leader="none" w:pos="4820"/>
      </w:tabs>
      <w:suppressAutoHyphens w:val="1"/>
      <w:spacing w:line="1" w:lineRule="atLeast"/>
      <w:ind w:right="4018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xBr_p8">
    <w:name w:val="TxBr_p8"/>
    <w:basedOn w:val="Normal"/>
    <w:next w:val="TxBr_p8"/>
    <w:autoRedefine w:val="0"/>
    <w:hidden w:val="0"/>
    <w:qFormat w:val="0"/>
    <w:pPr>
      <w:widowControl w:val="0"/>
      <w:tabs>
        <w:tab w:val="left" w:leader="none" w:pos="2392"/>
        <w:tab w:val="left" w:leader="none" w:pos="3316"/>
      </w:tabs>
      <w:suppressAutoHyphens w:val="1"/>
      <w:autoSpaceDE w:val="0"/>
      <w:autoSpaceDN w:val="0"/>
      <w:adjustRightInd w:val="0"/>
      <w:spacing w:line="867" w:lineRule="atLeast"/>
      <w:ind w:leftChars="-1" w:rightChars="0" w:firstLine="239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emEspaçamentoChar">
    <w:name w:val="Sem Espaçamento Char"/>
    <w:next w:val="SemEspaçamento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hAnsi="Arial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1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basedOn w:val="Fonteparág.padrão"/>
    <w:next w:val="Recuode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w w:val="100"/>
      <w:position w:val="-1"/>
      <w:sz w:val="2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eader1.xml" Type="http://schemas.openxmlformats.org/officeDocument/2006/relationships/header"/><Relationship Id="rId8" Target="header2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3.jp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w5zmu+GigEDPFnS2YXxNOuMqQ==">CgMxLjA4AHIhMXlQN2JFRGNIR0hnOGRha09vQVFFLU1acGUzTjlGeHRW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2024-08-30T19:13:00Z</dcterms:created>
  <dc:creator>Gilberto</dc:creator>
</cp:coreProperties>
</file>