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ECAS Authentication Provider Setup for USM Back-end</w:t>
      </w:r>
    </w:p>
    <w:p>
      <w:pPr>
        <w:pStyle w:val="style0"/>
      </w:pPr>
      <w:r>
        <w:rPr/>
      </w:r>
    </w:p>
    <w:p>
      <w:pPr>
        <w:pStyle w:val="style0"/>
      </w:pPr>
      <w:r>
        <w:rPr/>
      </w:r>
    </w:p>
    <w:p>
      <w:pPr>
        <w:pStyle w:val="style1"/>
        <w:numPr>
          <w:ilvl w:val="0"/>
          <w:numId w:val="2"/>
        </w:numPr>
      </w:pPr>
      <w:r>
        <w:rPr/>
        <w:t>Introduction</w:t>
      </w:r>
    </w:p>
    <w:p>
      <w:pPr>
        <w:pStyle w:val="style0"/>
      </w:pPr>
      <w:r>
        <w:rPr/>
        <w:t>Setting-up and ECAS Authentication Provider for the USM back-end (i.e. the USM- Administration RESTful web-services) and configuring the USM back-end for ECAS based user authentication is possible yet not necessarily desired as the ECAS authentication mechanism is too intrusive for RESTful web-services as it involved a redirection to an ECAS server login page targeted at human beings and not to systems.</w:t>
      </w:r>
    </w:p>
    <w:p>
      <w:pPr>
        <w:pStyle w:val="style0"/>
      </w:pPr>
      <w:r>
        <w:rPr/>
      </w:r>
    </w:p>
    <w:p>
      <w:pPr>
        <w:pStyle w:val="style0"/>
      </w:pPr>
      <w:r>
        <w:rPr/>
        <w:t xml:space="preserve">In this document we however </w:t>
      </w:r>
      <w:bookmarkStart w:id="0" w:name="__DdeLink__595_1159951335"/>
      <w:r>
        <w:rPr/>
        <w:t xml:space="preserve">present how to </w:t>
      </w:r>
      <w:hyperlink w:anchor="_toc30">
        <w:r>
          <w:rPr>
            <w:rStyle w:val="style15"/>
            <w:rStyle w:val="style15"/>
          </w:rPr>
          <w:t>install the ECAS Authentication Provider</w:t>
        </w:r>
      </w:hyperlink>
      <w:r>
        <w:rPr/>
        <w:t xml:space="preserve"> and how to </w:t>
      </w:r>
      <w:hyperlink w:anchor="_toc56">
        <w:r>
          <w:rPr>
            <w:rStyle w:val="style15"/>
            <w:rStyle w:val="style15"/>
          </w:rPr>
          <w:t>configure the USM Back-end for ECAS authentication</w:t>
        </w:r>
      </w:hyperlink>
      <w:r>
        <w:rPr/>
        <w:t xml:space="preserve"> </w:t>
      </w:r>
      <w:bookmarkEnd w:id="0"/>
      <w:r>
        <w:rPr/>
        <w:t xml:space="preserve">on the basis that: </w:t>
      </w:r>
    </w:p>
    <w:p>
      <w:pPr>
        <w:pStyle w:val="style0"/>
      </w:pPr>
      <w:r>
        <w:rPr/>
      </w:r>
    </w:p>
    <w:p>
      <w:pPr>
        <w:pStyle w:val="style0"/>
        <w:numPr>
          <w:ilvl w:val="0"/>
          <w:numId w:val="7"/>
        </w:numPr>
      </w:pPr>
      <w:r>
        <w:rPr/>
        <w:t>The information provided may be used to restrict access to the USM front-end (more suitable for ECAS authentication since it is targeted to human beings) to end-users authenticated via ECAS.</w:t>
      </w:r>
    </w:p>
    <w:p>
      <w:pPr>
        <w:pStyle w:val="style0"/>
        <w:numPr>
          <w:ilvl w:val="0"/>
          <w:numId w:val="7"/>
        </w:numPr>
      </w:pPr>
      <w:r>
        <w:rPr/>
        <w:t>The information provided may be used to restrict access to both the USM front-end and back-end in the case where both components (front and back) are packaged in a single WAR (using the back-end WAR as an overlay for the front-end) or in a single EAR (presumably with shared session configuration)</w:t>
      </w:r>
    </w:p>
    <w:p>
      <w:pPr>
        <w:pStyle w:val="style1"/>
        <w:numPr>
          <w:ilvl w:val="0"/>
          <w:numId w:val="2"/>
        </w:numPr>
      </w:pPr>
      <w:r>
        <w:rPr/>
        <w:t xml:space="preserve">Assumptions </w:t>
      </w:r>
    </w:p>
    <w:p>
      <w:pPr>
        <w:pStyle w:val="style0"/>
      </w:pPr>
      <w:r>
        <w:rPr/>
        <w:t xml:space="preserve">As ECAS is an European Commission product that only exists inside </w:t>
      </w:r>
      <w:bookmarkStart w:id="1" w:name="__DdeLink__1768_1311409280"/>
      <w:r>
        <w:rPr/>
        <w:t>the European Commission</w:t>
      </w:r>
      <w:bookmarkEnd w:id="1"/>
      <w:r>
        <w:rPr/>
        <w:t xml:space="preserve"> it is assumed that the ECAS Authentication Provider and the USM Back-end are to be deployed onto an Oracle Weblogic Application Server instance (primary J2EE platform used by the European Commission). </w:t>
      </w:r>
    </w:p>
    <w:p>
      <w:pPr>
        <w:pStyle w:val="style0"/>
      </w:pPr>
      <w:r>
        <w:rPr/>
      </w:r>
    </w:p>
    <w:p>
      <w:pPr>
        <w:pStyle w:val="style1"/>
        <w:numPr>
          <w:ilvl w:val="0"/>
          <w:numId w:val="2"/>
        </w:numPr>
      </w:pPr>
      <w:bookmarkStart w:id="2" w:name="_toc25"/>
      <w:bookmarkStart w:id="3" w:name="__RefHeading__8_1551194027"/>
      <w:bookmarkEnd w:id="2"/>
      <w:bookmarkEnd w:id="3"/>
      <w:r>
        <w:rPr/>
        <w:t>References</w:t>
      </w:r>
    </w:p>
    <w:p>
      <w:pPr>
        <w:pStyle w:val="style0"/>
        <w:numPr>
          <w:ilvl w:val="0"/>
          <w:numId w:val="8"/>
        </w:numPr>
      </w:pPr>
      <w:r>
        <w:rPr>
          <w:b/>
          <w:bCs/>
        </w:rPr>
        <w:t>ECAS Documentation</w:t>
      </w:r>
      <w:r>
        <w:rPr/>
        <w:t xml:space="preserve">: </w:t>
      </w:r>
      <w:hyperlink r:id="rId2">
        <w:r>
          <w:rPr>
            <w:rStyle w:val="style15"/>
            <w:rStyle w:val="style15"/>
          </w:rPr>
          <w:t>https://webgate.ec.europa.eu/CITnet/confluence/display/IAM/ECAS</w:t>
        </w:r>
      </w:hyperlink>
      <w:r>
        <w:rPr/>
        <w:t xml:space="preserve"> </w:t>
      </w:r>
    </w:p>
    <w:p>
      <w:pPr>
        <w:pStyle w:val="style0"/>
        <w:numPr>
          <w:ilvl w:val="0"/>
          <w:numId w:val="8"/>
        </w:numPr>
      </w:pPr>
      <w:r>
        <w:rPr>
          <w:b/>
          <w:bCs/>
        </w:rPr>
        <w:t>ECAS Repository</w:t>
      </w:r>
      <w:r>
        <w:rPr/>
        <w:t xml:space="preserve">: </w:t>
      </w:r>
      <w:hyperlink r:id="rId3">
        <w:r>
          <w:rPr>
            <w:rStyle w:val="style15"/>
            <w:rStyle w:val="style15"/>
          </w:rPr>
          <w:t>https://webgate.ec.europa.eu/CITnet/confluence/display/IAM/ECAS+Forge</w:t>
        </w:r>
      </w:hyperlink>
      <w:r>
        <w:rPr/>
        <w:t xml:space="preserve"> </w:t>
      </w:r>
    </w:p>
    <w:p>
      <w:pPr>
        <w:pStyle w:val="style0"/>
        <w:numPr>
          <w:ilvl w:val="0"/>
          <w:numId w:val="8"/>
        </w:numPr>
      </w:pPr>
      <w:r>
        <w:rPr>
          <w:b/>
          <w:bCs/>
          <w:i w:val="false"/>
          <w:iCs w:val="false"/>
        </w:rPr>
        <w:t xml:space="preserve">ECAS Client </w:t>
      </w:r>
      <w:bookmarkStart w:id="4" w:name="__DdeLink__10_155119402711"/>
      <w:r>
        <w:rPr>
          <w:b/>
          <w:bCs/>
          <w:i w:val="false"/>
          <w:iCs w:val="false"/>
        </w:rPr>
        <w:t>Installation and Configuration Guide – Basic</w:t>
      </w:r>
      <w:bookmarkEnd w:id="4"/>
      <w:r>
        <w:rPr>
          <w:i/>
          <w:iCs/>
        </w:rPr>
        <w:t xml:space="preserve">: </w:t>
      </w:r>
      <w:hyperlink r:id="rId4">
        <w:r>
          <w:rPr>
            <w:rStyle w:val="style15"/>
            <w:rStyle w:val="style15"/>
            <w:i/>
            <w:iCs/>
          </w:rPr>
          <w:t>https://webgate.ec.europa.eu/CITnet/svn/ecas-public/clients/java/tags/4.3.1/doc/ECAS%20Client%20Installation%20and%20Configuration%20Guide%20-%20Basic.pdf</w:t>
        </w:r>
      </w:hyperlink>
      <w:r>
        <w:rPr>
          <w:i/>
          <w:iCs/>
        </w:rPr>
        <w:t xml:space="preserve"> </w:t>
      </w:r>
    </w:p>
    <w:p>
      <w:pPr>
        <w:pStyle w:val="style1"/>
        <w:widowControl w:val="false"/>
        <w:tabs>
          <w:tab w:leader="none" w:pos="709" w:val="left"/>
        </w:tabs>
        <w:suppressAutoHyphens w:val="true"/>
      </w:pPr>
      <w:r>
        <w:rPr/>
      </w:r>
    </w:p>
    <w:p>
      <w:pPr>
        <w:pStyle w:val="style24"/>
        <w:pageBreakBefore/>
      </w:pPr>
      <w:r>
        <w:rPr/>
      </w:r>
    </w:p>
    <w:p>
      <w:pPr>
        <w:pStyle w:val="style1"/>
        <w:numPr>
          <w:ilvl w:val="0"/>
          <w:numId w:val="2"/>
        </w:numPr>
      </w:pPr>
      <w:bookmarkStart w:id="5" w:name="_toc30"/>
      <w:bookmarkEnd w:id="5"/>
      <w:r>
        <w:rPr/>
        <w:t>ECAS Authentication Provider Installation Procedure</w:t>
      </w:r>
    </w:p>
    <w:p>
      <w:pPr>
        <w:pStyle w:val="style0"/>
      </w:pPr>
      <w:r>
        <w:rPr/>
      </w:r>
    </w:p>
    <w:p>
      <w:pPr>
        <w:pStyle w:val="style0"/>
        <w:numPr>
          <w:ilvl w:val="0"/>
          <w:numId w:val="3"/>
        </w:numPr>
      </w:pPr>
      <w:r>
        <w:rPr>
          <w:i w:val="false"/>
          <w:iCs w:val="false"/>
        </w:rPr>
        <w:t>Make a backup copy of your Weblogic domain configuration (config.xml and start-sup shell scripts)</w:t>
      </w:r>
      <w:r>
        <w:rPr>
          <w:i/>
          <w:iCs/>
        </w:rPr>
        <w:t xml:space="preserve"> </w:t>
      </w:r>
    </w:p>
    <w:p>
      <w:pPr>
        <w:pStyle w:val="style0"/>
        <w:numPr>
          <w:ilvl w:val="0"/>
          <w:numId w:val="3"/>
        </w:numPr>
      </w:pPr>
      <w:r>
        <w:rPr/>
        <w:t xml:space="preserve">Download the latest/desired ECAS Client version (currently 4.3.1) from the ECAS Repository (see </w:t>
      </w:r>
      <w:hyperlink w:anchor="_toc25">
        <w:r>
          <w:rPr>
            <w:rStyle w:val="style15"/>
            <w:rStyle w:val="style15"/>
          </w:rPr>
          <w:t>References</w:t>
        </w:r>
      </w:hyperlink>
      <w:r>
        <w:rPr/>
        <w:t>). This includes:</w:t>
      </w:r>
    </w:p>
    <w:p>
      <w:pPr>
        <w:pStyle w:val="style0"/>
        <w:numPr>
          <w:ilvl w:val="1"/>
          <w:numId w:val="4"/>
        </w:numPr>
        <w:ind w:hanging="360" w:left="1418" w:right="0"/>
      </w:pPr>
      <w:r>
        <w:rPr>
          <w:b/>
          <w:bCs/>
        </w:rPr>
        <w:t>ecas-weblogic-10.3-authprovider-4.3.1.jar</w:t>
      </w:r>
      <w:r>
        <w:rPr/>
        <w:t>: The ECAS Client JAR EcasIdentityAsserterV2 for WebLogic Server 10.3 and above</w:t>
      </w:r>
    </w:p>
    <w:p>
      <w:pPr>
        <w:pStyle w:val="style0"/>
        <w:numPr>
          <w:ilvl w:val="1"/>
          <w:numId w:val="4"/>
        </w:numPr>
        <w:ind w:hanging="360" w:left="1418" w:right="0"/>
      </w:pPr>
      <w:r>
        <w:rPr>
          <w:b/>
          <w:bCs/>
        </w:rPr>
        <w:t>ecas-demo.ear</w:t>
      </w:r>
      <w:r>
        <w:rPr/>
        <w:t>: The demo application (optional)</w:t>
      </w:r>
    </w:p>
    <w:p>
      <w:pPr>
        <w:pStyle w:val="style0"/>
        <w:numPr>
          <w:ilvl w:val="1"/>
          <w:numId w:val="4"/>
        </w:numPr>
        <w:ind w:hanging="360" w:left="1418" w:right="0"/>
      </w:pPr>
      <w:r>
        <w:rPr>
          <w:b/>
          <w:bCs/>
        </w:rPr>
        <w:t>security.properties</w:t>
      </w:r>
      <w:r>
        <w:rPr/>
        <w:t>: A customized resource bundle to provide descriptions for the EcasIdentityAsserterV2 provider specific page in the WebLogic admin console.</w:t>
      </w:r>
    </w:p>
    <w:p>
      <w:pPr>
        <w:pStyle w:val="style0"/>
        <w:numPr>
          <w:ilvl w:val="1"/>
          <w:numId w:val="4"/>
        </w:numPr>
        <w:ind w:hanging="360" w:left="1418" w:right="0"/>
      </w:pPr>
      <w:r>
        <w:rPr>
          <w:b/>
          <w:bCs/>
        </w:rPr>
        <w:t>log4j-1.2.15.jar</w:t>
      </w:r>
      <w:r>
        <w:rPr/>
        <w:t>: a patched log4j JAR</w:t>
      </w:r>
    </w:p>
    <w:p>
      <w:pPr>
        <w:pStyle w:val="style0"/>
        <w:numPr>
          <w:ilvl w:val="1"/>
          <w:numId w:val="4"/>
        </w:numPr>
        <w:ind w:hanging="360" w:left="1418" w:right="0"/>
      </w:pPr>
      <w:r>
        <w:rPr>
          <w:b/>
          <w:bCs/>
        </w:rPr>
        <w:t>log4j.xml</w:t>
      </w:r>
      <w:r>
        <w:rPr/>
        <w:t>: The example log4j configuration file (to be adapted to your environment)</w:t>
      </w:r>
    </w:p>
    <w:p>
      <w:pPr>
        <w:pStyle w:val="style0"/>
        <w:numPr>
          <w:ilvl w:val="0"/>
          <w:numId w:val="3"/>
        </w:numPr>
      </w:pPr>
      <w:r>
        <w:rPr/>
        <w:t xml:space="preserve">Download the ECAS Client </w:t>
      </w:r>
      <w:bookmarkStart w:id="6" w:name="__DdeLink__10_1551194027"/>
      <w:r>
        <w:rPr>
          <w:i/>
          <w:iCs/>
        </w:rPr>
        <w:t>Installation and Configuration Guide – Basic</w:t>
      </w:r>
      <w:bookmarkEnd w:id="6"/>
      <w:r>
        <w:rPr>
          <w:i/>
          <w:iCs/>
        </w:rPr>
        <w:t xml:space="preserve"> </w:t>
      </w:r>
      <w:r>
        <w:rPr>
          <w:i w:val="false"/>
          <w:iCs w:val="false"/>
        </w:rPr>
        <w:t xml:space="preserve">from the ECAS Repository (see </w:t>
      </w:r>
      <w:hyperlink w:anchor="_toc25">
        <w:r>
          <w:rPr>
            <w:rStyle w:val="style15"/>
            <w:rStyle w:val="style15"/>
            <w:i w:val="false"/>
            <w:iCs w:val="false"/>
          </w:rPr>
          <w:t>References</w:t>
        </w:r>
      </w:hyperlink>
      <w:r>
        <w:rPr>
          <w:i w:val="false"/>
          <w:iCs w:val="false"/>
        </w:rPr>
        <w:t>).</w:t>
      </w:r>
    </w:p>
    <w:p>
      <w:pPr>
        <w:pStyle w:val="style0"/>
        <w:numPr>
          <w:ilvl w:val="0"/>
          <w:numId w:val="3"/>
        </w:numPr>
      </w:pPr>
      <w:r>
        <w:rPr>
          <w:i w:val="false"/>
          <w:iCs w:val="false"/>
        </w:rPr>
        <w:t xml:space="preserve">Install the ECAS Client as described in the  </w:t>
      </w:r>
      <w:r>
        <w:rPr>
          <w:i/>
          <w:iCs/>
        </w:rPr>
        <w:t xml:space="preserve">Installation and Configuration Guide – Basic </w:t>
      </w:r>
      <w:r>
        <w:rPr>
          <w:i w:val="false"/>
          <w:iCs w:val="false"/>
        </w:rPr>
        <w:t xml:space="preserve">document. In particular, do make sure that you follow the instructions provided in Section 4.3. </w:t>
      </w:r>
      <w:r>
        <w:rPr>
          <w:i/>
          <w:iCs/>
        </w:rPr>
        <w:t>Security requirements</w:t>
      </w:r>
      <w:r>
        <w:rPr>
          <w:i w:val="false"/>
          <w:iCs w:val="false"/>
        </w:rPr>
        <w:t xml:space="preserve"> of the aforementioned document to: </w:t>
      </w:r>
    </w:p>
    <w:p>
      <w:pPr>
        <w:pStyle w:val="style0"/>
        <w:numPr>
          <w:ilvl w:val="1"/>
          <w:numId w:val="5"/>
        </w:numPr>
      </w:pPr>
      <w:r>
        <w:rPr>
          <w:b/>
          <w:bCs/>
          <w:i w:val="false"/>
          <w:iCs w:val="false"/>
        </w:rPr>
        <w:t>Enable strong cryptography</w:t>
      </w:r>
    </w:p>
    <w:p>
      <w:pPr>
        <w:pStyle w:val="style0"/>
        <w:numPr>
          <w:ilvl w:val="1"/>
          <w:numId w:val="5"/>
        </w:numPr>
      </w:pPr>
      <w:r>
        <w:rPr>
          <w:b/>
          <w:bCs/>
          <w:i w:val="false"/>
          <w:iCs w:val="false"/>
        </w:rPr>
        <w:t>Disable SSLv3</w:t>
      </w:r>
      <w:r>
        <w:rPr>
          <w:b w:val="false"/>
          <w:bCs w:val="false"/>
          <w:i w:val="false"/>
          <w:iCs w:val="false"/>
        </w:rPr>
        <w:t xml:space="preserve"> (see </w:t>
      </w:r>
      <w:hyperlink w:anchor="_toc136">
        <w:r>
          <w:rPr>
            <w:rStyle w:val="style15"/>
            <w:rStyle w:val="style15"/>
            <w:b w:val="false"/>
            <w:bCs w:val="false"/>
            <w:i w:val="false"/>
            <w:iCs w:val="false"/>
          </w:rPr>
          <w:t>Sample WebLogic start-up script</w:t>
        </w:r>
      </w:hyperlink>
      <w:r>
        <w:rPr/>
        <w:t>)</w:t>
      </w:r>
    </w:p>
    <w:p>
      <w:pPr>
        <w:pStyle w:val="style0"/>
        <w:numPr>
          <w:ilvl w:val="1"/>
          <w:numId w:val="5"/>
        </w:numPr>
      </w:pPr>
      <w:r>
        <w:rPr>
          <w:b/>
          <w:bCs/>
          <w:i w:val="false"/>
          <w:iCs w:val="false"/>
        </w:rPr>
        <w:t>Disable SSLv3 for WebLogic-generated Web Service clients</w:t>
      </w:r>
      <w:r>
        <w:rPr>
          <w:b w:val="false"/>
          <w:bCs w:val="false"/>
          <w:i w:val="false"/>
          <w:iCs w:val="false"/>
        </w:rPr>
        <w:t xml:space="preserve"> (necessary on Weblogic 12.1.1 but not on version 12.1.2)</w:t>
      </w:r>
    </w:p>
    <w:p>
      <w:pPr>
        <w:pStyle w:val="style0"/>
        <w:numPr>
          <w:ilvl w:val="0"/>
          <w:numId w:val="3"/>
        </w:numPr>
      </w:pPr>
      <w:r>
        <w:rPr>
          <w:i w:val="false"/>
          <w:iCs w:val="false"/>
        </w:rPr>
        <w:t xml:space="preserve">After completing the installation of the ECAS Client, make sure you take a note of the fact that the Weblogic administration console is now accessible only via the </w:t>
      </w:r>
      <w:hyperlink r:id="rId5">
        <w:r>
          <w:rPr>
            <w:rStyle w:val="style15"/>
            <w:rStyle w:val="style15"/>
            <w:i w:val="false"/>
            <w:iCs w:val="false"/>
          </w:rPr>
          <w:t>http://localhost:7001/console/login/LoginForm.jsp</w:t>
        </w:r>
      </w:hyperlink>
      <w:r>
        <w:rPr>
          <w:i w:val="false"/>
          <w:iCs w:val="false"/>
        </w:rPr>
        <w:t xml:space="preserve"> URL (unless your weblogic administrator user is defined in ECAS user database).</w:t>
      </w:r>
    </w:p>
    <w:p>
      <w:pPr>
        <w:pStyle w:val="style0"/>
        <w:numPr>
          <w:ilvl w:val="0"/>
          <w:numId w:val="3"/>
        </w:numPr>
      </w:pPr>
      <w:r>
        <w:rPr>
          <w:i w:val="false"/>
          <w:iCs w:val="false"/>
        </w:rPr>
        <w:t xml:space="preserve">If your Weblogic server/domain is deployed outside the European Commission, you will most probably integrate with an ECAS Mockup Server instance rather than with the (real) ECAS server instance with which the ECAS Client is (pre-)configured to integrate. If this is the case, you should open the Weblogic administration console (see above), navigate to the </w:t>
      </w:r>
      <w:r>
        <w:rPr>
          <w:b/>
          <w:bCs/>
          <w:i/>
          <w:iCs/>
        </w:rPr>
        <w:t>Security Realms &gt;myrealm &gt;Providers &gt;EcasIdentityAsserterV2</w:t>
      </w:r>
      <w:r>
        <w:rPr>
          <w:i w:val="false"/>
          <w:iCs w:val="false"/>
        </w:rPr>
        <w:t xml:space="preserve"> screen and update the following properties in the </w:t>
      </w:r>
      <w:r>
        <w:rPr>
          <w:b/>
          <w:bCs/>
          <w:i/>
          <w:iCs/>
        </w:rPr>
        <w:t>Provider Specific</w:t>
      </w:r>
      <w:r>
        <w:rPr>
          <w:i w:val="false"/>
          <w:iCs w:val="false"/>
        </w:rPr>
        <w:t xml:space="preserve"> panel (see </w:t>
      </w:r>
      <w:hyperlink w:anchor="_toc161">
        <w:r>
          <w:rPr>
            <w:rStyle w:val="style15"/>
            <w:rStyle w:val="style15"/>
            <w:i w:val="false"/>
            <w:iCs w:val="false"/>
          </w:rPr>
          <w:t>Sample WebLogic configuration</w:t>
        </w:r>
      </w:hyperlink>
      <w:r>
        <w:rPr>
          <w:i w:val="false"/>
          <w:iCs w:val="false"/>
        </w:rPr>
        <w:t>:</w:t>
      </w:r>
    </w:p>
    <w:p>
      <w:pPr>
        <w:pStyle w:val="style0"/>
        <w:numPr>
          <w:ilvl w:val="0"/>
          <w:numId w:val="6"/>
        </w:numPr>
        <w:ind w:hanging="360" w:left="1418" w:right="0"/>
      </w:pPr>
      <w:r>
        <w:rPr>
          <w:b/>
          <w:bCs/>
        </w:rPr>
        <w:t>Assurance Level</w:t>
      </w:r>
      <w:r>
        <w:rPr/>
        <w:t>: LOW (unless you need to accept internal EC users only)</w:t>
      </w:r>
    </w:p>
    <w:p>
      <w:pPr>
        <w:pStyle w:val="style0"/>
        <w:numPr>
          <w:ilvl w:val="0"/>
          <w:numId w:val="6"/>
        </w:numPr>
        <w:ind w:hanging="360" w:left="1418" w:right="0"/>
      </w:pPr>
      <w:r>
        <w:rPr>
          <w:b/>
          <w:bCs/>
        </w:rPr>
        <w:t>Accept Strengths</w:t>
      </w:r>
      <w:r>
        <w:rPr/>
        <w:t>: BASIC</w:t>
      </w:r>
    </w:p>
    <w:p>
      <w:pPr>
        <w:pStyle w:val="style0"/>
        <w:numPr>
          <w:ilvl w:val="0"/>
          <w:numId w:val="6"/>
        </w:numPr>
        <w:ind w:hanging="360" w:left="1418" w:right="0"/>
      </w:pPr>
      <w:r>
        <w:rPr>
          <w:b/>
          <w:bCs/>
        </w:rPr>
        <w:t>Ecas Base Url</w:t>
      </w:r>
      <w:r>
        <w:rPr/>
        <w:t xml:space="preserve">: base URL of your  ECAS Server Mockup instance (e.g. </w:t>
      </w:r>
      <w:hyperlink r:id="rId6">
        <w:r>
          <w:rPr>
            <w:rStyle w:val="style15"/>
            <w:rStyle w:val="style15"/>
            <w:i/>
            <w:iCs/>
          </w:rPr>
          <w:t>https://svm-midway.athens.intrasoft-intl.private:7012</w:t>
        </w:r>
      </w:hyperlink>
      <w:r>
        <w:rPr/>
        <w:t xml:space="preserve">) </w:t>
      </w:r>
    </w:p>
    <w:p>
      <w:pPr>
        <w:pStyle w:val="style0"/>
        <w:numPr>
          <w:ilvl w:val="0"/>
          <w:numId w:val="6"/>
        </w:numPr>
        <w:ind w:hanging="360" w:left="1418" w:right="0"/>
      </w:pPr>
      <w:r>
        <w:rPr>
          <w:b/>
          <w:bCs/>
        </w:rPr>
        <w:t>Ecas Server Direct Host Name</w:t>
      </w:r>
      <w:r>
        <w:rPr/>
        <w:t xml:space="preserve">: host name (or IP address) of your  ECAS Server Mockup instance (e.g. </w:t>
      </w:r>
      <w:r>
        <w:rPr>
          <w:i/>
          <w:iCs/>
        </w:rPr>
        <w:t>svm-midway.athens.intrasoft-intl.private</w:t>
      </w:r>
      <w:r>
        <w:rPr/>
        <w:t xml:space="preserve">) </w:t>
      </w:r>
    </w:p>
    <w:p>
      <w:pPr>
        <w:pStyle w:val="style0"/>
        <w:numPr>
          <w:ilvl w:val="0"/>
          <w:numId w:val="6"/>
        </w:numPr>
        <w:ind w:hanging="360" w:left="1418" w:right="0"/>
      </w:pPr>
      <w:r>
        <w:rPr>
          <w:b/>
          <w:bCs/>
        </w:rPr>
        <w:t>Ecas Server Direct One Way Ssl Port</w:t>
      </w:r>
      <w:r>
        <w:rPr/>
        <w:t xml:space="preserve">: port number of your  ECAS Server Mockup instance (e.g. </w:t>
      </w:r>
      <w:r>
        <w:rPr>
          <w:i/>
          <w:iCs/>
        </w:rPr>
        <w:t>7012</w:t>
      </w:r>
      <w:r>
        <w:rPr/>
        <w:t>)</w:t>
      </w:r>
    </w:p>
    <w:p>
      <w:pPr>
        <w:pStyle w:val="style0"/>
        <w:numPr>
          <w:ilvl w:val="0"/>
          <w:numId w:val="3"/>
        </w:numPr>
      </w:pPr>
      <w:r>
        <w:rPr>
          <w:i w:val="false"/>
          <w:iCs w:val="false"/>
        </w:rPr>
        <w:t>Restart your Weblogic server instance for the latest changes to take effect.</w:t>
      </w:r>
    </w:p>
    <w:p>
      <w:pPr>
        <w:pStyle w:val="style0"/>
        <w:numPr>
          <w:ilvl w:val="0"/>
          <w:numId w:val="3"/>
        </w:numPr>
      </w:pPr>
      <w:r>
        <w:rPr>
          <w:i w:val="false"/>
          <w:iCs w:val="false"/>
        </w:rPr>
        <w:t>Thats' all folks!</w:t>
      </w:r>
    </w:p>
    <w:p>
      <w:pPr>
        <w:pStyle w:val="style0"/>
      </w:pPr>
      <w:r>
        <w:rPr/>
      </w:r>
    </w:p>
    <w:p>
      <w:pPr>
        <w:pStyle w:val="style0"/>
      </w:pPr>
      <w:r>
        <w:rPr/>
      </w:r>
    </w:p>
    <w:p>
      <w:pPr>
        <w:pStyle w:val="style0"/>
        <w:pageBreakBefore/>
      </w:pPr>
      <w:r>
        <w:rPr/>
      </w:r>
    </w:p>
    <w:p>
      <w:pPr>
        <w:pStyle w:val="style1"/>
        <w:numPr>
          <w:ilvl w:val="0"/>
          <w:numId w:val="2"/>
        </w:numPr>
      </w:pPr>
      <w:bookmarkStart w:id="7" w:name="_toc56"/>
      <w:bookmarkEnd w:id="7"/>
      <w:r>
        <w:rPr/>
        <w:t>Configure the USM Back-end  for ECAS authentication</w:t>
      </w:r>
    </w:p>
    <w:p>
      <w:pPr>
        <w:pStyle w:val="style0"/>
      </w:pPr>
      <w:r>
        <w:rPr/>
        <w:t xml:space="preserve">Configuring the USM Back-end  for ECAS authentication is described in general terms in section 6. </w:t>
      </w:r>
      <w:r>
        <w:rPr>
          <w:i/>
          <w:iCs/>
        </w:rPr>
        <w:t>PROTECT YOUR WEB APPLICATION</w:t>
      </w:r>
      <w:r>
        <w:rPr/>
        <w:t xml:space="preserve"> of the  ECAS Client </w:t>
      </w:r>
      <w:bookmarkStart w:id="8" w:name="__DdeLink__10_15511940271"/>
      <w:r>
        <w:rPr>
          <w:i/>
          <w:iCs/>
        </w:rPr>
        <w:t>Installation and Configuration Guide – Basic</w:t>
      </w:r>
      <w:bookmarkEnd w:id="8"/>
      <w:r>
        <w:rPr>
          <w:i/>
          <w:iCs/>
        </w:rPr>
        <w:t xml:space="preserve"> </w:t>
      </w:r>
      <w:r>
        <w:rPr>
          <w:i w:val="false"/>
          <w:iCs w:val="false"/>
        </w:rPr>
        <w:t xml:space="preserve">(see </w:t>
      </w:r>
      <w:hyperlink w:anchor="_toc25">
        <w:r>
          <w:rPr>
            <w:rStyle w:val="style15"/>
            <w:rStyle w:val="style15"/>
            <w:i w:val="false"/>
            <w:iCs w:val="false"/>
          </w:rPr>
          <w:t>References</w:t>
        </w:r>
      </w:hyperlink>
      <w:r>
        <w:rPr>
          <w:i w:val="false"/>
          <w:iCs w:val="false"/>
        </w:rPr>
        <w:t xml:space="preserve">). </w:t>
      </w:r>
    </w:p>
    <w:p>
      <w:pPr>
        <w:pStyle w:val="style0"/>
      </w:pPr>
      <w:r>
        <w:rPr/>
      </w:r>
    </w:p>
    <w:p>
      <w:pPr>
        <w:pStyle w:val="style0"/>
      </w:pPr>
      <w:r>
        <w:rPr>
          <w:i w:val="false"/>
          <w:iCs w:val="false"/>
        </w:rPr>
        <w:t>In a nutshell, performing this configuration entails at the minimum the execution of the following three actions:</w:t>
      </w:r>
    </w:p>
    <w:p>
      <w:pPr>
        <w:pStyle w:val="style0"/>
      </w:pPr>
      <w:r>
        <w:rPr/>
      </w:r>
    </w:p>
    <w:p>
      <w:pPr>
        <w:pStyle w:val="style0"/>
        <w:tabs>
          <w:tab w:leader="none" w:pos="1424" w:val="left"/>
          <w:tab w:leader="none" w:pos="2139" w:val="left"/>
          <w:tab w:leader="none" w:pos="2145" w:val="left"/>
        </w:tabs>
        <w:ind w:hanging="692" w:left="715" w:right="0"/>
      </w:pPr>
      <w:r>
        <w:rPr>
          <w:i w:val="false"/>
          <w:iCs w:val="false"/>
        </w:rPr>
        <w:t xml:space="preserve">1) </w:t>
        <w:tab/>
        <w:t xml:space="preserve">Add a security constraint to the </w:t>
      </w:r>
      <w:r>
        <w:rPr>
          <w:b/>
          <w:bCs/>
          <w:i w:val="false"/>
          <w:iCs w:val="false"/>
        </w:rPr>
        <w:t>web.xml</w:t>
      </w:r>
      <w:r>
        <w:rPr>
          <w:i w:val="false"/>
          <w:iCs w:val="false"/>
        </w:rPr>
        <w:t xml:space="preserve"> deployment descriptor defined in the Administration-Rest-Service as depicted below</w:t>
      </w:r>
    </w:p>
    <w:p>
      <w:pPr>
        <w:pStyle w:val="style0"/>
      </w:pPr>
      <w:r>
        <w:rPr/>
      </w:r>
    </w:p>
    <w:tbl>
      <w:tblPr>
        <w:jc w:val="left"/>
        <w:tblInd w:type="dxa" w:w="509"/>
        <w:tblBorders>
          <w:top w:color="000001" w:space="0" w:sz="2" w:val="single"/>
          <w:left w:color="000001" w:space="0" w:sz="2" w:val="single"/>
          <w:bottom w:color="000001" w:space="0" w:sz="2" w:val="single"/>
          <w:right w:color="000001" w:space="0" w:sz="2" w:val="single"/>
        </w:tblBorders>
      </w:tblPr>
      <w:tblGrid>
        <w:gridCol w:w="9242"/>
      </w:tblGrid>
      <w:tr>
        <w:trPr>
          <w:cantSplit w:val="false"/>
        </w:trPr>
        <w:tc>
          <w:tcPr>
            <w:tcW w:type="dxa" w:w="9242"/>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color w:val="00000A"/>
                <w:sz w:val="18"/>
                <w:szCs w:val="18"/>
              </w:rPr>
              <w:t>&lt;?xml version="1.0" encoding="UTF-8"?&gt;</w:t>
            </w:r>
          </w:p>
          <w:p>
            <w:pPr>
              <w:pStyle w:val="style28"/>
            </w:pPr>
            <w:r>
              <w:rPr/>
            </w:r>
          </w:p>
          <w:p>
            <w:pPr>
              <w:pStyle w:val="style28"/>
            </w:pPr>
            <w:r>
              <w:rPr>
                <w:color w:val="00000A"/>
                <w:sz w:val="18"/>
                <w:szCs w:val="18"/>
              </w:rPr>
              <w:t>&lt;web-app xmlns="http://java.sun.com/xml/ns/javaee"</w:t>
            </w:r>
          </w:p>
          <w:p>
            <w:pPr>
              <w:pStyle w:val="style28"/>
            </w:pPr>
            <w:r>
              <w:rPr>
                <w:color w:val="00000A"/>
                <w:sz w:val="18"/>
                <w:szCs w:val="18"/>
              </w:rPr>
              <w:t xml:space="preserve">         </w:t>
            </w:r>
            <w:r>
              <w:rPr>
                <w:color w:val="00000A"/>
                <w:sz w:val="18"/>
                <w:szCs w:val="18"/>
              </w:rPr>
              <w:t>xmlns:xsi="http://www.w3.org/2001/XMLSchema-instance"</w:t>
            </w:r>
          </w:p>
          <w:p>
            <w:pPr>
              <w:pStyle w:val="style28"/>
            </w:pPr>
            <w:r>
              <w:rPr>
                <w:color w:val="00000A"/>
                <w:sz w:val="18"/>
                <w:szCs w:val="18"/>
              </w:rPr>
              <w:t xml:space="preserve">         </w:t>
            </w:r>
            <w:r>
              <w:rPr>
                <w:color w:val="00000A"/>
                <w:sz w:val="18"/>
                <w:szCs w:val="18"/>
              </w:rPr>
              <w:t>xsi:schemaLocation="http://java.sun.com/xml/ns/javaee http://java.sun.com/xml/ns/javaee/web-app_3_0.xsd"</w:t>
            </w:r>
          </w:p>
          <w:p>
            <w:pPr>
              <w:pStyle w:val="style28"/>
            </w:pPr>
            <w:r>
              <w:rPr>
                <w:color w:val="00000A"/>
                <w:sz w:val="18"/>
                <w:szCs w:val="18"/>
              </w:rPr>
              <w:t xml:space="preserve">         </w:t>
            </w:r>
            <w:r>
              <w:rPr>
                <w:color w:val="00000A"/>
                <w:sz w:val="18"/>
                <w:szCs w:val="18"/>
              </w:rPr>
              <w:t>version="3.0"&gt;</w:t>
            </w:r>
          </w:p>
          <w:p>
            <w:pPr>
              <w:pStyle w:val="style28"/>
            </w:pPr>
            <w:r>
              <w:rPr>
                <w:color w:val="00000A"/>
                <w:sz w:val="18"/>
                <w:szCs w:val="18"/>
              </w:rPr>
              <w:t xml:space="preserve">  </w:t>
            </w:r>
            <w:r>
              <w:rPr>
                <w:color w:val="00000A"/>
                <w:sz w:val="18"/>
                <w:szCs w:val="18"/>
              </w:rPr>
              <w:t>&lt;session-config&gt;</w:t>
            </w:r>
          </w:p>
          <w:p>
            <w:pPr>
              <w:pStyle w:val="style28"/>
            </w:pPr>
            <w:r>
              <w:rPr>
                <w:color w:val="00000A"/>
                <w:sz w:val="18"/>
                <w:szCs w:val="18"/>
              </w:rPr>
              <w:t xml:space="preserve">    </w:t>
            </w:r>
            <w:r>
              <w:rPr>
                <w:color w:val="00000A"/>
                <w:sz w:val="18"/>
                <w:szCs w:val="18"/>
              </w:rPr>
              <w:t>&lt;session-timeout&gt;30&lt;/session-timeout&gt;</w:t>
            </w:r>
          </w:p>
          <w:p>
            <w:pPr>
              <w:pStyle w:val="style28"/>
            </w:pPr>
            <w:r>
              <w:rPr>
                <w:color w:val="00000A"/>
                <w:sz w:val="18"/>
                <w:szCs w:val="18"/>
              </w:rPr>
              <w:t xml:space="preserve">  </w:t>
            </w:r>
            <w:r>
              <w:rPr>
                <w:color w:val="00000A"/>
                <w:sz w:val="18"/>
                <w:szCs w:val="18"/>
              </w:rPr>
              <w:t>&lt;/session-config&gt;</w:t>
            </w:r>
          </w:p>
          <w:p>
            <w:pPr>
              <w:pStyle w:val="style28"/>
            </w:pPr>
            <w:r>
              <w:rPr/>
            </w:r>
          </w:p>
          <w:p>
            <w:pPr>
              <w:pStyle w:val="style28"/>
            </w:pPr>
            <w:r>
              <w:rPr>
                <w:b/>
                <w:bCs/>
                <w:color w:val="00000A"/>
                <w:sz w:val="18"/>
                <w:szCs w:val="18"/>
              </w:rPr>
              <w:t xml:space="preserve">  </w:t>
            </w:r>
            <w:r>
              <w:rPr>
                <w:b/>
                <w:bCs/>
                <w:color w:val="00000A"/>
                <w:sz w:val="18"/>
                <w:szCs w:val="18"/>
              </w:rPr>
              <w:t>&lt;security-constraint&gt;</w:t>
            </w:r>
          </w:p>
          <w:p>
            <w:pPr>
              <w:pStyle w:val="style28"/>
            </w:pPr>
            <w:r>
              <w:rPr>
                <w:b/>
                <w:bCs/>
                <w:color w:val="00000A"/>
                <w:sz w:val="18"/>
                <w:szCs w:val="18"/>
              </w:rPr>
              <w:t xml:space="preserve">    </w:t>
            </w:r>
            <w:r>
              <w:rPr>
                <w:b/>
                <w:bCs/>
                <w:color w:val="00000A"/>
                <w:sz w:val="18"/>
                <w:szCs w:val="18"/>
              </w:rPr>
              <w:t>&lt;web-resource-collection&gt;</w:t>
            </w:r>
          </w:p>
          <w:p>
            <w:pPr>
              <w:pStyle w:val="style28"/>
            </w:pPr>
            <w:r>
              <w:rPr>
                <w:b/>
                <w:bCs/>
                <w:color w:val="00000A"/>
                <w:sz w:val="18"/>
                <w:szCs w:val="18"/>
              </w:rPr>
              <w:t xml:space="preserve">      </w:t>
            </w:r>
            <w:r>
              <w:rPr>
                <w:b/>
                <w:bCs/>
                <w:color w:val="00000A"/>
                <w:sz w:val="18"/>
                <w:szCs w:val="18"/>
              </w:rPr>
              <w:t>&lt;web-resource-name&gt;protected&lt;/web-resource-name&gt;</w:t>
            </w:r>
          </w:p>
          <w:p>
            <w:pPr>
              <w:pStyle w:val="style28"/>
            </w:pPr>
            <w:r>
              <w:rPr>
                <w:b w:val="false"/>
                <w:bCs w:val="false"/>
                <w:color w:val="00000A"/>
                <w:sz w:val="18"/>
                <w:szCs w:val="18"/>
              </w:rPr>
              <w:t xml:space="preserve">      </w:t>
            </w:r>
            <w:r>
              <w:rPr>
                <w:b w:val="false"/>
                <w:bCs w:val="false"/>
                <w:color w:val="00000A"/>
                <w:sz w:val="18"/>
                <w:szCs w:val="18"/>
              </w:rPr>
              <w:t>&lt;description&gt;</w:t>
            </w:r>
          </w:p>
          <w:p>
            <w:pPr>
              <w:pStyle w:val="style28"/>
            </w:pPr>
            <w:r>
              <w:rPr>
                <w:b w:val="false"/>
                <w:bCs w:val="false"/>
                <w:color w:val="00000A"/>
                <w:sz w:val="18"/>
                <w:szCs w:val="18"/>
              </w:rPr>
              <w:t xml:space="preserve">        </w:t>
            </w:r>
            <w:r>
              <w:rPr>
                <w:b w:val="false"/>
                <w:bCs w:val="false"/>
                <w:color w:val="00000A"/>
                <w:sz w:val="18"/>
                <w:szCs w:val="18"/>
              </w:rPr>
              <w:t>This is the protected REST services.</w:t>
            </w:r>
          </w:p>
          <w:p>
            <w:pPr>
              <w:pStyle w:val="style28"/>
            </w:pPr>
            <w:r>
              <w:rPr>
                <w:b w:val="false"/>
                <w:bCs w:val="false"/>
                <w:color w:val="00000A"/>
                <w:sz w:val="18"/>
                <w:szCs w:val="18"/>
              </w:rPr>
              <w:t xml:space="preserve">      </w:t>
            </w:r>
            <w:r>
              <w:rPr>
                <w:b w:val="false"/>
                <w:bCs w:val="false"/>
                <w:color w:val="00000A"/>
                <w:sz w:val="18"/>
                <w:szCs w:val="18"/>
              </w:rPr>
              <w:t>&lt;/description&gt;</w:t>
            </w:r>
          </w:p>
          <w:p>
            <w:pPr>
              <w:pStyle w:val="style28"/>
            </w:pPr>
            <w:r>
              <w:rPr>
                <w:b/>
                <w:bCs/>
                <w:color w:val="00000A"/>
                <w:sz w:val="18"/>
                <w:szCs w:val="18"/>
              </w:rPr>
              <w:t xml:space="preserve">      </w:t>
            </w:r>
            <w:r>
              <w:rPr>
                <w:b/>
                <w:bCs/>
                <w:color w:val="00000A"/>
                <w:sz w:val="18"/>
                <w:szCs w:val="18"/>
              </w:rPr>
              <w:t>&lt;url-pattern&gt;*&lt;/url-pattern&gt;</w:t>
            </w:r>
          </w:p>
          <w:p>
            <w:pPr>
              <w:pStyle w:val="style28"/>
            </w:pPr>
            <w:r>
              <w:rPr>
                <w:b/>
                <w:bCs/>
                <w:color w:val="00000A"/>
                <w:sz w:val="18"/>
                <w:szCs w:val="18"/>
              </w:rPr>
              <w:t xml:space="preserve">    </w:t>
            </w:r>
            <w:r>
              <w:rPr>
                <w:b/>
                <w:bCs/>
                <w:color w:val="00000A"/>
                <w:sz w:val="18"/>
                <w:szCs w:val="18"/>
              </w:rPr>
              <w:t>&lt;/web-resource-collection&gt;</w:t>
            </w:r>
          </w:p>
          <w:p>
            <w:pPr>
              <w:pStyle w:val="style28"/>
            </w:pPr>
            <w:r>
              <w:rPr>
                <w:b/>
                <w:bCs/>
                <w:color w:val="00000A"/>
                <w:sz w:val="18"/>
                <w:szCs w:val="18"/>
              </w:rPr>
              <w:t xml:space="preserve">    </w:t>
            </w:r>
            <w:r>
              <w:rPr>
                <w:b/>
                <w:bCs/>
                <w:color w:val="00000A"/>
                <w:sz w:val="18"/>
                <w:szCs w:val="18"/>
              </w:rPr>
              <w:t>&lt;auth-constraint&gt;</w:t>
            </w:r>
          </w:p>
          <w:p>
            <w:pPr>
              <w:pStyle w:val="style28"/>
            </w:pPr>
            <w:r>
              <w:rPr>
                <w:b w:val="false"/>
                <w:bCs w:val="false"/>
                <w:color w:val="00000A"/>
                <w:sz w:val="18"/>
                <w:szCs w:val="18"/>
              </w:rPr>
              <w:t xml:space="preserve">      </w:t>
            </w:r>
            <w:r>
              <w:rPr>
                <w:b w:val="false"/>
                <w:bCs w:val="false"/>
                <w:color w:val="00000A"/>
                <w:sz w:val="18"/>
                <w:szCs w:val="18"/>
              </w:rPr>
              <w:t>&lt;description&gt;</w:t>
            </w:r>
          </w:p>
          <w:p>
            <w:pPr>
              <w:pStyle w:val="style28"/>
            </w:pPr>
            <w:r>
              <w:rPr>
                <w:b w:val="false"/>
                <w:bCs w:val="false"/>
                <w:color w:val="00000A"/>
                <w:sz w:val="18"/>
                <w:szCs w:val="18"/>
              </w:rPr>
              <w:t xml:space="preserve">        </w:t>
            </w:r>
            <w:r>
              <w:rPr>
                <w:b w:val="false"/>
                <w:bCs w:val="false"/>
                <w:color w:val="00000A"/>
                <w:sz w:val="18"/>
                <w:szCs w:val="18"/>
              </w:rPr>
              <w:t>Requires users to be authenticated but</w:t>
            </w:r>
          </w:p>
          <w:p>
            <w:pPr>
              <w:pStyle w:val="style28"/>
            </w:pPr>
            <w:r>
              <w:rPr>
                <w:b w:val="false"/>
                <w:bCs w:val="false"/>
                <w:color w:val="00000A"/>
                <w:sz w:val="18"/>
                <w:szCs w:val="18"/>
              </w:rPr>
              <w:t xml:space="preserve">        </w:t>
            </w:r>
            <w:r>
              <w:rPr>
                <w:b w:val="false"/>
                <w:bCs w:val="false"/>
                <w:color w:val="00000A"/>
                <w:sz w:val="18"/>
                <w:szCs w:val="18"/>
              </w:rPr>
              <w:t>does not require them to be authorized.</w:t>
            </w:r>
          </w:p>
          <w:p>
            <w:pPr>
              <w:pStyle w:val="style28"/>
            </w:pPr>
            <w:r>
              <w:rPr>
                <w:b w:val="false"/>
                <w:bCs w:val="false"/>
                <w:color w:val="00000A"/>
                <w:sz w:val="18"/>
                <w:szCs w:val="18"/>
              </w:rPr>
              <w:t xml:space="preserve">      </w:t>
            </w:r>
            <w:r>
              <w:rPr>
                <w:b w:val="false"/>
                <w:bCs w:val="false"/>
                <w:color w:val="00000A"/>
                <w:sz w:val="18"/>
                <w:szCs w:val="18"/>
              </w:rPr>
              <w:t>&lt;/description&gt;</w:t>
            </w:r>
          </w:p>
          <w:p>
            <w:pPr>
              <w:pStyle w:val="style28"/>
            </w:pPr>
            <w:r>
              <w:rPr>
                <w:b/>
                <w:bCs/>
                <w:color w:val="00000A"/>
                <w:sz w:val="18"/>
                <w:szCs w:val="18"/>
              </w:rPr>
              <w:t xml:space="preserve">      </w:t>
            </w:r>
            <w:r>
              <w:rPr>
                <w:b/>
                <w:bCs/>
                <w:color w:val="00000A"/>
                <w:sz w:val="18"/>
                <w:szCs w:val="18"/>
              </w:rPr>
              <w:t>&lt;role-name&gt;*&lt;/role-name&gt;</w:t>
            </w:r>
          </w:p>
          <w:p>
            <w:pPr>
              <w:pStyle w:val="style28"/>
            </w:pPr>
            <w:r>
              <w:rPr>
                <w:b/>
                <w:bCs/>
                <w:color w:val="00000A"/>
                <w:sz w:val="18"/>
                <w:szCs w:val="18"/>
              </w:rPr>
              <w:t xml:space="preserve">    </w:t>
            </w:r>
            <w:r>
              <w:rPr>
                <w:b/>
                <w:bCs/>
                <w:color w:val="00000A"/>
                <w:sz w:val="18"/>
                <w:szCs w:val="18"/>
              </w:rPr>
              <w:t>&lt;/auth-constraint&gt;</w:t>
            </w:r>
          </w:p>
          <w:p>
            <w:pPr>
              <w:pStyle w:val="style28"/>
            </w:pPr>
            <w:r>
              <w:rPr>
                <w:b w:val="false"/>
                <w:bCs w:val="false"/>
                <w:color w:val="00000A"/>
                <w:sz w:val="18"/>
                <w:szCs w:val="18"/>
              </w:rPr>
              <w:t xml:space="preserve">    </w:t>
            </w:r>
            <w:r>
              <w:rPr>
                <w:b w:val="false"/>
                <w:bCs w:val="false"/>
                <w:color w:val="00000A"/>
                <w:sz w:val="18"/>
                <w:szCs w:val="18"/>
              </w:rPr>
              <w:t>&lt;user-data-constraint&gt;</w:t>
            </w:r>
          </w:p>
          <w:p>
            <w:pPr>
              <w:pStyle w:val="style28"/>
            </w:pPr>
            <w:r>
              <w:rPr>
                <w:b w:val="false"/>
                <w:bCs w:val="false"/>
                <w:color w:val="00000A"/>
                <w:sz w:val="18"/>
                <w:szCs w:val="18"/>
              </w:rPr>
              <w:t xml:space="preserve">      </w:t>
            </w:r>
            <w:r>
              <w:rPr>
                <w:b w:val="false"/>
                <w:bCs w:val="false"/>
                <w:color w:val="00000A"/>
                <w:sz w:val="18"/>
                <w:szCs w:val="18"/>
              </w:rPr>
              <w:t>&lt;description&gt;Encryption is not required for this area.&lt;/description&gt;</w:t>
            </w:r>
          </w:p>
          <w:p>
            <w:pPr>
              <w:pStyle w:val="style28"/>
            </w:pPr>
            <w:r>
              <w:rPr>
                <w:b w:val="false"/>
                <w:bCs w:val="false"/>
                <w:color w:val="00000A"/>
                <w:sz w:val="18"/>
                <w:szCs w:val="18"/>
              </w:rPr>
              <w:t xml:space="preserve">      </w:t>
            </w:r>
            <w:r>
              <w:rPr>
                <w:b w:val="false"/>
                <w:bCs w:val="false"/>
                <w:color w:val="00000A"/>
                <w:sz w:val="18"/>
                <w:szCs w:val="18"/>
              </w:rPr>
              <w:t>&lt;transport-guarantee&gt;NONE&lt;/transport-guarantee&gt;</w:t>
            </w:r>
          </w:p>
          <w:p>
            <w:pPr>
              <w:pStyle w:val="style28"/>
            </w:pPr>
            <w:r>
              <w:rPr>
                <w:b w:val="false"/>
                <w:bCs w:val="false"/>
                <w:color w:val="00000A"/>
                <w:sz w:val="18"/>
                <w:szCs w:val="18"/>
              </w:rPr>
              <w:t xml:space="preserve">    </w:t>
            </w:r>
            <w:r>
              <w:rPr>
                <w:b w:val="false"/>
                <w:bCs w:val="false"/>
                <w:color w:val="00000A"/>
                <w:sz w:val="18"/>
                <w:szCs w:val="18"/>
              </w:rPr>
              <w:t>&lt;/user-data-constraint&gt;</w:t>
            </w:r>
          </w:p>
          <w:p>
            <w:pPr>
              <w:pStyle w:val="style28"/>
            </w:pPr>
            <w:r>
              <w:rPr>
                <w:b/>
                <w:bCs/>
                <w:color w:val="00000A"/>
                <w:sz w:val="18"/>
                <w:szCs w:val="18"/>
              </w:rPr>
              <w:t xml:space="preserve">  </w:t>
            </w:r>
            <w:r>
              <w:rPr>
                <w:b/>
                <w:bCs/>
                <w:color w:val="00000A"/>
                <w:sz w:val="18"/>
                <w:szCs w:val="18"/>
              </w:rPr>
              <w:t>&lt;/security-constraint&gt;</w:t>
            </w:r>
          </w:p>
          <w:p>
            <w:pPr>
              <w:pStyle w:val="style28"/>
            </w:pPr>
            <w:r>
              <w:rPr>
                <w:color w:val="00000A"/>
                <w:sz w:val="18"/>
                <w:szCs w:val="18"/>
              </w:rPr>
              <w:t>&lt;/web-app&gt;</w:t>
            </w:r>
          </w:p>
        </w:tc>
      </w:tr>
    </w:tbl>
    <w:p>
      <w:pPr>
        <w:pStyle w:val="style0"/>
        <w:jc w:val="center"/>
      </w:pPr>
      <w:r>
        <w:rPr>
          <w:i/>
          <w:iCs/>
        </w:rPr>
        <w:t xml:space="preserve">Configuring the </w:t>
      </w:r>
      <w:bookmarkStart w:id="9" w:name="__DdeLink__78_1551194027"/>
      <w:bookmarkEnd w:id="9"/>
      <w:r>
        <w:rPr>
          <w:i/>
          <w:iCs/>
        </w:rPr>
        <w:t>USM Back-end web.xml deployment descriptor</w:t>
      </w:r>
    </w:p>
    <w:p>
      <w:pPr>
        <w:pStyle w:val="style0"/>
      </w:pPr>
      <w:r>
        <w:rPr/>
      </w:r>
    </w:p>
    <w:p>
      <w:pPr>
        <w:pStyle w:val="style0"/>
        <w:pageBreakBefore/>
      </w:pPr>
      <w:r>
        <w:rPr/>
      </w:r>
    </w:p>
    <w:p>
      <w:pPr>
        <w:pStyle w:val="style0"/>
        <w:tabs>
          <w:tab w:leader="none" w:pos="1436" w:val="left"/>
          <w:tab w:leader="none" w:pos="2163" w:val="left"/>
          <w:tab w:leader="none" w:pos="2181" w:val="left"/>
        </w:tabs>
        <w:ind w:hanging="727" w:left="727" w:right="0"/>
      </w:pPr>
      <w:r>
        <w:rPr>
          <w:i w:val="false"/>
          <w:iCs w:val="false"/>
        </w:rPr>
        <w:t xml:space="preserve">2) </w:t>
        <w:tab/>
        <w:t xml:space="preserve">Add an allow-all-roles option to the </w:t>
      </w:r>
      <w:r>
        <w:rPr>
          <w:b/>
          <w:bCs/>
          <w:i w:val="false"/>
          <w:iCs w:val="false"/>
        </w:rPr>
        <w:t>weblogic.xml</w:t>
      </w:r>
      <w:r>
        <w:rPr>
          <w:i w:val="false"/>
          <w:iCs w:val="false"/>
        </w:rPr>
        <w:t xml:space="preserve"> deployment descriptor defined in the Administration-Rest-Service as depicted below</w:t>
      </w:r>
    </w:p>
    <w:p>
      <w:pPr>
        <w:pStyle w:val="style0"/>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9219"/>
      </w:tblGrid>
      <w:tr>
        <w:trPr>
          <w:cantSplit w:val="false"/>
        </w:trPr>
        <w:tc>
          <w:tcPr>
            <w:tcW w:type="dxa" w:w="9219"/>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color w:val="00000A"/>
                <w:sz w:val="18"/>
                <w:szCs w:val="18"/>
              </w:rPr>
              <w:t>&lt;?xml version="1.0" encoding="UTF-8"?&gt;</w:t>
            </w:r>
          </w:p>
          <w:p>
            <w:pPr>
              <w:pStyle w:val="style28"/>
            </w:pPr>
            <w:r>
              <w:rPr>
                <w:color w:val="00000A"/>
                <w:sz w:val="18"/>
                <w:szCs w:val="18"/>
              </w:rPr>
              <w:t>&lt;weblogic-web-app xmlns="http://xmlns.oracle.com/weblogic/weblogic-web-app"&gt;</w:t>
            </w:r>
          </w:p>
          <w:p>
            <w:pPr>
              <w:pStyle w:val="style28"/>
            </w:pPr>
            <w:r>
              <w:rPr/>
            </w:r>
          </w:p>
          <w:p>
            <w:pPr>
              <w:pStyle w:val="style28"/>
            </w:pPr>
            <w:r>
              <w:rPr>
                <w:color w:val="00000A"/>
                <w:sz w:val="18"/>
                <w:szCs w:val="18"/>
              </w:rPr>
              <w:t xml:space="preserve">  </w:t>
            </w:r>
            <w:r>
              <w:rPr>
                <w:color w:val="00000A"/>
                <w:sz w:val="18"/>
                <w:szCs w:val="18"/>
              </w:rPr>
              <w:t>&lt;context-root&gt;usm-administration&lt;/context-root&gt;</w:t>
            </w:r>
          </w:p>
          <w:p>
            <w:pPr>
              <w:pStyle w:val="style28"/>
            </w:pPr>
            <w:r>
              <w:rPr>
                <w:color w:val="00000A"/>
                <w:sz w:val="18"/>
                <w:szCs w:val="18"/>
              </w:rPr>
              <w:t xml:space="preserve">  </w:t>
            </w:r>
            <w:r>
              <w:rPr>
                <w:color w:val="00000A"/>
                <w:sz w:val="18"/>
                <w:szCs w:val="18"/>
              </w:rPr>
              <w:t>&lt;container-descriptor&gt;</w:t>
            </w:r>
          </w:p>
          <w:p>
            <w:pPr>
              <w:pStyle w:val="style28"/>
            </w:pPr>
            <w:r>
              <w:rPr>
                <w:b/>
                <w:bCs/>
                <w:color w:val="00000A"/>
                <w:sz w:val="18"/>
                <w:szCs w:val="18"/>
              </w:rPr>
              <w:t xml:space="preserve">    </w:t>
            </w:r>
            <w:r>
              <w:rPr>
                <w:b/>
                <w:bCs/>
                <w:color w:val="00000A"/>
                <w:sz w:val="18"/>
                <w:szCs w:val="18"/>
              </w:rPr>
              <w:t>&lt;!-- Allow some resources to be accessed by</w:t>
            </w:r>
          </w:p>
          <w:p>
            <w:pPr>
              <w:pStyle w:val="style28"/>
            </w:pPr>
            <w:r>
              <w:rPr>
                <w:b/>
                <w:bCs/>
                <w:color w:val="00000A"/>
                <w:sz w:val="18"/>
                <w:szCs w:val="18"/>
              </w:rPr>
              <w:t xml:space="preserve">    </w:t>
            </w:r>
            <w:r>
              <w:rPr>
                <w:b/>
                <w:bCs/>
                <w:color w:val="00000A"/>
                <w:sz w:val="18"/>
                <w:szCs w:val="18"/>
              </w:rPr>
              <w:t>authenticated users who do not possess any role --&gt;</w:t>
            </w:r>
          </w:p>
          <w:p>
            <w:pPr>
              <w:pStyle w:val="style28"/>
            </w:pPr>
            <w:r>
              <w:rPr>
                <w:b/>
                <w:bCs/>
                <w:color w:val="00000A"/>
                <w:sz w:val="18"/>
                <w:szCs w:val="18"/>
              </w:rPr>
              <w:t xml:space="preserve">    </w:t>
            </w:r>
            <w:r>
              <w:rPr>
                <w:b/>
                <w:bCs/>
                <w:color w:val="00000A"/>
                <w:sz w:val="18"/>
                <w:szCs w:val="18"/>
              </w:rPr>
              <w:t>&lt;allow-all-roles&gt;true&lt;/allow-all-roles&gt;</w:t>
            </w:r>
          </w:p>
          <w:p>
            <w:pPr>
              <w:pStyle w:val="style28"/>
            </w:pPr>
            <w:r>
              <w:rPr>
                <w:color w:val="00000A"/>
                <w:sz w:val="18"/>
                <w:szCs w:val="18"/>
              </w:rPr>
              <w:t xml:space="preserve">    </w:t>
            </w:r>
            <w:r>
              <w:rPr>
                <w:color w:val="00000A"/>
                <w:sz w:val="18"/>
                <w:szCs w:val="18"/>
              </w:rPr>
              <w:t>&lt;prefer-web-inf-classes&gt;true&lt;/prefer-web-inf-classes&gt;</w:t>
            </w:r>
          </w:p>
          <w:p>
            <w:pPr>
              <w:pStyle w:val="style28"/>
            </w:pPr>
            <w:r>
              <w:rPr>
                <w:color w:val="00000A"/>
                <w:sz w:val="18"/>
                <w:szCs w:val="18"/>
              </w:rPr>
              <w:t xml:space="preserve">  </w:t>
            </w:r>
            <w:r>
              <w:rPr>
                <w:color w:val="00000A"/>
                <w:sz w:val="18"/>
                <w:szCs w:val="18"/>
              </w:rPr>
              <w:t xml:space="preserve">&lt;/container-descriptor&gt; </w:t>
            </w:r>
          </w:p>
          <w:p>
            <w:pPr>
              <w:pStyle w:val="style28"/>
            </w:pPr>
            <w:r>
              <w:rPr>
                <w:color w:val="00000A"/>
                <w:sz w:val="18"/>
                <w:szCs w:val="18"/>
              </w:rPr>
              <w:t>&lt;/weblogic-web-app&gt;</w:t>
            </w:r>
          </w:p>
        </w:tc>
      </w:tr>
    </w:tbl>
    <w:p>
      <w:pPr>
        <w:pStyle w:val="style0"/>
        <w:pageBreakBefore w:val="false"/>
        <w:jc w:val="center"/>
      </w:pPr>
      <w:r>
        <w:rPr>
          <w:i/>
          <w:iCs/>
        </w:rPr>
        <w:t xml:space="preserve">Configuring the USM Back-end weblogic.xml deployment descriptor </w:t>
      </w:r>
    </w:p>
    <w:p>
      <w:pPr>
        <w:pStyle w:val="style0"/>
      </w:pPr>
      <w:r>
        <w:rPr/>
      </w:r>
    </w:p>
    <w:p>
      <w:pPr>
        <w:pStyle w:val="style0"/>
        <w:tabs>
          <w:tab w:leader="none" w:pos="1424" w:val="left"/>
          <w:tab w:leader="none" w:pos="2139" w:val="left"/>
          <w:tab w:leader="none" w:pos="2145" w:val="left"/>
        </w:tabs>
        <w:ind w:hanging="692" w:left="715" w:right="0"/>
      </w:pPr>
      <w:r>
        <w:rPr>
          <w:i w:val="false"/>
          <w:iCs w:val="false"/>
        </w:rPr>
        <w:t xml:space="preserve">3) </w:t>
        <w:tab/>
      </w:r>
      <w:bookmarkStart w:id="10" w:name="__DdeLink__87_1551194027"/>
      <w:r>
        <w:rPr>
          <w:i w:val="false"/>
          <w:iCs w:val="false"/>
        </w:rPr>
        <w:t xml:space="preserve">Build and deploy the </w:t>
      </w:r>
      <w:bookmarkEnd w:id="10"/>
      <w:r>
        <w:rPr>
          <w:i w:val="false"/>
          <w:iCs w:val="false"/>
        </w:rPr>
        <w:t>Administration-Rest-Service without executing the integrations tests as depicted below</w:t>
      </w:r>
    </w:p>
    <w:p>
      <w:pPr>
        <w:pStyle w:val="style0"/>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9219"/>
      </w:tblGrid>
      <w:tr>
        <w:trPr>
          <w:cantSplit w:val="false"/>
        </w:trPr>
        <w:tc>
          <w:tcPr>
            <w:tcW w:type="dxa" w:w="9219"/>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b w:val="false"/>
                <w:bCs w:val="false"/>
                <w:i w:val="false"/>
                <w:iCs w:val="false"/>
                <w:color w:val="00000A"/>
                <w:sz w:val="18"/>
                <w:szCs w:val="18"/>
              </w:rPr>
              <w:t>~/dev/mare/unionvms/trunk/USM/java/administration $</w:t>
            </w:r>
            <w:r>
              <w:rPr>
                <w:b/>
                <w:bCs/>
                <w:color w:val="00000A"/>
                <w:sz w:val="18"/>
                <w:szCs w:val="18"/>
              </w:rPr>
              <w:t xml:space="preserve"> mvn clean install -Pswagger,weblogic -DskipTests</w:t>
            </w:r>
          </w:p>
        </w:tc>
      </w:tr>
    </w:tbl>
    <w:p>
      <w:pPr>
        <w:pStyle w:val="style0"/>
        <w:pageBreakBefore w:val="false"/>
        <w:jc w:val="center"/>
      </w:pPr>
      <w:r>
        <w:rPr>
          <w:i/>
          <w:iCs/>
        </w:rPr>
        <w:t>Building and deploying the USM Back-end</w:t>
      </w:r>
    </w:p>
    <w:p>
      <w:pPr>
        <w:pStyle w:val="style0"/>
        <w:jc w:val="left"/>
      </w:pPr>
      <w:r>
        <w:rPr/>
      </w:r>
    </w:p>
    <w:p>
      <w:pPr>
        <w:pStyle w:val="style0"/>
        <w:jc w:val="left"/>
      </w:pPr>
      <w:r>
        <w:rPr>
          <w:i w:val="false"/>
          <w:iCs w:val="false"/>
        </w:rPr>
        <w:t xml:space="preserve">After executing the above three steps you should be able to the USM back-end RESTful web-services without providing any JWT token in the </w:t>
      </w:r>
      <w:r>
        <w:rPr>
          <w:b/>
          <w:bCs/>
          <w:i w:val="false"/>
          <w:iCs w:val="false"/>
        </w:rPr>
        <w:t>authorisation</w:t>
      </w:r>
      <w:r>
        <w:rPr>
          <w:i w:val="false"/>
          <w:iCs w:val="false"/>
        </w:rPr>
        <w:t xml:space="preserve"> header field (customarily used for user authentication), simply by entering the service URL (e.g. </w:t>
      </w:r>
      <w:hyperlink r:id="rId7">
        <w:r>
          <w:rPr>
            <w:rStyle w:val="style15"/>
            <w:rStyle w:val="style15"/>
            <w:i w:val="false"/>
            <w:iCs w:val="false"/>
          </w:rPr>
          <w:t>http://localhost:7001/usm-administration/rest/applications/names</w:t>
        </w:r>
      </w:hyperlink>
      <w:r>
        <w:rPr>
          <w:i w:val="false"/>
          <w:iCs w:val="false"/>
        </w:rPr>
        <w:t>) directly in your browser address bar.</w:t>
      </w:r>
    </w:p>
    <w:p>
      <w:pPr>
        <w:pStyle w:val="style0"/>
        <w:jc w:val="left"/>
      </w:pPr>
      <w:r>
        <w:rPr/>
      </w:r>
    </w:p>
    <w:p>
      <w:pPr>
        <w:pStyle w:val="style0"/>
        <w:pageBreakBefore/>
        <w:jc w:val="left"/>
      </w:pPr>
      <w:r>
        <w:rPr/>
      </w:r>
    </w:p>
    <w:p>
      <w:pPr>
        <w:pStyle w:val="style0"/>
        <w:jc w:val="left"/>
      </w:pPr>
      <w:r>
        <w:rPr/>
      </w:r>
    </w:p>
    <w:p>
      <w:pPr>
        <w:pStyle w:val="style1"/>
        <w:numPr>
          <w:ilvl w:val="0"/>
          <w:numId w:val="2"/>
        </w:numPr>
      </w:pPr>
      <w:r>
        <w:rPr/>
        <w:t>Samples</w:t>
      </w:r>
    </w:p>
    <w:p>
      <w:pPr>
        <w:pStyle w:val="style2"/>
        <w:numPr>
          <w:ilvl w:val="1"/>
          <w:numId w:val="2"/>
        </w:numPr>
      </w:pPr>
      <w:r>
        <w:rPr/>
        <w:t>USM Back-end access with ECAS authentication</w:t>
      </w:r>
    </w:p>
    <w:p>
      <w:pPr>
        <w:pStyle w:val="style0"/>
      </w:pPr>
      <w:r>
        <w:rPr/>
        <w:t xml:space="preserve">The below example highlights the possibility to use one of the USM back-end RESTful web-services  (nicely documented by-the-way), without providing a JWT token in the </w:t>
      </w:r>
      <w:r>
        <w:rPr>
          <w:b/>
          <w:bCs/>
        </w:rPr>
        <w:t>authorisation</w:t>
      </w:r>
      <w:r>
        <w:rPr/>
        <w:t xml:space="preserve"> header field.</w:t>
      </w:r>
    </w:p>
    <w:p>
      <w:pPr>
        <w:pStyle w:val="style0"/>
      </w:pPr>
      <w:r>
        <w:rPr/>
      </w:r>
    </w:p>
    <w:p>
      <w:pPr>
        <w:pStyle w:val="style0"/>
      </w:pPr>
      <w:r>
        <w:rPr/>
        <w:drawing>
          <wp:anchor allowOverlap="1" behindDoc="0" distB="0" distL="0" distR="0" distT="0" layoutInCell="1" locked="0" relativeHeight="0" simplePos="0">
            <wp:simplePos x="0" y="0"/>
            <wp:positionH relativeFrom="column">
              <wp:posOffset>1060450</wp:posOffset>
            </wp:positionH>
            <wp:positionV relativeFrom="paragraph">
              <wp:posOffset>0</wp:posOffset>
            </wp:positionV>
            <wp:extent cx="4389120" cy="32645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389120" cy="3264535"/>
                    </a:xfrm>
                    <a:prstGeom prst="rect">
                      <a:avLst/>
                    </a:prstGeom>
                    <a:noFill/>
                    <a:ln w="9525">
                      <a:noFill/>
                      <a:miter lim="800000"/>
                      <a:headEnd/>
                      <a:tailEnd/>
                    </a:ln>
                  </pic:spPr>
                </pic:pic>
              </a:graphicData>
            </a:graphic>
          </wp:anchor>
        </w:drawing>
      </w:r>
    </w:p>
    <w:p>
      <w:pPr>
        <w:pStyle w:val="style0"/>
      </w:pPr>
      <w:r>
        <w:rPr/>
      </w:r>
    </w:p>
    <w:p>
      <w:pPr>
        <w:pStyle w:val="style0"/>
        <w:pageBreakBefore/>
      </w:pPr>
      <w:r>
        <w:rPr/>
      </w:r>
    </w:p>
    <w:p>
      <w:pPr>
        <w:pStyle w:val="style2"/>
        <w:numPr>
          <w:ilvl w:val="1"/>
          <w:numId w:val="2"/>
        </w:numPr>
      </w:pPr>
      <w:r>
        <w:rPr/>
        <w:t>WebLogic domain configuration</w:t>
      </w:r>
    </w:p>
    <w:p>
      <w:pPr>
        <w:pStyle w:val="style3"/>
        <w:numPr>
          <w:ilvl w:val="2"/>
          <w:numId w:val="2"/>
        </w:numPr>
      </w:pPr>
      <w:bookmarkStart w:id="11" w:name="_toc136"/>
      <w:bookmarkEnd w:id="11"/>
      <w:r>
        <w:rPr/>
        <w:t xml:space="preserve">Sample WebLogic </w:t>
      </w:r>
      <w:r>
        <w:rPr>
          <w:i w:val="false"/>
          <w:iCs w:val="false"/>
        </w:rPr>
        <w:t>start-up script</w:t>
      </w:r>
    </w:p>
    <w:p>
      <w:pPr>
        <w:pStyle w:val="style0"/>
      </w:pPr>
      <w:r>
        <w:rPr/>
        <w:t xml:space="preserve">The below example highlights the mandatory configuration to </w:t>
      </w:r>
      <w:r>
        <w:rPr>
          <w:b w:val="false"/>
          <w:bCs w:val="false"/>
        </w:rPr>
        <w:t>d</w:t>
      </w:r>
      <w:r>
        <w:rPr>
          <w:b w:val="false"/>
          <w:bCs w:val="false"/>
          <w:i w:val="false"/>
          <w:iCs w:val="false"/>
        </w:rPr>
        <w:t xml:space="preserve">isable SSLv3, </w:t>
      </w:r>
      <w:r>
        <w:rPr/>
        <w:t xml:space="preserve">defined </w:t>
      </w:r>
      <w:r>
        <w:rPr>
          <w:i w:val="false"/>
          <w:iCs w:val="false"/>
        </w:rPr>
        <w:t>in the Weblogic server start-up script ($DOMAIN_HOME/bin/startWebLogic.sh)</w:t>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color w:val="00000A"/>
                <w:sz w:val="18"/>
                <w:szCs w:val="18"/>
              </w:rPr>
              <w:t># START WEBLOGIC</w:t>
            </w:r>
          </w:p>
          <w:p>
            <w:pPr>
              <w:pStyle w:val="style28"/>
            </w:pPr>
            <w:r>
              <w:rPr/>
            </w:r>
          </w:p>
          <w:p>
            <w:pPr>
              <w:pStyle w:val="style28"/>
            </w:pPr>
            <w:r>
              <w:rPr>
                <w:color w:val="00000A"/>
                <w:sz w:val="18"/>
                <w:szCs w:val="18"/>
              </w:rPr>
              <w:t>echo "starting weblogic with Java version:"</w:t>
            </w:r>
          </w:p>
          <w:p>
            <w:pPr>
              <w:pStyle w:val="style28"/>
            </w:pPr>
            <w:r>
              <w:rPr/>
            </w:r>
          </w:p>
          <w:p>
            <w:pPr>
              <w:pStyle w:val="style28"/>
            </w:pPr>
            <w:r>
              <w:rPr>
                <w:color w:val="00000A"/>
                <w:sz w:val="18"/>
                <w:szCs w:val="18"/>
              </w:rPr>
              <w:t>${JAVA_HOME}/bin/java ${JAVA_VM} -version</w:t>
            </w:r>
          </w:p>
          <w:p>
            <w:pPr>
              <w:pStyle w:val="style28"/>
            </w:pPr>
            <w:r>
              <w:rPr/>
            </w:r>
          </w:p>
          <w:p>
            <w:pPr>
              <w:pStyle w:val="style28"/>
            </w:pPr>
            <w:r>
              <w:rPr>
                <w:b/>
                <w:bCs/>
                <w:color w:val="00000A"/>
                <w:sz w:val="18"/>
                <w:szCs w:val="18"/>
              </w:rPr>
              <w:t>export ECAS_OPTIONS="-Dweblogic.wsee.client.ssl.usejdk=true -DUseSunHttpHandler=true -Dhttps.protocols=TLSv1 -Dweblogic.security.SSL.enableJSSE=true -Dweblogic.ssl.JSSEEnabled=true -Dweblogic.security.SSL.protocolVersion=TLS1"</w:t>
            </w:r>
          </w:p>
          <w:p>
            <w:pPr>
              <w:pStyle w:val="style28"/>
            </w:pPr>
            <w:r>
              <w:rPr>
                <w:b/>
                <w:bCs/>
                <w:color w:val="00000A"/>
                <w:sz w:val="18"/>
                <w:szCs w:val="18"/>
              </w:rPr>
              <w:t>export JAVA_OPTIONS=$JAVA_OPTIONS:$ECAS_OPTIONS</w:t>
            </w:r>
          </w:p>
          <w:p>
            <w:pPr>
              <w:pStyle w:val="style28"/>
            </w:pPr>
            <w:r>
              <w:rPr/>
            </w:r>
          </w:p>
          <w:p>
            <w:pPr>
              <w:pStyle w:val="style28"/>
            </w:pPr>
            <w:r>
              <w:rPr>
                <w:color w:val="00000A"/>
                <w:sz w:val="18"/>
                <w:szCs w:val="18"/>
              </w:rPr>
              <w:t>if [ "${WLS_REDIRECT_LOG}" = "" ] ; then</w:t>
            </w:r>
          </w:p>
          <w:p>
            <w:pPr>
              <w:pStyle w:val="style28"/>
            </w:pPr>
            <w:r>
              <w:rPr>
                <w:color w:val="00000A"/>
                <w:sz w:val="18"/>
                <w:szCs w:val="18"/>
              </w:rPr>
              <w:tab/>
              <w:t>echo "Starting WLS with line:"</w:t>
            </w:r>
          </w:p>
          <w:p>
            <w:pPr>
              <w:pStyle w:val="style28"/>
            </w:pPr>
            <w:r>
              <w:rPr>
                <w:color w:val="00000A"/>
                <w:sz w:val="18"/>
                <w:szCs w:val="18"/>
              </w:rPr>
              <w:tab/>
              <w:t>echo "${JAVA_HOME}/bin/java ${JAVA_VM} ${MEM_ARGS} -Dweblogic.Name=${SERVER_NAME} -Djava.security.policy=${WL_HOME}/server/lib/weblogic.policy ${JAVA_OPTIONS} ${PROXY_SETTINGS} ${SERVER_CLASS}"</w:t>
            </w:r>
          </w:p>
          <w:p>
            <w:pPr>
              <w:pStyle w:val="style28"/>
            </w:pPr>
            <w:r>
              <w:rPr>
                <w:color w:val="00000A"/>
                <w:sz w:val="18"/>
                <w:szCs w:val="18"/>
              </w:rPr>
              <w:tab/>
              <w:t>${JAVA_HOME}/bin/java ${JAVA_VM} ${MEM_ARGS} -Dweblogic.Name=${SERVER_NAME} -Djava.security.policy=${WL_HOME}/server/lib/weblogic.policy ${JAVA_OPTIONS} ${PROXY_SETTINGS} ${SERVER_CLASS}</w:t>
            </w:r>
          </w:p>
          <w:p>
            <w:pPr>
              <w:pStyle w:val="style28"/>
            </w:pPr>
            <w:r>
              <w:rPr>
                <w:color w:val="00000A"/>
                <w:sz w:val="18"/>
                <w:szCs w:val="18"/>
              </w:rPr>
              <w:t>else</w:t>
            </w:r>
          </w:p>
          <w:p>
            <w:pPr>
              <w:pStyle w:val="style28"/>
            </w:pPr>
            <w:r>
              <w:rPr>
                <w:color w:val="00000A"/>
                <w:sz w:val="18"/>
                <w:szCs w:val="18"/>
              </w:rPr>
              <w:tab/>
              <w:t>echo "Redirecting output from WLS window to ${WLS_REDIRECT_LOG}"</w:t>
            </w:r>
          </w:p>
          <w:p>
            <w:pPr>
              <w:pStyle w:val="style28"/>
            </w:pPr>
            <w:r>
              <w:rPr>
                <w:color w:val="00000A"/>
                <w:sz w:val="18"/>
                <w:szCs w:val="18"/>
              </w:rPr>
              <w:tab/>
              <w:t xml:space="preserve">${JAVA_HOME}/bin/java ${JAVA_VM} ${MEM_ARGS} -Dweblogic.Name=${SERVER_NAME} -Djava.security.policy=${WL_HOME}/server/lib/weblogic.policy ${JAVA_OPTIONS} ${PROXY_SETTINGS} ${SERVER_CLASS}  &gt;"${WLS_REDIRECT_LOG}" 2&gt;&amp;1 </w:t>
            </w:r>
          </w:p>
          <w:p>
            <w:pPr>
              <w:pStyle w:val="style28"/>
            </w:pPr>
            <w:r>
              <w:rPr>
                <w:color w:val="00000A"/>
                <w:sz w:val="18"/>
                <w:szCs w:val="18"/>
              </w:rPr>
              <w:t>fi</w:t>
            </w:r>
          </w:p>
          <w:p>
            <w:pPr>
              <w:pStyle w:val="style28"/>
            </w:pPr>
            <w:r>
              <w:rPr/>
            </w:r>
          </w:p>
        </w:tc>
      </w:tr>
    </w:tbl>
    <w:p>
      <w:pPr>
        <w:pStyle w:val="style0"/>
        <w:jc w:val="center"/>
      </w:pPr>
      <w:r>
        <w:rPr>
          <w:i/>
          <w:iCs/>
        </w:rPr>
        <w:t xml:space="preserve">Sample Weblogic start-up script </w:t>
      </w:r>
      <w:r>
        <w:rPr/>
        <w:t xml:space="preserve"> </w:t>
      </w:r>
    </w:p>
    <w:p>
      <w:pPr>
        <w:pStyle w:val="style0"/>
        <w:jc w:val="left"/>
      </w:pPr>
      <w:r>
        <w:rPr/>
      </w:r>
    </w:p>
    <w:p>
      <w:pPr>
        <w:pStyle w:val="style0"/>
        <w:pageBreakBefore/>
        <w:jc w:val="left"/>
      </w:pPr>
      <w:r>
        <w:rPr/>
      </w:r>
    </w:p>
    <w:p>
      <w:pPr>
        <w:pStyle w:val="style3"/>
        <w:numPr>
          <w:ilvl w:val="2"/>
          <w:numId w:val="2"/>
        </w:numPr>
      </w:pPr>
      <w:bookmarkStart w:id="12" w:name="_toc161"/>
      <w:bookmarkEnd w:id="12"/>
      <w:r>
        <w:rPr/>
        <w:t>Sample WebLogic configuration</w:t>
      </w:r>
    </w:p>
    <w:p>
      <w:pPr>
        <w:pStyle w:val="style0"/>
      </w:pPr>
      <w:r>
        <w:rPr/>
        <w:t xml:space="preserve">The below example displays the suggested configuration for </w:t>
      </w:r>
      <w:r>
        <w:rPr>
          <w:i/>
          <w:iCs/>
        </w:rPr>
        <w:t xml:space="preserve">EcasIdentityAsserterV2 </w:t>
      </w:r>
      <w:r>
        <w:rPr>
          <w:i w:val="false"/>
          <w:iCs w:val="false"/>
        </w:rPr>
        <w:t>in the Weblogic domain configuration file ($DOMAIN_HOME/config/config.xml)</w:t>
      </w:r>
      <w:r>
        <w:rPr>
          <w:i/>
          <w:iCs/>
        </w:rPr>
        <w:t>.</w:t>
      </w:r>
    </w:p>
    <w:p>
      <w:pPr>
        <w:pStyle w:val="style0"/>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color w:val="00000A"/>
                <w:sz w:val="18"/>
                <w:szCs w:val="18"/>
              </w:rPr>
              <w:t xml:space="preserve">    </w:t>
            </w:r>
            <w:r>
              <w:rPr>
                <w:color w:val="00000A"/>
                <w:sz w:val="18"/>
                <w:szCs w:val="18"/>
              </w:rPr>
              <w:t>&lt;sec:authentication-provider xmlns:sch="https://www.cc.cec/cas/schemas" xsi:type="sch:</w:t>
            </w:r>
            <w:r>
              <w:rPr>
                <w:b/>
                <w:bCs/>
                <w:color w:val="00000A"/>
                <w:sz w:val="18"/>
                <w:szCs w:val="18"/>
              </w:rPr>
              <w:t>ecas-identity-asserter-v2Type</w:t>
            </w:r>
            <w:r>
              <w:rPr>
                <w:color w:val="00000A"/>
                <w:sz w:val="18"/>
                <w:szCs w:val="18"/>
              </w:rPr>
              <w:t>"&gt;</w:t>
            </w:r>
          </w:p>
          <w:p>
            <w:pPr>
              <w:pStyle w:val="style28"/>
            </w:pPr>
            <w:r>
              <w:rPr>
                <w:color w:val="00000A"/>
                <w:sz w:val="18"/>
                <w:szCs w:val="18"/>
              </w:rPr>
              <w:t xml:space="preserve">        </w:t>
            </w:r>
            <w:r>
              <w:rPr>
                <w:color w:val="00000A"/>
                <w:sz w:val="18"/>
                <w:szCs w:val="18"/>
              </w:rPr>
              <w:t>&lt;n1:name xmlns:n1="http://www.bea.com/ns/weblogic/90/security"&gt;EcasIdentityAsserterV2&lt;/n1:name&gt;</w:t>
            </w:r>
          </w:p>
          <w:p>
            <w:pPr>
              <w:pStyle w:val="style28"/>
            </w:pPr>
            <w:r>
              <w:rPr>
                <w:color w:val="00000A"/>
                <w:sz w:val="18"/>
                <w:szCs w:val="18"/>
              </w:rPr>
              <w:t xml:space="preserve">        </w:t>
            </w:r>
            <w:r>
              <w:rPr>
                <w:color w:val="00000A"/>
                <w:sz w:val="18"/>
                <w:szCs w:val="18"/>
              </w:rPr>
              <w:t>&lt;sch:control-flag&gt;</w:t>
            </w:r>
            <w:r>
              <w:rPr>
                <w:b/>
                <w:bCs/>
                <w:color w:val="00000A"/>
                <w:sz w:val="18"/>
                <w:szCs w:val="18"/>
              </w:rPr>
              <w:t>OPTIONAL</w:t>
            </w:r>
            <w:r>
              <w:rPr>
                <w:color w:val="00000A"/>
                <w:sz w:val="18"/>
                <w:szCs w:val="18"/>
              </w:rPr>
              <w:t>&lt;/sch:control-flag&gt;</w:t>
            </w:r>
          </w:p>
          <w:p>
            <w:pPr>
              <w:pStyle w:val="style28"/>
            </w:pPr>
            <w:r>
              <w:rPr>
                <w:color w:val="00000A"/>
                <w:sz w:val="18"/>
                <w:szCs w:val="18"/>
              </w:rPr>
              <w:t xml:space="preserve">        </w:t>
            </w:r>
            <w:r>
              <w:rPr>
                <w:color w:val="00000A"/>
                <w:sz w:val="18"/>
                <w:szCs w:val="18"/>
              </w:rPr>
              <w:t>&lt;sch:ecas-base-url&gt;</w:t>
            </w:r>
            <w:r>
              <w:rPr>
                <w:b/>
                <w:bCs/>
                <w:color w:val="00000A"/>
                <w:sz w:val="18"/>
                <w:szCs w:val="18"/>
              </w:rPr>
              <w:t>https://svm-midway.athens.intrasoft-intl.private:7012</w:t>
            </w:r>
            <w:r>
              <w:rPr>
                <w:color w:val="00000A"/>
                <w:sz w:val="18"/>
                <w:szCs w:val="18"/>
              </w:rPr>
              <w:t>&lt;/sch:ecas-base-url&gt;</w:t>
            </w:r>
          </w:p>
          <w:p>
            <w:pPr>
              <w:pStyle w:val="style28"/>
            </w:pPr>
            <w:r>
              <w:rPr>
                <w:color w:val="00000A"/>
                <w:sz w:val="18"/>
                <w:szCs w:val="18"/>
              </w:rPr>
              <w:t xml:space="preserve">        </w:t>
            </w:r>
            <w:r>
              <w:rPr>
                <w:color w:val="00000A"/>
                <w:sz w:val="18"/>
                <w:szCs w:val="18"/>
              </w:rPr>
              <w:t>&lt;sch:accept-strengths&gt;</w:t>
            </w:r>
            <w:r>
              <w:rPr>
                <w:b/>
                <w:bCs/>
                <w:color w:val="00000A"/>
                <w:sz w:val="18"/>
                <w:szCs w:val="18"/>
              </w:rPr>
              <w:t>BASIC</w:t>
            </w:r>
            <w:r>
              <w:rPr>
                <w:color w:val="00000A"/>
                <w:sz w:val="18"/>
                <w:szCs w:val="18"/>
              </w:rPr>
              <w:t>&lt;/sch:accept-strengths&gt;</w:t>
            </w:r>
          </w:p>
          <w:p>
            <w:pPr>
              <w:pStyle w:val="style28"/>
            </w:pPr>
            <w:r>
              <w:rPr>
                <w:color w:val="00000A"/>
                <w:sz w:val="18"/>
                <w:szCs w:val="18"/>
              </w:rPr>
              <w:t xml:space="preserve">        </w:t>
            </w:r>
            <w:r>
              <w:rPr>
                <w:color w:val="00000A"/>
                <w:sz w:val="18"/>
                <w:szCs w:val="18"/>
              </w:rPr>
              <w:t>&lt;sch:assurance-level&gt;</w:t>
            </w:r>
            <w:r>
              <w:rPr>
                <w:b/>
                <w:bCs/>
                <w:color w:val="00000A"/>
                <w:sz w:val="18"/>
                <w:szCs w:val="18"/>
              </w:rPr>
              <w:t>LOW</w:t>
            </w:r>
            <w:r>
              <w:rPr>
                <w:color w:val="00000A"/>
                <w:sz w:val="18"/>
                <w:szCs w:val="18"/>
              </w:rPr>
              <w:t>&lt;/sch:assurance-level&gt;</w:t>
            </w:r>
          </w:p>
          <w:p>
            <w:pPr>
              <w:pStyle w:val="style28"/>
            </w:pPr>
            <w:r>
              <w:rPr>
                <w:color w:val="00000A"/>
                <w:sz w:val="18"/>
                <w:szCs w:val="18"/>
              </w:rPr>
              <w:t xml:space="preserve">        </w:t>
            </w:r>
            <w:r>
              <w:rPr>
                <w:color w:val="00000A"/>
                <w:sz w:val="18"/>
                <w:szCs w:val="18"/>
              </w:rPr>
              <w:t>&lt;sch:ecas-server-direct-host-name&gt;</w:t>
            </w:r>
            <w:r>
              <w:rPr>
                <w:b/>
                <w:bCs/>
                <w:color w:val="00000A"/>
                <w:sz w:val="18"/>
                <w:szCs w:val="18"/>
              </w:rPr>
              <w:t>svm-midway.athens.intrasoft-intl.private</w:t>
            </w:r>
            <w:r>
              <w:rPr>
                <w:color w:val="00000A"/>
                <w:sz w:val="18"/>
                <w:szCs w:val="18"/>
              </w:rPr>
              <w:t>&lt;/sch:ecas-server-direct-host-name&gt;</w:t>
            </w:r>
          </w:p>
          <w:p>
            <w:pPr>
              <w:pStyle w:val="style28"/>
            </w:pPr>
            <w:r>
              <w:rPr>
                <w:color w:val="00000A"/>
                <w:sz w:val="18"/>
                <w:szCs w:val="18"/>
              </w:rPr>
              <w:t xml:space="preserve">        </w:t>
            </w:r>
            <w:r>
              <w:rPr>
                <w:color w:val="00000A"/>
                <w:sz w:val="18"/>
                <w:szCs w:val="18"/>
              </w:rPr>
              <w:t>&lt;sch:ecas-server-direct-one-way-ssl-port&gt;</w:t>
            </w:r>
            <w:r>
              <w:rPr>
                <w:b/>
                <w:bCs/>
                <w:color w:val="00000A"/>
                <w:sz w:val="18"/>
                <w:szCs w:val="18"/>
              </w:rPr>
              <w:t>7012</w:t>
            </w:r>
            <w:r>
              <w:rPr>
                <w:color w:val="00000A"/>
                <w:sz w:val="18"/>
                <w:szCs w:val="18"/>
              </w:rPr>
              <w:t>&lt;/sch:ecas-server-direct-one-way-ssl-port&gt;</w:t>
            </w:r>
          </w:p>
          <w:p>
            <w:pPr>
              <w:pStyle w:val="style28"/>
            </w:pPr>
            <w:r>
              <w:rPr>
                <w:color w:val="00000A"/>
                <w:sz w:val="18"/>
                <w:szCs w:val="18"/>
              </w:rPr>
              <w:t xml:space="preserve">    </w:t>
            </w:r>
            <w:r>
              <w:rPr>
                <w:color w:val="00000A"/>
                <w:sz w:val="18"/>
                <w:szCs w:val="18"/>
              </w:rPr>
              <w:t>&lt;/sec:authentication-provider&gt;</w:t>
            </w:r>
          </w:p>
        </w:tc>
      </w:tr>
    </w:tbl>
    <w:p>
      <w:pPr>
        <w:pStyle w:val="style0"/>
        <w:jc w:val="center"/>
      </w:pPr>
      <w:r>
        <w:rPr>
          <w:i/>
          <w:iCs/>
        </w:rPr>
        <w:t>Suggested configuration for the EcasIdentityAsserterV2</w:t>
      </w:r>
    </w:p>
    <w:p>
      <w:pPr>
        <w:pStyle w:val="style0"/>
        <w:jc w:val="center"/>
      </w:pPr>
      <w:r>
        <w:rPr/>
      </w:r>
    </w:p>
    <w:p>
      <w:pPr>
        <w:pStyle w:val="style0"/>
      </w:pPr>
      <w:r>
        <w:rPr/>
        <w:t xml:space="preserve">The below example highlights the mandatory configuration for </w:t>
      </w:r>
      <w:r>
        <w:rPr>
          <w:i/>
          <w:iCs/>
        </w:rPr>
        <w:t xml:space="preserve">DefaultAuthenticator </w:t>
      </w:r>
      <w:r>
        <w:rPr>
          <w:i w:val="false"/>
          <w:iCs w:val="false"/>
        </w:rPr>
        <w:t>in the Weblogic domain configuration file ($DOMAIN_HOME/config/config.xml)</w:t>
      </w:r>
      <w:r>
        <w:rPr>
          <w:i/>
          <w:iCs/>
        </w:rPr>
        <w:t>.</w:t>
      </w:r>
    </w:p>
    <w:p>
      <w:pPr>
        <w:pStyle w:val="style0"/>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CC" w:val="clear"/>
            <w:tcMar>
              <w:top w:type="dxa" w:w="0"/>
              <w:left w:type="dxa" w:w="108"/>
              <w:bottom w:type="dxa" w:w="0"/>
              <w:right w:type="dxa" w:w="108"/>
            </w:tcMar>
          </w:tcPr>
          <w:p>
            <w:pPr>
              <w:pStyle w:val="style28"/>
            </w:pPr>
            <w:r>
              <w:rPr>
                <w:color w:val="00000A"/>
                <w:sz w:val="18"/>
                <w:szCs w:val="18"/>
              </w:rPr>
              <w:t xml:space="preserve">    </w:t>
            </w:r>
            <w:r>
              <w:rPr>
                <w:color w:val="00000A"/>
                <w:sz w:val="18"/>
                <w:szCs w:val="18"/>
              </w:rPr>
              <w:t>&lt;sec:authentication-provider xsi:type="wls:</w:t>
            </w:r>
            <w:r>
              <w:rPr>
                <w:b/>
                <w:bCs/>
                <w:color w:val="00000A"/>
                <w:sz w:val="18"/>
                <w:szCs w:val="18"/>
              </w:rPr>
              <w:t>default-authenticatorType</w:t>
            </w:r>
            <w:r>
              <w:rPr>
                <w:color w:val="00000A"/>
                <w:sz w:val="18"/>
                <w:szCs w:val="18"/>
              </w:rPr>
              <w:t>"&gt;</w:t>
            </w:r>
          </w:p>
          <w:p>
            <w:pPr>
              <w:pStyle w:val="style28"/>
            </w:pPr>
            <w:r>
              <w:rPr>
                <w:color w:val="00000A"/>
                <w:sz w:val="18"/>
                <w:szCs w:val="18"/>
              </w:rPr>
              <w:t xml:space="preserve">        </w:t>
            </w:r>
            <w:r>
              <w:rPr>
                <w:color w:val="00000A"/>
                <w:sz w:val="18"/>
                <w:szCs w:val="18"/>
              </w:rPr>
              <w:t>&lt;sec:control-flag&gt;</w:t>
            </w:r>
            <w:r>
              <w:rPr>
                <w:b/>
                <w:bCs/>
                <w:color w:val="00000A"/>
                <w:sz w:val="18"/>
                <w:szCs w:val="18"/>
              </w:rPr>
              <w:t>OPTIONAL</w:t>
            </w:r>
            <w:r>
              <w:rPr>
                <w:color w:val="00000A"/>
                <w:sz w:val="18"/>
                <w:szCs w:val="18"/>
              </w:rPr>
              <w:t>&lt;/sec:control-flag&gt;</w:t>
            </w:r>
          </w:p>
          <w:p>
            <w:pPr>
              <w:pStyle w:val="style28"/>
            </w:pPr>
            <w:r>
              <w:rPr>
                <w:color w:val="00000A"/>
                <w:sz w:val="18"/>
                <w:szCs w:val="18"/>
              </w:rPr>
              <w:t xml:space="preserve">        </w:t>
            </w:r>
            <w:r>
              <w:rPr>
                <w:color w:val="00000A"/>
                <w:sz w:val="18"/>
                <w:szCs w:val="18"/>
              </w:rPr>
              <w:t>&lt;wls:minimum-password-length&gt;5&lt;/wls:minimum-password-length&gt;</w:t>
            </w:r>
          </w:p>
          <w:p>
            <w:pPr>
              <w:pStyle w:val="style28"/>
            </w:pPr>
            <w:r>
              <w:rPr>
                <w:color w:val="00000A"/>
                <w:sz w:val="18"/>
                <w:szCs w:val="18"/>
              </w:rPr>
              <w:t xml:space="preserve">    </w:t>
            </w:r>
            <w:r>
              <w:rPr>
                <w:color w:val="00000A"/>
                <w:sz w:val="18"/>
                <w:szCs w:val="18"/>
              </w:rPr>
              <w:t>&lt;/sec:authentication-provider&gt;</w:t>
            </w:r>
          </w:p>
        </w:tc>
      </w:tr>
    </w:tbl>
    <w:p>
      <w:pPr>
        <w:pStyle w:val="style0"/>
        <w:jc w:val="center"/>
      </w:pPr>
      <w:r>
        <w:rPr>
          <w:i/>
          <w:iCs/>
        </w:rPr>
        <w:t>Required configuration for the DefaultAuthenticator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00000A"/>
      <w:sz w:val="24"/>
      <w:szCs w:val="24"/>
      <w:lang w:bidi="hi-IN" w:eastAsia="zh-CN" w:val="en-US"/>
    </w:rPr>
  </w:style>
  <w:style w:styleId="style1" w:type="paragraph">
    <w:name w:val="Heading 1"/>
    <w:basedOn w:val="style23"/>
    <w:next w:val="style24"/>
    <w:pPr>
      <w:numPr>
        <w:ilvl w:val="0"/>
        <w:numId w:val="1"/>
      </w:numPr>
      <w:outlineLvl w:val="0"/>
    </w:pPr>
    <w:rPr>
      <w:b/>
      <w:bCs/>
      <w:sz w:val="32"/>
      <w:szCs w:val="32"/>
    </w:rPr>
  </w:style>
  <w:style w:styleId="style2" w:type="paragraph">
    <w:name w:val="Heading 2"/>
    <w:basedOn w:val="style23"/>
    <w:next w:val="style24"/>
    <w:pPr>
      <w:numPr>
        <w:ilvl w:val="1"/>
        <w:numId w:val="1"/>
      </w:numPr>
      <w:outlineLvl w:val="1"/>
    </w:pPr>
    <w:rPr>
      <w:b/>
      <w:bCs/>
      <w:i/>
      <w:iCs/>
      <w:sz w:val="28"/>
      <w:szCs w:val="28"/>
    </w:rPr>
  </w:style>
  <w:style w:styleId="style3" w:type="paragraph">
    <w:name w:val="Heading 3"/>
    <w:basedOn w:val="style23"/>
    <w:next w:val="style24"/>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Visited Internet Link"/>
    <w:next w:val="style17"/>
    <w:rPr>
      <w:color w:val="800000"/>
      <w:u w:val="single"/>
      <w:lang w:bidi="en-US" w:eastAsia="en-US" w:val="en-US"/>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Numbering Symbols"/>
    <w:next w:val="style22"/>
    <w:rPr/>
  </w:style>
  <w:style w:styleId="style23" w:type="paragraph">
    <w:name w:val="Heading"/>
    <w:basedOn w:val="style0"/>
    <w:next w:val="style24"/>
    <w:pPr>
      <w:keepNext/>
      <w:spacing w:after="120" w:before="240"/>
    </w:pPr>
    <w:rPr>
      <w:rFonts w:ascii="Liberation Sans" w:cs="Lohit Hindi" w:eastAsia="Droid Sans"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able Contents"/>
    <w:basedOn w:val="style0"/>
    <w:next w:val="style28"/>
    <w:pPr>
      <w:suppressLineNumbers/>
    </w:pPr>
    <w:rPr/>
  </w:style>
  <w:style w:styleId="style29" w:type="paragraph">
    <w:name w:val="Table Heading"/>
    <w:basedOn w:val="style28"/>
    <w:next w:val="style29"/>
    <w:pPr>
      <w:suppressLineNumbers/>
      <w:jc w:val="center"/>
    </w:pPr>
    <w:rPr>
      <w:b/>
      <w:bCs/>
    </w:rPr>
  </w:style>
  <w:style w:styleId="style30" w:type="paragraph">
    <w:name w:val="Preformatted Text"/>
    <w:basedOn w:val="style0"/>
    <w:next w:val="style30"/>
    <w:pPr>
      <w:spacing w:after="0" w:before="0"/>
    </w:pPr>
    <w:rPr>
      <w:rFonts w:ascii="Droid Sans Mono" w:cs="Lohit Hindi" w:eastAsia="WenQuanYi Micro Hei"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gate.ec.europa.eu/CITnet/confluence/display/IAM/ECAS" TargetMode="External"/><Relationship Id="rId3" Type="http://schemas.openxmlformats.org/officeDocument/2006/relationships/hyperlink" Target="https://webgate.ec.europa.eu/CITnet/confluence/display/IAM/ECAS+Forge" TargetMode="External"/><Relationship Id="rId4" Type="http://schemas.openxmlformats.org/officeDocument/2006/relationships/hyperlink" Target="https://webgate.ec.europa.eu/CITnet/svn/ecas-public/clients/java/tags/4.3.1/doc/ECAS Client Installation and Configuration Guide-Basic.pdf" TargetMode="External"/><Relationship Id="rId5" Type="http://schemas.openxmlformats.org/officeDocument/2006/relationships/hyperlink" Target="http://localhost:7001/console/login/LoginForm.jsp" TargetMode="External"/><Relationship Id="rId6" Type="http://schemas.openxmlformats.org/officeDocument/2006/relationships/hyperlink" Target="https://svm-midway.athens.intrasoft-intl.private:7012/" TargetMode="External"/><Relationship Id="rId7" Type="http://schemas.openxmlformats.org/officeDocument/2006/relationships/hyperlink" Target="http://localhost:7001/usm-administration/rest/applications/names" TargetMode="External"/><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2015-07-20T14:01:32.00Z</dcterms:created>
  <dc:creator>thierry </dc:creator>
  <cp:revision>0</cp:revision>
</cp:coreProperties>
</file>