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b w:val="1"/>
          <w:bCs w:val="1"/>
          <w:sz w:val="30"/>
          <w:szCs w:val="30"/>
        </w:rPr>
      </w:pPr>
      <w:r w:rsidDel="00000000" w:rsidR="00000000" w:rsidRPr="00000000">
        <w:rPr>
          <w:b w:val="1"/>
          <w:bCs w:val="1"/>
          <w:sz w:val="30"/>
          <w:szCs w:val="30"/>
          <w:rtl w:val="0"/>
        </w:rPr>
        <w:t xml:space="preserve">Using Cloud Connect w/ QuantStudio 7 Pro</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b w:val="1"/>
          <w:bCs w:val="1"/>
          <w:u w:val="single"/>
        </w:rPr>
      </w:pPr>
      <w:r w:rsidDel="00000000" w:rsidR="00000000" w:rsidRPr="00000000">
        <w:rPr>
          <w:b w:val="1"/>
          <w:bCs w:val="1"/>
          <w:u w:val="single"/>
          <w:rtl w:val="0"/>
        </w:rPr>
        <w:t xml:space="preserve">Online Quant Set Up</w:t>
      </w:r>
    </w:p>
    <w:p w:rsidR="00000000" w:rsidDel="00000000" w:rsidP="00000000" w:rsidRDefault="00000000" w:rsidRPr="00000000" w14:paraId="00000005">
      <w:pPr>
        <w:pageBreakBefore w:val="0"/>
        <w:numPr>
          <w:ilvl w:val="0"/>
          <w:numId w:val="2"/>
        </w:numPr>
        <w:spacing w:before="200" w:lineRule="auto"/>
        <w:ind w:left="720" w:hanging="360"/>
        <w:rPr/>
      </w:pPr>
      <w:r w:rsidDel="00000000" w:rsidR="00000000" w:rsidRPr="00000000">
        <w:rPr>
          <w:rtl w:val="0"/>
        </w:rPr>
        <w:t xml:space="preserve">Create a Cloud Connect account by clicking </w:t>
      </w:r>
      <w:hyperlink r:id="rId7">
        <w:r w:rsidDel="00000000" w:rsidR="00000000" w:rsidRPr="00000000">
          <w:rPr>
            <w:color w:val="1155cc"/>
            <w:u w:val="single"/>
            <w:rtl w:val="0"/>
          </w:rPr>
          <w:t xml:space="preserve">here</w:t>
        </w:r>
      </w:hyperlink>
      <w:r w:rsidDel="00000000" w:rsidR="00000000" w:rsidRPr="00000000">
        <w:rPr>
          <w:rtl w:val="0"/>
        </w:rPr>
        <w:t xml:space="preserve"> and then hitting “Sign up now”. </w:t>
      </w:r>
    </w:p>
    <w:p w:rsidR="00000000" w:rsidDel="00000000" w:rsidP="00000000" w:rsidRDefault="00000000" w:rsidRPr="00000000" w14:paraId="00000006">
      <w:pPr>
        <w:pageBreakBefore w:val="0"/>
        <w:numPr>
          <w:ilvl w:val="0"/>
          <w:numId w:val="2"/>
        </w:numPr>
        <w:ind w:left="720" w:hanging="360"/>
        <w:rPr>
          <w:u w:val="none"/>
        </w:rPr>
      </w:pPr>
      <w:r w:rsidDel="00000000" w:rsidR="00000000" w:rsidRPr="00000000">
        <w:rPr>
          <w:rtl w:val="0"/>
        </w:rPr>
        <w:t xml:space="preserve">Once in your account, go to the Files page by clicking the </w:t>
      </w:r>
      <w:r w:rsidDel="00000000" w:rsidR="00000000" w:rsidRPr="00000000">
        <w:rPr/>
        <w:drawing>
          <wp:inline distB="114300" distT="114300" distL="114300" distR="114300">
            <wp:extent cx="279797" cy="264253"/>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9797" cy="264253"/>
                    </a:xfrm>
                    <a:prstGeom prst="rect"/>
                    <a:ln/>
                  </pic:spPr>
                </pic:pic>
              </a:graphicData>
            </a:graphic>
          </wp:inline>
        </w:drawing>
      </w:r>
      <w:r w:rsidDel="00000000" w:rsidR="00000000" w:rsidRPr="00000000">
        <w:rPr>
          <w:rtl w:val="0"/>
        </w:rPr>
        <w:t xml:space="preserve"> icon on the left bar.</w:t>
      </w:r>
    </w:p>
    <w:p w:rsidR="00000000" w:rsidDel="00000000" w:rsidP="00000000" w:rsidRDefault="00000000" w:rsidRPr="00000000" w14:paraId="00000007">
      <w:pPr>
        <w:pageBreakBefore w:val="0"/>
        <w:numPr>
          <w:ilvl w:val="0"/>
          <w:numId w:val="2"/>
        </w:numPr>
        <w:ind w:left="720" w:hanging="360"/>
        <w:rPr/>
      </w:pPr>
      <w:r w:rsidDel="00000000" w:rsidR="00000000" w:rsidRPr="00000000">
        <w:rPr>
          <w:rtl w:val="0"/>
        </w:rPr>
        <w:t xml:space="preserve">Create a new folder called “Templates” by clicking</w:t>
      </w:r>
      <w:r w:rsidDel="00000000" w:rsidR="00000000" w:rsidRPr="00000000">
        <w:rPr/>
        <w:drawing>
          <wp:inline distB="114300" distT="114300" distL="114300" distR="114300">
            <wp:extent cx="758952" cy="252984"/>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758952" cy="252984"/>
                    </a:xfrm>
                    <a:prstGeom prst="rect"/>
                    <a:ln/>
                  </pic:spPr>
                </pic:pic>
              </a:graphicData>
            </a:graphic>
          </wp:inline>
        </w:drawing>
      </w:r>
      <w:r w:rsidDel="00000000" w:rsidR="00000000" w:rsidRPr="00000000">
        <w:rPr>
          <w:rtl w:val="0"/>
        </w:rPr>
        <w:t xml:space="preserve"> on the top right.</w:t>
      </w:r>
    </w:p>
    <w:p w:rsidR="00000000" w:rsidDel="00000000" w:rsidP="00000000" w:rsidRDefault="00000000" w:rsidRPr="00000000" w14:paraId="00000008">
      <w:pPr>
        <w:pageBreakBefore w:val="0"/>
        <w:numPr>
          <w:ilvl w:val="0"/>
          <w:numId w:val="2"/>
        </w:numPr>
        <w:ind w:left="720" w:hanging="360"/>
        <w:rPr/>
      </w:pPr>
      <w:r w:rsidDel="00000000" w:rsidR="00000000" w:rsidRPr="00000000">
        <w:rPr>
          <w:rtl w:val="0"/>
        </w:rPr>
        <w:t xml:space="preserve">Once in the newly created “Templates” folder, click</w:t>
      </w:r>
      <w:r w:rsidDel="00000000" w:rsidR="00000000" w:rsidRPr="00000000">
        <w:rPr/>
        <w:drawing>
          <wp:inline distB="114300" distT="114300" distL="114300" distR="114300">
            <wp:extent cx="676656" cy="225552"/>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76656" cy="225552"/>
                    </a:xfrm>
                    <a:prstGeom prst="rect"/>
                    <a:ln/>
                  </pic:spPr>
                </pic:pic>
              </a:graphicData>
            </a:graphic>
          </wp:inline>
        </w:drawing>
      </w:r>
      <w:r w:rsidDel="00000000" w:rsidR="00000000" w:rsidRPr="00000000">
        <w:rPr>
          <w:rtl w:val="0"/>
        </w:rPr>
        <w:t xml:space="preserve"> in the top right to upload the template files that we </w:t>
      </w:r>
      <w:commentRangeStart w:id="0"/>
      <w:commentRangeStart w:id="1"/>
      <w:r w:rsidDel="00000000" w:rsidR="00000000" w:rsidRPr="00000000">
        <w:rPr>
          <w:rtl w:val="0"/>
        </w:rPr>
        <w:t xml:space="preserve">have provided by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(they should end in a “.edt”)</w:t>
      </w:r>
    </w:p>
    <w:p w:rsidR="00000000" w:rsidDel="00000000" w:rsidP="00000000" w:rsidRDefault="00000000" w:rsidRPr="00000000" w14:paraId="00000009">
      <w:pPr>
        <w:pageBreakBefore w:val="0"/>
        <w:ind w:left="0" w:firstLine="0"/>
        <w:rPr/>
      </w:pPr>
      <w:r w:rsidDel="00000000" w:rsidR="00000000" w:rsidRPr="00000000">
        <w:rPr>
          <w:rtl w:val="0"/>
        </w:rPr>
      </w:r>
    </w:p>
    <w:p w:rsidR="00000000" w:rsidDel="00000000" w:rsidP="00000000" w:rsidRDefault="00000000" w:rsidRPr="00000000" w14:paraId="0000000A">
      <w:pPr>
        <w:pageBreakBefore w:val="0"/>
        <w:rPr>
          <w:i w:val="1"/>
          <w:iCs w:val="1"/>
        </w:rPr>
      </w:pPr>
      <w:r w:rsidDel="00000000" w:rsidR="00000000" w:rsidRPr="00000000">
        <w:rPr>
          <w:b w:val="1"/>
          <w:bCs w:val="1"/>
          <w:u w:val="single"/>
          <w:rtl w:val="0"/>
        </w:rPr>
        <w:t xml:space="preserve">Cloud Connect Homepage</w:t>
      </w:r>
      <w:r w:rsidDel="00000000" w:rsidR="00000000" w:rsidRPr="00000000">
        <w:rPr>
          <w:rtl w:val="0"/>
        </w:rPr>
      </w:r>
    </w:p>
    <w:p w:rsidR="00000000" w:rsidDel="00000000" w:rsidP="00000000" w:rsidRDefault="00000000" w:rsidRPr="00000000" w14:paraId="0000000B">
      <w:pPr>
        <w:pageBreakBefore w:val="0"/>
        <w:spacing w:before="200" w:lineRule="auto"/>
        <w:rPr/>
      </w:pPr>
      <w:r w:rsidDel="00000000" w:rsidR="00000000" w:rsidRPr="00000000">
        <w:rPr>
          <w:rtl w:val="0"/>
        </w:rPr>
        <w:t xml:space="preserve">This online page is where you can monitor the QuantStudio 7 Pro instrument online. It is where the templates to run experiments live, and also where the data files from experiments will be automatically uploaded to once they are done being run.</w:t>
      </w:r>
    </w:p>
    <w:p w:rsidR="00000000" w:rsidDel="00000000" w:rsidP="00000000" w:rsidRDefault="00000000" w:rsidRPr="00000000" w14:paraId="0000000C">
      <w:pPr>
        <w:pageBreakBefore w:val="0"/>
        <w:ind w:left="0" w:firstLine="0"/>
        <w:rPr/>
      </w:pPr>
      <w:r w:rsidDel="00000000" w:rsidR="00000000" w:rsidRPr="00000000">
        <w:rPr>
          <w:rtl w:val="0"/>
        </w:rPr>
      </w:r>
    </w:p>
    <w:p w:rsidR="00000000" w:rsidDel="00000000" w:rsidP="00000000" w:rsidRDefault="00000000" w:rsidRPr="00000000" w14:paraId="0000000D">
      <w:pPr>
        <w:pageBreakBefore w:val="0"/>
        <w:rPr>
          <w:b w:val="1"/>
          <w:bCs w:val="1"/>
          <w:u w:val="single"/>
        </w:rPr>
      </w:pPr>
      <w:r w:rsidDel="00000000" w:rsidR="00000000" w:rsidRPr="00000000">
        <w:rPr>
          <w:b w:val="1"/>
          <w:bCs w:val="1"/>
          <w:u w:val="single"/>
          <w:rtl w:val="0"/>
        </w:rPr>
        <w:t xml:space="preserve">Running on Quant</w:t>
      </w:r>
    </w:p>
    <w:p w:rsidR="00000000" w:rsidDel="00000000" w:rsidP="00000000" w:rsidRDefault="00000000" w:rsidRPr="00000000" w14:paraId="0000000E">
      <w:pPr>
        <w:pageBreakBefore w:val="0"/>
        <w:numPr>
          <w:ilvl w:val="0"/>
          <w:numId w:val="3"/>
        </w:numPr>
        <w:spacing w:before="200" w:lineRule="auto"/>
        <w:ind w:left="720" w:hanging="360"/>
      </w:pPr>
      <w:r w:rsidDel="00000000" w:rsidR="00000000" w:rsidRPr="00000000">
        <w:rPr>
          <w:rtl w:val="0"/>
        </w:rPr>
        <w:t xml:space="preserve">Following </w:t>
      </w:r>
      <w:hyperlink r:id="rId11">
        <w:r w:rsidDel="00000000" w:rsidR="00000000" w:rsidRPr="00000000">
          <w:rPr>
            <w:color w:val="1155cc"/>
            <w:u w:val="single"/>
            <w:rtl w:val="0"/>
          </w:rPr>
          <w:t xml:space="preserve">this</w:t>
        </w:r>
      </w:hyperlink>
      <w:r w:rsidDel="00000000" w:rsidR="00000000" w:rsidRPr="00000000">
        <w:rPr>
          <w:rtl w:val="0"/>
        </w:rPr>
        <w:t xml:space="preserve"> video, login to the QuantStudio instrument with your Cloud Connect profile.</w:t>
      </w:r>
      <w:r w:rsidDel="00000000" w:rsidR="00000000" w:rsidRPr="00000000">
        <w:rPr>
          <w:rtl w:val="0"/>
        </w:rPr>
      </w:r>
    </w:p>
    <w:p w:rsidR="00000000" w:rsidDel="00000000" w:rsidP="00000000" w:rsidRDefault="00000000" w:rsidRPr="00000000" w14:paraId="0000000F">
      <w:pPr>
        <w:pageBreakBefore w:val="0"/>
        <w:ind w:left="720" w:firstLine="0"/>
        <w:rPr/>
      </w:pPr>
      <w:r w:rsidDel="00000000" w:rsidR="00000000" w:rsidRPr="00000000">
        <w:rPr/>
        <w:drawing>
          <wp:inline distB="114300" distT="114300" distL="114300" distR="114300">
            <wp:extent cx="4548188" cy="2735585"/>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48188" cy="273558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numPr>
          <w:ilvl w:val="0"/>
          <w:numId w:val="3"/>
        </w:numPr>
        <w:ind w:left="720" w:hanging="360"/>
        <w:rPr>
          <w:u w:val="none"/>
        </w:rPr>
      </w:pPr>
      <w:r w:rsidDel="00000000" w:rsidR="00000000" w:rsidRPr="00000000">
        <w:br w:type="page"/>
      </w:r>
      <w:r w:rsidDel="00000000" w:rsidR="00000000" w:rsidRPr="00000000">
        <w:rPr>
          <w:rtl w:val="0"/>
        </w:rPr>
      </w:r>
    </w:p>
    <w:p w:rsidR="00000000" w:rsidDel="00000000" w:rsidP="00000000" w:rsidRDefault="00000000" w:rsidRPr="00000000" w14:paraId="00000011">
      <w:pPr>
        <w:pageBreakBefore w:val="0"/>
        <w:numPr>
          <w:ilvl w:val="0"/>
          <w:numId w:val="3"/>
        </w:numPr>
        <w:ind w:left="720" w:hanging="360"/>
        <w:rPr>
          <w:u w:val="none"/>
        </w:rPr>
      </w:pPr>
      <w:r w:rsidDel="00000000" w:rsidR="00000000" w:rsidRPr="00000000">
        <w:rPr>
          <w:rtl w:val="0"/>
        </w:rPr>
        <w:t xml:space="preserve">Once logged in, click on the Open/Close icon on the top right to open the instrument’s door:</w:t>
      </w:r>
    </w:p>
    <w:p w:rsidR="00000000" w:rsidDel="00000000" w:rsidP="00000000" w:rsidRDefault="00000000" w:rsidRPr="00000000" w14:paraId="00000012">
      <w:pPr>
        <w:pageBreakBefore w:val="0"/>
        <w:ind w:left="720" w:firstLine="0"/>
        <w:rPr/>
      </w:pPr>
      <w:r w:rsidDel="00000000" w:rsidR="00000000" w:rsidRPr="00000000">
        <w:rPr/>
        <w:drawing>
          <wp:inline distB="114300" distT="114300" distL="114300" distR="114300">
            <wp:extent cx="4510088" cy="3115521"/>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510088" cy="311552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ageBreakBefore w:val="0"/>
        <w:numPr>
          <w:ilvl w:val="0"/>
          <w:numId w:val="3"/>
        </w:numPr>
        <w:ind w:left="720" w:hanging="360"/>
        <w:rPr>
          <w:u w:val="none"/>
        </w:rPr>
      </w:pPr>
      <w:r w:rsidDel="00000000" w:rsidR="00000000" w:rsidRPr="00000000">
        <w:rPr>
          <w:rtl w:val="0"/>
        </w:rPr>
        <w:t xml:space="preserve">Place PCR plate or PCR strips into the instrument, then click the Open/Close icon to shut the door.</w:t>
      </w:r>
    </w:p>
    <w:p w:rsidR="00000000" w:rsidDel="00000000" w:rsidP="00000000" w:rsidRDefault="00000000" w:rsidRPr="00000000" w14:paraId="00000014">
      <w:pPr>
        <w:pageBreakBefore w:val="0"/>
        <w:numPr>
          <w:ilvl w:val="0"/>
          <w:numId w:val="3"/>
        </w:numPr>
        <w:ind w:left="720" w:hanging="360"/>
        <w:rPr>
          <w:u w:val="none"/>
        </w:rPr>
      </w:pPr>
      <w:r w:rsidDel="00000000" w:rsidR="00000000" w:rsidRPr="00000000">
        <w:rPr>
          <w:rtl w:val="0"/>
        </w:rPr>
        <w:t xml:space="preserve">Click on “Set Up Run”</w:t>
      </w:r>
      <w:r w:rsidDel="00000000" w:rsidR="00000000" w:rsidRPr="00000000">
        <w:rPr/>
        <w:drawing>
          <wp:inline distB="114300" distT="114300" distL="114300" distR="114300">
            <wp:extent cx="4530572" cy="31272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530572" cy="3127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2333625</wp:posOffset>
            </wp:positionH>
            <wp:positionV relativeFrom="paragraph">
              <wp:posOffset>114300</wp:posOffset>
            </wp:positionV>
            <wp:extent cx="2727668" cy="484736"/>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727668" cy="484736"/>
                    </a:xfrm>
                    <a:prstGeom prst="rect"/>
                    <a:ln/>
                  </pic:spPr>
                </pic:pic>
              </a:graphicData>
            </a:graphic>
          </wp:anchor>
        </w:drawing>
      </w:r>
    </w:p>
    <w:p w:rsidR="00000000" w:rsidDel="00000000" w:rsidP="00000000" w:rsidRDefault="00000000" w:rsidRPr="00000000" w14:paraId="00000016">
      <w:pPr>
        <w:pageBreakBefore w:val="0"/>
        <w:numPr>
          <w:ilvl w:val="0"/>
          <w:numId w:val="3"/>
        </w:numPr>
        <w:ind w:left="720" w:hanging="360"/>
        <w:rPr>
          <w:u w:val="none"/>
        </w:rPr>
      </w:pPr>
      <w:r w:rsidDel="00000000" w:rsidR="00000000" w:rsidRPr="00000000">
        <w:rPr>
          <w:rtl w:val="0"/>
        </w:rPr>
        <w:t xml:space="preserve">Go to “Connect” tab on left</w:t>
      </w:r>
    </w:p>
    <w:p w:rsidR="00000000" w:rsidDel="00000000" w:rsidP="00000000" w:rsidRDefault="00000000" w:rsidRPr="00000000" w14:paraId="00000017">
      <w:pPr>
        <w:pageBreakBefore w:val="0"/>
        <w:ind w:left="4320" w:firstLine="0"/>
        <w:rPr/>
      </w:pPr>
      <w:r w:rsidDel="00000000" w:rsidR="00000000" w:rsidRPr="00000000">
        <w:rPr>
          <w:rtl w:val="0"/>
        </w:rPr>
      </w:r>
    </w:p>
    <w:p w:rsidR="00000000" w:rsidDel="00000000" w:rsidP="00000000" w:rsidRDefault="00000000" w:rsidRPr="00000000" w14:paraId="00000018">
      <w:pPr>
        <w:pageBreakBefore w:val="0"/>
        <w:ind w:left="0" w:firstLine="0"/>
        <w:rPr/>
      </w:pPr>
      <w:r w:rsidDel="00000000" w:rsidR="00000000" w:rsidRPr="00000000">
        <w:rPr>
          <w:rtl w:val="0"/>
        </w:rPr>
      </w:r>
    </w:p>
    <w:p w:rsidR="00000000" w:rsidDel="00000000" w:rsidP="00000000" w:rsidRDefault="00000000" w:rsidRPr="00000000" w14:paraId="00000019">
      <w:pPr>
        <w:pageBreakBefore w:val="0"/>
        <w:numPr>
          <w:ilvl w:val="0"/>
          <w:numId w:val="3"/>
        </w:numPr>
        <w:ind w:left="720" w:hanging="360"/>
        <w:rPr>
          <w:u w:val="none"/>
        </w:rPr>
      </w:pPr>
      <w:r w:rsidDel="00000000" w:rsidR="00000000" w:rsidRPr="00000000">
        <w:rPr>
          <w:rtl w:val="0"/>
        </w:rPr>
        <w:t xml:space="preserve">Choose correct template for your run and click on it.</w:t>
      </w:r>
    </w:p>
    <w:p w:rsidR="00000000" w:rsidDel="00000000" w:rsidP="00000000" w:rsidRDefault="00000000" w:rsidRPr="00000000" w14:paraId="0000001A">
      <w:pPr>
        <w:pageBreakBefore w:val="0"/>
        <w:numPr>
          <w:ilvl w:val="0"/>
          <w:numId w:val="3"/>
        </w:numPr>
        <w:ind w:left="720" w:hanging="360"/>
        <w:rPr>
          <w:u w:val="none"/>
        </w:rPr>
      </w:pPr>
      <w:r w:rsidDel="00000000" w:rsidR="00000000" w:rsidRPr="00000000">
        <w:rPr>
          <w:rtl w:val="0"/>
        </w:rPr>
        <w:t xml:space="preserve">Transfer the data to Cloud Connect by clicking on the Connect icon</w:t>
      </w:r>
      <w:r w:rsidDel="00000000" w:rsidR="00000000" w:rsidRPr="00000000">
        <w:rPr/>
        <w:drawing>
          <wp:inline distB="114300" distT="114300" distL="114300" distR="114300">
            <wp:extent cx="5943600" cy="3975100"/>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ind w:left="720" w:firstLine="0"/>
        <w:rPr/>
      </w:pPr>
      <w:r w:rsidDel="00000000" w:rsidR="00000000" w:rsidRPr="00000000">
        <w:rPr>
          <w:rtl w:val="0"/>
        </w:rPr>
      </w:r>
    </w:p>
    <w:p w:rsidR="00000000" w:rsidDel="00000000" w:rsidP="00000000" w:rsidRDefault="00000000" w:rsidRPr="00000000" w14:paraId="0000001C">
      <w:pPr>
        <w:pageBreakBefore w:val="0"/>
        <w:numPr>
          <w:ilvl w:val="0"/>
          <w:numId w:val="3"/>
        </w:numPr>
        <w:ind w:left="720" w:hanging="360"/>
        <w:rPr>
          <w:u w:val="none"/>
        </w:rPr>
      </w:pPr>
      <w:r w:rsidDel="00000000" w:rsidR="00000000" w:rsidRPr="00000000">
        <w:rPr>
          <w:rtl w:val="0"/>
        </w:rPr>
        <w:t xml:space="preserve">Make sure your data is being sent to the correct folder (in this case it is going into “Personal Files/New File”):</w:t>
      </w:r>
      <w:r w:rsidDel="00000000" w:rsidR="00000000" w:rsidRPr="00000000">
        <w:rPr/>
        <w:drawing>
          <wp:inline distB="114300" distT="114300" distL="114300" distR="114300">
            <wp:extent cx="5943600" cy="1511300"/>
            <wp:effectExtent b="0" l="0" r="0" t="0"/>
            <wp:docPr id="4"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numPr>
          <w:ilvl w:val="0"/>
          <w:numId w:val="3"/>
        </w:numPr>
        <w:ind w:left="720" w:hanging="360"/>
        <w:rPr>
          <w:u w:val="none"/>
        </w:rPr>
      </w:pPr>
      <w:r w:rsidDel="00000000" w:rsidR="00000000" w:rsidRPr="00000000">
        <w:rPr>
          <w:rtl w:val="0"/>
        </w:rPr>
        <w:t xml:space="preserve">Check your plate setup, and when you’re ready, click on “Start run”:</w:t>
      </w:r>
      <w:r w:rsidDel="00000000" w:rsidR="00000000" w:rsidRPr="00000000">
        <w:rPr/>
        <w:drawing>
          <wp:inline distB="114300" distT="114300" distL="114300" distR="114300">
            <wp:extent cx="5943600" cy="4254500"/>
            <wp:effectExtent b="0" l="0" r="0" t="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ind w:left="0" w:firstLine="0"/>
        <w:rPr/>
      </w:pPr>
      <w:r w:rsidDel="00000000" w:rsidR="00000000" w:rsidRPr="00000000">
        <w:rPr>
          <w:rtl w:val="0"/>
        </w:rPr>
      </w:r>
    </w:p>
    <w:p w:rsidR="00000000" w:rsidDel="00000000" w:rsidP="00000000" w:rsidRDefault="00000000" w:rsidRPr="00000000" w14:paraId="0000001F">
      <w:pPr>
        <w:pageBreakBefore w:val="0"/>
        <w:ind w:left="0" w:firstLine="0"/>
        <w:rPr/>
      </w:pPr>
      <w:r w:rsidDel="00000000" w:rsidR="00000000" w:rsidRPr="00000000">
        <w:rPr>
          <w:rtl w:val="0"/>
        </w:rPr>
      </w:r>
    </w:p>
    <w:p w:rsidR="00000000" w:rsidDel="00000000" w:rsidP="00000000" w:rsidRDefault="00000000" w:rsidRPr="00000000" w14:paraId="00000020">
      <w:pPr>
        <w:pageBreakBefore w:val="0"/>
        <w:ind w:left="0" w:firstLine="0"/>
        <w:rPr>
          <w:b w:val="1"/>
          <w:bCs w:val="1"/>
          <w:u w:val="single"/>
        </w:rPr>
      </w:pPr>
      <w:r w:rsidDel="00000000" w:rsidR="00000000" w:rsidRPr="00000000">
        <w:rPr>
          <w:b w:val="1"/>
          <w:bCs w:val="1"/>
          <w:u w:val="single"/>
          <w:rtl w:val="0"/>
        </w:rPr>
        <w:t xml:space="preserve">Get Uploaded Data</w:t>
      </w:r>
    </w:p>
    <w:p w:rsidR="00000000" w:rsidDel="00000000" w:rsidP="00000000" w:rsidRDefault="00000000" w:rsidRPr="00000000" w14:paraId="00000021">
      <w:pPr>
        <w:pageBreakBefore w:val="0"/>
        <w:numPr>
          <w:ilvl w:val="0"/>
          <w:numId w:val="1"/>
        </w:numPr>
        <w:ind w:left="720" w:hanging="360"/>
        <w:rPr>
          <w:u w:val="none"/>
        </w:rPr>
      </w:pPr>
      <w:r w:rsidDel="00000000" w:rsidR="00000000" w:rsidRPr="00000000">
        <w:rPr>
          <w:rtl w:val="0"/>
        </w:rPr>
        <w:t xml:space="preserve">Go to </w:t>
      </w:r>
      <w:hyperlink r:id="rId19">
        <w:r w:rsidDel="00000000" w:rsidR="00000000" w:rsidRPr="00000000">
          <w:rPr>
            <w:color w:val="1155cc"/>
            <w:u w:val="single"/>
            <w:rtl w:val="0"/>
          </w:rPr>
          <w:t xml:space="preserve">Cloud Connect</w:t>
        </w:r>
      </w:hyperlink>
      <w:r w:rsidDel="00000000" w:rsidR="00000000" w:rsidRPr="00000000">
        <w:rPr>
          <w:rtl w:val="0"/>
        </w:rPr>
        <w:t xml:space="preserve"> and log in.</w:t>
      </w:r>
    </w:p>
    <w:p w:rsidR="00000000" w:rsidDel="00000000" w:rsidP="00000000" w:rsidRDefault="00000000" w:rsidRPr="00000000" w14:paraId="00000022">
      <w:pPr>
        <w:pageBreakBefore w:val="0"/>
        <w:numPr>
          <w:ilvl w:val="0"/>
          <w:numId w:val="1"/>
        </w:numPr>
        <w:ind w:left="720" w:hanging="360"/>
        <w:rPr>
          <w:u w:val="none"/>
        </w:rPr>
      </w:pPr>
      <w:r w:rsidDel="00000000" w:rsidR="00000000" w:rsidRPr="00000000">
        <w:rPr>
          <w:rtl w:val="0"/>
        </w:rPr>
        <w:t xml:space="preserve">Go to files and find the data that was previously uploaded from the Quant Studio 7 Pro.</w:t>
      </w:r>
      <w:r w:rsidDel="00000000" w:rsidR="00000000" w:rsidRPr="00000000">
        <w:rPr>
          <w:rtl w:val="0"/>
        </w:rPr>
      </w:r>
    </w:p>
    <w:p w:rsidR="00000000" w:rsidDel="00000000" w:rsidP="00000000" w:rsidRDefault="00000000" w:rsidRPr="00000000" w14:paraId="00000023">
      <w:pPr>
        <w:pageBreakBefore w:val="0"/>
        <w:numPr>
          <w:ilvl w:val="0"/>
          <w:numId w:val="1"/>
        </w:numPr>
        <w:ind w:left="720" w:hanging="360"/>
        <w:rPr>
          <w:u w:val="none"/>
        </w:rPr>
      </w:pPr>
      <w:r w:rsidDel="00000000" w:rsidR="00000000" w:rsidRPr="00000000">
        <w:rPr>
          <w:rtl w:val="0"/>
        </w:rPr>
        <w:t xml:space="preserve">Download .xls file.</w:t>
      </w:r>
    </w:p>
    <w:p w:rsidR="00000000" w:rsidDel="00000000" w:rsidP="00000000" w:rsidRDefault="00000000" w:rsidRPr="00000000" w14:paraId="00000024">
      <w:pPr>
        <w:pageBreakBefore w:val="0"/>
        <w:numPr>
          <w:ilvl w:val="0"/>
          <w:numId w:val="1"/>
        </w:numPr>
        <w:ind w:left="720" w:hanging="360"/>
        <w:rPr>
          <w:u w:val="none"/>
        </w:rPr>
      </w:pPr>
      <w:r w:rsidDel="00000000" w:rsidR="00000000" w:rsidRPr="00000000">
        <w:rPr>
          <w:rtl w:val="0"/>
        </w:rPr>
        <w:t xml:space="preserve">To look at Ct curves, double-click on the .eds file.</w:t>
      </w:r>
    </w:p>
    <w:p w:rsidR="00000000" w:rsidDel="00000000" w:rsidP="00000000" w:rsidRDefault="00000000" w:rsidRPr="00000000" w14:paraId="00000025">
      <w:pPr>
        <w:pageBreakBefore w:val="0"/>
        <w:numPr>
          <w:ilvl w:val="0"/>
          <w:numId w:val="1"/>
        </w:numPr>
        <w:ind w:left="720" w:hanging="360"/>
        <w:rPr>
          <w:u w:val="none"/>
        </w:rPr>
      </w:pPr>
      <w:r w:rsidDel="00000000" w:rsidR="00000000" w:rsidRPr="00000000">
        <w:rPr>
          <w:rtl w:val="0"/>
        </w:rPr>
        <w:t xml:space="preserve">Under “Plate Setup” remove targets from all wells that were not used during the run.</w:t>
      </w:r>
    </w:p>
    <w:p w:rsidR="00000000" w:rsidDel="00000000" w:rsidP="00000000" w:rsidRDefault="00000000" w:rsidRPr="00000000" w14:paraId="00000026">
      <w:pPr>
        <w:pageBreakBefore w:val="0"/>
        <w:numPr>
          <w:ilvl w:val="0"/>
          <w:numId w:val="1"/>
        </w:numPr>
        <w:ind w:left="720" w:hanging="360"/>
        <w:rPr>
          <w:u w:val="none"/>
        </w:rPr>
      </w:pPr>
      <w:r w:rsidDel="00000000" w:rsidR="00000000" w:rsidRPr="00000000">
        <w:rPr>
          <w:rtl w:val="0"/>
        </w:rPr>
        <w:t xml:space="preserve">Hit “Analyze” and wait until there is a green check mark.</w:t>
      </w:r>
    </w:p>
    <w:p w:rsidR="00000000" w:rsidDel="00000000" w:rsidP="00000000" w:rsidRDefault="00000000" w:rsidRPr="00000000" w14:paraId="00000027">
      <w:pPr>
        <w:pageBreakBefore w:val="0"/>
        <w:numPr>
          <w:ilvl w:val="0"/>
          <w:numId w:val="1"/>
        </w:numPr>
        <w:ind w:left="720" w:hanging="360"/>
        <w:rPr>
          <w:u w:val="none"/>
        </w:rPr>
      </w:pPr>
      <w:r w:rsidDel="00000000" w:rsidR="00000000" w:rsidRPr="00000000">
        <w:rPr>
          <w:rtl w:val="0"/>
        </w:rPr>
        <w:t xml:space="preserve">Go to “Presence Absence” and look at the data.</w:t>
      </w:r>
    </w:p>
    <w:p w:rsidR="00000000" w:rsidDel="00000000" w:rsidP="00000000" w:rsidRDefault="00000000" w:rsidRPr="00000000" w14:paraId="00000028">
      <w:pPr>
        <w:pageBreakBefore w:val="0"/>
        <w:ind w:left="0" w:firstLine="0"/>
        <w:rPr/>
      </w:pPr>
      <w:r w:rsidDel="00000000" w:rsidR="00000000" w:rsidRPr="00000000">
        <w:rPr>
          <w:rtl w:val="0"/>
        </w:rPr>
      </w:r>
    </w:p>
    <w:p w:rsidR="00000000" w:rsidDel="00000000" w:rsidP="00000000" w:rsidRDefault="00000000" w:rsidRPr="00000000" w14:paraId="00000029">
      <w:pPr>
        <w:pageBreakBefore w:val="0"/>
        <w:ind w:left="0" w:firstLine="0"/>
        <w:rPr>
          <w:b w:val="1"/>
          <w:bCs w:val="1"/>
          <w:u w:val="single"/>
        </w:rPr>
      </w:pPr>
      <w:r w:rsidDel="00000000" w:rsidR="00000000" w:rsidRPr="00000000">
        <w:rPr>
          <w:b w:val="1"/>
          <w:bCs w:val="1"/>
          <w:u w:val="single"/>
          <w:rtl w:val="0"/>
        </w:rPr>
        <w:t xml:space="preserve">Transfer Data</w:t>
      </w:r>
    </w:p>
    <w:p w:rsidR="00000000" w:rsidDel="00000000" w:rsidP="00000000" w:rsidRDefault="00000000" w:rsidRPr="00000000" w14:paraId="0000002A">
      <w:pPr>
        <w:pageBreakBefore w:val="0"/>
        <w:numPr>
          <w:ilvl w:val="0"/>
          <w:numId w:val="4"/>
        </w:numPr>
        <w:ind w:left="720" w:hanging="360"/>
        <w:rPr>
          <w:u w:val="none"/>
        </w:rPr>
      </w:pPr>
      <w:r w:rsidDel="00000000" w:rsidR="00000000" w:rsidRPr="00000000">
        <w:rPr>
          <w:rtl w:val="0"/>
        </w:rPr>
        <w:t xml:space="preserve">Open “</w:t>
      </w:r>
      <w:hyperlink r:id="rId20">
        <w:r w:rsidDel="00000000" w:rsidR="00000000" w:rsidRPr="00000000">
          <w:rPr>
            <w:color w:val="1155cc"/>
            <w:u w:val="single"/>
            <w:rtl w:val="0"/>
          </w:rPr>
          <w:t xml:space="preserve">Quant Results Template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pageBreakBefore w:val="0"/>
        <w:numPr>
          <w:ilvl w:val="0"/>
          <w:numId w:val="4"/>
        </w:numPr>
        <w:ind w:left="720" w:hanging="360"/>
        <w:rPr>
          <w:u w:val="none"/>
        </w:rPr>
      </w:pPr>
      <w:r w:rsidDel="00000000" w:rsidR="00000000" w:rsidRPr="00000000">
        <w:rPr>
          <w:rtl w:val="0"/>
        </w:rPr>
        <w:t xml:space="preserve">Copy Sample placement from Run File to Template.</w:t>
      </w:r>
    </w:p>
    <w:p w:rsidR="00000000" w:rsidDel="00000000" w:rsidP="00000000" w:rsidRDefault="00000000" w:rsidRPr="00000000" w14:paraId="0000002C">
      <w:pPr>
        <w:pageBreakBefore w:val="0"/>
        <w:numPr>
          <w:ilvl w:val="1"/>
          <w:numId w:val="4"/>
        </w:numPr>
        <w:ind w:left="1440" w:hanging="360"/>
        <w:rPr>
          <w:u w:val="none"/>
        </w:rPr>
      </w:pPr>
      <w:r w:rsidDel="00000000" w:rsidR="00000000" w:rsidRPr="00000000">
        <w:rPr>
          <w:rtl w:val="0"/>
        </w:rPr>
        <w:t xml:space="preserve">Make sure that the placement of the samples is the placement on the QuantStudio 7 Pro.</w:t>
      </w:r>
    </w:p>
    <w:p w:rsidR="00000000" w:rsidDel="00000000" w:rsidP="00000000" w:rsidRDefault="00000000" w:rsidRPr="00000000" w14:paraId="0000002D">
      <w:pPr>
        <w:pageBreakBefore w:val="0"/>
        <w:numPr>
          <w:ilvl w:val="0"/>
          <w:numId w:val="4"/>
        </w:numPr>
        <w:ind w:left="720" w:hanging="360"/>
        <w:rPr>
          <w:u w:val="none"/>
        </w:rPr>
      </w:pPr>
      <w:r w:rsidDel="00000000" w:rsidR="00000000" w:rsidRPr="00000000">
        <w:rPr>
          <w:rtl w:val="0"/>
        </w:rPr>
        <w:t xml:space="preserve">Open .xls file previously downloaded from Cloud Connect.</w:t>
      </w:r>
    </w:p>
    <w:p w:rsidR="00000000" w:rsidDel="00000000" w:rsidP="00000000" w:rsidRDefault="00000000" w:rsidRPr="00000000" w14:paraId="0000002E">
      <w:pPr>
        <w:pageBreakBefore w:val="0"/>
        <w:numPr>
          <w:ilvl w:val="0"/>
          <w:numId w:val="4"/>
        </w:numPr>
        <w:ind w:left="720" w:hanging="360"/>
        <w:rPr>
          <w:u w:val="none"/>
        </w:rPr>
      </w:pPr>
      <w:r w:rsidDel="00000000" w:rsidR="00000000" w:rsidRPr="00000000">
        <w:rPr>
          <w:rtl w:val="0"/>
        </w:rPr>
        <w:t xml:space="preserve">Copy data from columns “Well Position” to “Cq,” only copy data.</w:t>
      </w:r>
    </w:p>
    <w:p w:rsidR="00000000" w:rsidDel="00000000" w:rsidP="00000000" w:rsidRDefault="00000000" w:rsidRPr="00000000" w14:paraId="0000002F">
      <w:pPr>
        <w:pageBreakBefore w:val="0"/>
        <w:numPr>
          <w:ilvl w:val="0"/>
          <w:numId w:val="4"/>
        </w:numPr>
        <w:ind w:left="720" w:hanging="360"/>
        <w:rPr>
          <w:u w:val="none"/>
        </w:rPr>
      </w:pPr>
      <w:r w:rsidDel="00000000" w:rsidR="00000000" w:rsidRPr="00000000">
        <w:rPr>
          <w:rtl w:val="0"/>
        </w:rPr>
        <w:t xml:space="preserve">Paste into Quant Results Template.</w:t>
      </w:r>
    </w:p>
    <w:p w:rsidR="00000000" w:rsidDel="00000000" w:rsidP="00000000" w:rsidRDefault="00000000" w:rsidRPr="00000000" w14:paraId="00000030">
      <w:pPr>
        <w:pageBreakBefore w:val="0"/>
        <w:numPr>
          <w:ilvl w:val="1"/>
          <w:numId w:val="4"/>
        </w:numPr>
        <w:ind w:left="720" w:hanging="360"/>
        <w:rPr>
          <w:u w:val="none"/>
        </w:rPr>
      </w:pPr>
      <w:r w:rsidDel="00000000" w:rsidR="00000000" w:rsidRPr="00000000">
        <w:rPr>
          <w:rtl w:val="0"/>
        </w:rPr>
        <w:t xml:space="preserve">Check to see if it was pasted correctly.</w:t>
      </w:r>
    </w:p>
    <w:p w:rsidR="00000000" w:rsidDel="00000000" w:rsidP="00000000" w:rsidRDefault="00000000" w:rsidRPr="00000000" w14:paraId="00000031">
      <w:pPr>
        <w:pageBreakBefore w:val="0"/>
        <w:numPr>
          <w:ilvl w:val="0"/>
          <w:numId w:val="4"/>
        </w:numPr>
        <w:ind w:left="720" w:hanging="360"/>
        <w:rPr>
          <w:u w:val="none"/>
        </w:rPr>
      </w:pPr>
      <w:r w:rsidDel="00000000" w:rsidR="00000000" w:rsidRPr="00000000">
        <w:rPr>
          <w:rtl w:val="0"/>
        </w:rPr>
        <w:t xml:space="preserve">Copy “Well Position, Sample, FAM Ct and Cy5 Ct” columns from Template.</w:t>
      </w:r>
    </w:p>
    <w:p w:rsidR="00000000" w:rsidDel="00000000" w:rsidP="00000000" w:rsidRDefault="00000000" w:rsidRPr="00000000" w14:paraId="00000032">
      <w:pPr>
        <w:pageBreakBefore w:val="0"/>
        <w:numPr>
          <w:ilvl w:val="0"/>
          <w:numId w:val="4"/>
        </w:numPr>
        <w:ind w:left="720" w:hanging="360"/>
        <w:rPr>
          <w:u w:val="none"/>
        </w:rPr>
      </w:pPr>
      <w:r w:rsidDel="00000000" w:rsidR="00000000" w:rsidRPr="00000000">
        <w:rPr>
          <w:rtl w:val="0"/>
        </w:rPr>
        <w:t xml:space="preserve">Paste special (values only) into Run File.</w:t>
      </w:r>
    </w:p>
    <w:p w:rsidR="00000000" w:rsidDel="00000000" w:rsidP="00000000" w:rsidRDefault="00000000" w:rsidRPr="00000000" w14:paraId="00000033">
      <w:pPr>
        <w:pageBreakBefore w:val="0"/>
        <w:ind w:left="0" w:firstLine="0"/>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ey" w:id="0" w:date="2021-02-17T20:38:19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missing here</w:t>
      </w:r>
    </w:p>
  </w:comment>
  <w:comment w:author="FloodLAMP Lab" w:id="1" w:date="2021-02-17T20:47:20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was under the assumption that we would send them a template file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-261937</wp:posOffset>
          </wp:positionV>
          <wp:extent cx="778293" cy="642938"/>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78293" cy="6429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-76199</wp:posOffset>
          </wp:positionV>
          <wp:extent cx="2358059" cy="347663"/>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2358059" cy="347663"/>
                  </a:xfrm>
                  <a:prstGeom prst="rect"/>
                  <a:ln/>
                </pic:spPr>
              </pic:pic>
            </a:graphicData>
          </a:graphic>
        </wp:anchor>
      </w:drawing>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KEom10t5xW9PK1eNn_mKofv0npE2DSdXPXIrRUpn1gA/edit#gid=1212299532" TargetMode="External"/><Relationship Id="rId11" Type="http://schemas.openxmlformats.org/officeDocument/2006/relationships/hyperlink" Target="https://youtu.be/DPHxOnYF38s?t=102" TargetMode="Externa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2.jpg"/><Relationship Id="rId16" Type="http://schemas.openxmlformats.org/officeDocument/2006/relationships/image" Target="media/image11.png"/><Relationship Id="rId5" Type="http://schemas.openxmlformats.org/officeDocument/2006/relationships/numbering" Target="numbering.xml"/><Relationship Id="rId19" Type="http://schemas.openxmlformats.org/officeDocument/2006/relationships/hyperlink" Target="https://apps.thermofisher.com/apps/spa/#/dashboard" TargetMode="External"/><Relationship Id="rId6" Type="http://schemas.openxmlformats.org/officeDocument/2006/relationships/styles" Target="styles.xml"/><Relationship Id="rId18" Type="http://schemas.openxmlformats.org/officeDocument/2006/relationships/image" Target="media/image10.png"/><Relationship Id="rId7" Type="http://schemas.openxmlformats.org/officeDocument/2006/relationships/hyperlink" Target="https://www.thermofisher.com/us/en/home/digital-science/thermo-fisher-connect.html" TargetMode="External"/><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