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114300</wp:posOffset>
            </wp:positionV>
            <wp:extent cx="719138" cy="71913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8" cy="71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395"/>
        <w:gridCol w:w="2460"/>
        <w:gridCol w:w="1380"/>
        <w:tblGridChange w:id="0">
          <w:tblGrid>
            <w:gridCol w:w="4935"/>
            <w:gridCol w:w="1395"/>
            <w:gridCol w:w="2460"/>
            <w:gridCol w:w="1380"/>
          </w:tblGrid>
        </w:tblGridChange>
      </w:tblGrid>
      <w:tr>
        <w:trPr>
          <w:cantSplit w:val="0"/>
          <w:trHeight w:val="725.029984249237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-90" w:firstLine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PREP</w:t>
            </w:r>
          </w:p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Pen &amp; sharpie labeled with green tape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Separation of Post-Amp area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Heaters on (Heat indicator lit!)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Safety Procedures: 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lab coat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gloves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face mask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face shield or goggles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Alcohol wipe sample tubes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8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Log Link: SOP-104-B_1 {SITE}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5911095007623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Location: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Name:</w:t>
            </w:r>
          </w:p>
        </w:tc>
      </w:tr>
      <w:tr>
        <w:trPr>
          <w:cantSplit w:val="0"/>
          <w:trHeight w:val="1324.4921875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Time: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color w:val="99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990000"/>
          <w:sz w:val="28"/>
          <w:szCs w:val="28"/>
          <w:rtl w:val="0"/>
        </w:rPr>
        <w:t xml:space="preserve">CONTAMINATION INFRACTIONS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81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PPE lapse/removal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81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Use green labeled pen/marker with bare hands and not putting it to be cleaned afterwards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81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Use unmarked pen/marker with clean gloves (without cleaning gloves after or changing gloves)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81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Bare hands on anything improper, except in desk area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81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Reuse pipette tip improperly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81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Touch pipette tip to anything and then not discard it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81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Touch anything dirty then go back to work (face, mask, uncleaned phone, uncleaned laptop)</w:t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color w:val="ff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0" w:line="240" w:lineRule="auto"/>
        <w:ind w:left="360"/>
        <w:rPr>
          <w:rFonts w:ascii="Roboto" w:cs="Roboto" w:eastAsia="Roboto" w:hAnsi="Roboto"/>
          <w:b w:val="1"/>
          <w:sz w:val="28"/>
          <w:szCs w:val="28"/>
        </w:rPr>
      </w:pPr>
      <w:bookmarkStart w:colFirst="0" w:colLast="0" w:name="_6k0dyyjrmu4a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28">
      <w:pPr>
        <w:ind w:left="5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 is recommended that 1XISS and Reaction Mix be prepared before the assay run (instructions below).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off each item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after completing it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legibly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0" w:line="240" w:lineRule="auto"/>
        <w:ind w:left="720" w:hanging="630"/>
        <w:rPr>
          <w:rFonts w:ascii="Roboto" w:cs="Roboto" w:eastAsia="Roboto" w:hAnsi="Roboto"/>
          <w:b w:val="1"/>
          <w:sz w:val="10"/>
          <w:szCs w:val="10"/>
        </w:rPr>
      </w:pPr>
      <w:bookmarkStart w:colFirst="0" w:colLast="0" w:name="_y4to5d87dku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0" w:before="0" w:line="240" w:lineRule="auto"/>
        <w:ind w:left="0" w:firstLine="0"/>
        <w:rPr>
          <w:rFonts w:ascii="Roboto" w:cs="Roboto" w:eastAsia="Roboto" w:hAnsi="Roboto"/>
          <w:b w:val="1"/>
          <w:sz w:val="28"/>
          <w:szCs w:val="28"/>
        </w:rPr>
      </w:pPr>
      <w:bookmarkStart w:colFirst="0" w:colLast="0" w:name="_v97h4v196mh1" w:id="2"/>
      <w:bookmarkEnd w:id="2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GLOSSARY OF TERMS</w:t>
      </w:r>
    </w:p>
    <w:p w:rsidR="00000000" w:rsidDel="00000000" w:rsidP="00000000" w:rsidRDefault="00000000" w:rsidRPr="00000000" w14:paraId="0000002F">
      <w:p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100XIS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…………………………..</w:t>
        <w:tab/>
        <w:t xml:space="preserve">100-fold concentrated Inactivation Solution</w:t>
      </w:r>
    </w:p>
    <w:p w:rsidR="00000000" w:rsidDel="00000000" w:rsidP="00000000" w:rsidRDefault="00000000" w:rsidRPr="00000000" w14:paraId="00000030">
      <w:p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1XISS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…………………………….</w:t>
        <w:tab/>
        <w:t xml:space="preserve">1X Inactivation Saline Solution</w:t>
      </w:r>
    </w:p>
    <w:p w:rsidR="00000000" w:rsidDel="00000000" w:rsidP="00000000" w:rsidRDefault="00000000" w:rsidRPr="00000000" w14:paraId="00000031">
      <w:p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PGS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……………………………….</w:t>
        <w:tab/>
        <w:t xml:space="preserve">Primer Guanidine Solution</w:t>
      </w:r>
    </w:p>
    <w:p w:rsidR="00000000" w:rsidDel="00000000" w:rsidP="00000000" w:rsidRDefault="00000000" w:rsidRPr="00000000" w14:paraId="00000032">
      <w:p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CLAMP MM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………………….</w:t>
        <w:tab/>
        <w:t xml:space="preserve">Colorimetric Loop-Mediated Isothermal Amplification Master Mix</w:t>
      </w:r>
    </w:p>
    <w:p w:rsidR="00000000" w:rsidDel="00000000" w:rsidP="00000000" w:rsidRDefault="00000000" w:rsidRPr="00000000" w14:paraId="00000033">
      <w:p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…………………………………</w:t>
        <w:tab/>
        <w:t xml:space="preserve">Reaction Mix (CLAMP MM and PGS)</w:t>
        <w:tab/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TPC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……………………………….</w:t>
        <w:tab/>
        <w:t xml:space="preserve">Twist Positive Control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290"/>
        <w:gridCol w:w="1245"/>
        <w:gridCol w:w="2715"/>
        <w:tblGridChange w:id="0">
          <w:tblGrid>
            <w:gridCol w:w="4935"/>
            <w:gridCol w:w="1290"/>
            <w:gridCol w:w="1245"/>
            <w:gridCol w:w="27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1XISS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 PREP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Record volumes of saline &amp; 100XIS in 1XISS Prep form prior to pipetting</w:t>
              <w:tab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Combine saline and 100XIS in a 50mL falcon tube or 30mL Chub tube, depending on volume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Vortex 30 seconds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Label tube with 1XISS ID (e.g., “1X_MMDD-1”) and record the same ID into the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1XISS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Prep Form and the table on this form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Sample Batch ID (from App):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Inactiv Heater:</w:t>
            </w:r>
          </w:p>
        </w:tc>
      </w:tr>
      <w:tr>
        <w:trPr>
          <w:cantSplit w:val="0"/>
          <w:trHeight w:val="639.0429687499999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1X Inactiv Saline Soln ID:</w:t>
            </w:r>
          </w:p>
        </w:tc>
      </w:tr>
      <w:tr>
        <w:trPr>
          <w:cantSplit w:val="0"/>
          <w:trHeight w:val="1700.273437500001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Dispense: Pipette or Manual Disp or Electric Disp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INACTIVATION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1mL of 1XISS to each sample tube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 that tubes are properly sealed afterward (i.e., not cross-threaded)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Vortex 10 sec (if individual tubes) or 30 sec (if tubes-in-rack)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Heat 8 min in Water Bath (set to 99°C)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Cool 10 min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Put in refrigerator before 30 minute mark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REACTION MIX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Complete the entry in the RM Prep Form prior to pipetting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Calc volumes correctly for PGS and CLAMP based on number of reactions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Remove CLAMP MM and PGS from freezer to thaw, but do not allow them to warm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Briefly spin down reagent tubes (removes reagent from the cap and tube walls)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Pipette CLAMP MM and PGS into a 1.5mL tube using calculated volumes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Promptly return PGS and CLAMP source tubes to freezer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Vortex and spin down the RM tube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Aliquot 23uL of RM into each reaction tube (plate or strips-of-8)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Pipetting at the bottom of tubes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blowout while dispensing reaction mix (to prevent bubbles in bottom of well)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Visually check the volumes in each reaction tube (that they appear to be even)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using a plate, cover filled tubes with rack lid to prevent dust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 this stage, RM reaction tubes can be capped and placed in the freezer for storage if they are not to be used fresh.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1215"/>
        <w:gridCol w:w="1215"/>
        <w:gridCol w:w="2745"/>
        <w:tblGridChange w:id="0">
          <w:tblGrid>
            <w:gridCol w:w="5010"/>
            <w:gridCol w:w="1215"/>
            <w:gridCol w:w="1215"/>
            <w:gridCol w:w="27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AMPLIFICATION REACTION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Remove PCR cold block from freezer ~10 min before adding tubes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Prep RM plate/strips (thawed, not warm)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Set up tips to align with reactions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 a lookup rack to keep track of sample order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Tip layout aligns with arrangement of sample tubes in lookup rack &amp; aligns with layout of reaction plate/strips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negative control first (2uL 1XISS)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2uL of each inactivated sample to reaction tubes, visually checking the volume in the tip each time.  Pipette up &amp; down 5X, blow out in liquid, tip touch.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Amp Heater: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Strip8 Tubes or Plates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Reaction Mix: Frozen or Fresh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Reaction Mix ID: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Num Reactions (including controls):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Ctrl ID:</w:t>
            </w:r>
          </w:p>
        </w:tc>
      </w:tr>
      <w:tr>
        <w:trPr>
          <w:cantSplit w:val="0"/>
          <w:trHeight w:val="713.3593750000002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Ctrl ID (today's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1XISS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):</w:t>
            </w:r>
          </w:p>
        </w:tc>
      </w:tr>
      <w:tr>
        <w:trPr>
          <w:cantSplit w:val="0"/>
          <w:trHeight w:val="960.957031250000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Initial Inconclusives?:</w:t>
            </w:r>
          </w:p>
        </w:tc>
      </w:tr>
      <w:tr>
        <w:trPr>
          <w:cantSplit w:val="0"/>
          <w:trHeight w:val="1593.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With each add, verify the correct position (tip vs sample tube vs reaction tube)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Transfer plate/strip to PCR rack (not cold block - rxns don’t go to amp cold)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Retrieve TPC from freezer, touching only with one hand (consider this hand dirty)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2uL TPC to pos. ctrl, return TPC to freezer (IMMEDIATELY change glove)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Cap reaction tubes / seal plate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Change gloves again after loading tubes/plate onto amp heater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Set main timer for 25 min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Set secondary timer for 24 min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Put sample tubes in fridge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Remove rxns from amp promptly, wait 1 minute before imaging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photo in lightbox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For photo apply crop and ‘Vivid’ filter (or increase saturation 70% for android)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 amp run sheet with QR code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On app: Intake, Process and Result tubes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Notes:</w:t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    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B   2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   3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   4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   5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F   6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G   7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H   8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    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B   2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   3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   4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   5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F   6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G   7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H   8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1080" w:left="1080" w:right="1080" w:header="720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3B">
    <w:pPr>
      <w:tabs>
        <w:tab w:val="center" w:leader="none" w:pos="4680"/>
        <w:tab w:val="right" w:leader="none" w:pos="9360"/>
      </w:tabs>
      <w:spacing w:line="240" w:lineRule="auto"/>
      <w:jc w:val="right"/>
      <w:rPr>
        <w:rFonts w:ascii="Calibri" w:cs="Calibri" w:eastAsia="Calibri" w:hAnsi="Calibri"/>
      </w:rPr>
    </w:pPr>
    <w:bookmarkStart w:colFirst="0" w:colLast="0" w:name="_9fon71gkktw0" w:id="3"/>
    <w:bookmarkEnd w:id="3"/>
    <w:r w:rsidDel="00000000" w:rsidR="00000000" w:rsidRPr="00000000">
      <w:rPr>
        <w:rFonts w:ascii="Roboto" w:cs="Roboto" w:eastAsia="Roboto" w:hAnsi="Roboto"/>
        <w:rtl w:val="0"/>
      </w:rPr>
      <w:t xml:space="preserve">**Confidential** Do Not Distribute without Permission                           Page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4A">
    <w:pPr>
      <w:widowControl w:val="0"/>
      <w:spacing w:line="240" w:lineRule="auto"/>
      <w:rPr/>
    </w:pPr>
    <w:r w:rsidDel="00000000" w:rsidR="00000000" w:rsidRPr="00000000">
      <w:rPr>
        <w:rFonts w:ascii="Roboto" w:cs="Roboto" w:eastAsia="Roboto" w:hAnsi="Roboto"/>
        <w:rtl w:val="0"/>
      </w:rPr>
      <w:t xml:space="preserve">Doc Control ID:</w:t>
    </w:r>
    <w:r w:rsidDel="00000000" w:rsidR="00000000" w:rsidRPr="00000000">
      <w:rPr>
        <w:rFonts w:ascii="Roboto" w:cs="Roboto" w:eastAsia="Roboto" w:hAnsi="Roboto"/>
        <w:sz w:val="28"/>
        <w:szCs w:val="28"/>
        <w:rtl w:val="0"/>
      </w:rPr>
      <w:t xml:space="preserve"> </w:t>
      <w:tab/>
      <w:tab/>
      <w:tab/>
      <w:tab/>
    </w:r>
    <w:r w:rsidDel="00000000" w:rsidR="00000000" w:rsidRPr="00000000">
      <w:rPr>
        <w:rFonts w:ascii="Roboto" w:cs="Roboto" w:eastAsia="Roboto" w:hAnsi="Roboto"/>
        <w:b w:val="1"/>
        <w:rtl w:val="0"/>
      </w:rPr>
      <w:t xml:space="preserve">*Confidential* Do Not Distribute without Permission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2D">
    <w:pPr>
      <w:widowControl w:val="0"/>
      <w:spacing w:line="276" w:lineRule="auto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10275.0" w:type="dxa"/>
      <w:jc w:val="left"/>
      <w:tblInd w:w="-10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65"/>
      <w:gridCol w:w="2790"/>
      <w:gridCol w:w="3720"/>
      <w:tblGridChange w:id="0">
        <w:tblGrid>
          <w:gridCol w:w="3765"/>
          <w:gridCol w:w="2790"/>
          <w:gridCol w:w="3720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E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905000" cy="3810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F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0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SOP-104-A_1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1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2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3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08/26/2022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4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5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6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7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138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8"/>
              <w:szCs w:val="28"/>
              <w:rtl w:val="0"/>
            </w:rPr>
            <w:t xml:space="preserve">Amplification Training - Run Form</w:t>
          </w:r>
        </w:p>
      </w:tc>
    </w:tr>
  </w:tbl>
  <w:p w:rsidR="00000000" w:rsidDel="00000000" w:rsidP="00000000" w:rsidRDefault="00000000" w:rsidRPr="00000000" w14:paraId="0000013A">
    <w:pPr>
      <w:tabs>
        <w:tab w:val="center" w:leader="none" w:pos="4680"/>
        <w:tab w:val="right" w:leader="none" w:pos="9360"/>
      </w:tabs>
      <w:spacing w:line="240" w:lineRule="auto"/>
      <w:rPr>
        <w:rFonts w:ascii="Roboto" w:cs="Roboto" w:eastAsia="Roboto" w:hAnsi="Roboto"/>
        <w:b w:val="1"/>
        <w:sz w:val="10"/>
        <w:szCs w:val="1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3C">
    <w:pPr>
      <w:widowControl w:val="0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7"/>
      <w:tblW w:w="10275.0" w:type="dxa"/>
      <w:jc w:val="left"/>
      <w:tblInd w:w="-10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65"/>
      <w:gridCol w:w="2790"/>
      <w:gridCol w:w="3720"/>
      <w:tblGridChange w:id="0">
        <w:tblGrid>
          <w:gridCol w:w="3765"/>
          <w:gridCol w:w="2790"/>
          <w:gridCol w:w="3720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D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905000" cy="3810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E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3F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SOP-104-A_1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40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41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42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08/26/2022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43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44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45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46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147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8"/>
              <w:szCs w:val="28"/>
              <w:rtl w:val="0"/>
            </w:rPr>
            <w:t xml:space="preserve">Amplification Training - Run Form</w:t>
          </w:r>
        </w:p>
      </w:tc>
    </w:tr>
  </w:tbl>
  <w:p w:rsidR="00000000" w:rsidDel="00000000" w:rsidP="00000000" w:rsidRDefault="00000000" w:rsidRPr="00000000" w14:paraId="00000149">
    <w:pPr>
      <w:tabs>
        <w:tab w:val="center" w:leader="none" w:pos="4680"/>
        <w:tab w:val="right" w:leader="none" w:pos="9360"/>
      </w:tabs>
      <w:spacing w:line="240" w:lineRule="auto"/>
      <w:rPr>
        <w:rFonts w:ascii="Roboto" w:cs="Roboto" w:eastAsia="Roboto" w:hAnsi="Roboto"/>
        <w:b w:val="1"/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