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12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EUA Template Home Collection</w:t>
      </w:r>
    </w:p>
    <w:p w:rsidR="00000000" w:rsidDel="00000000" w:rsidP="00000000" w:rsidRDefault="00000000" w:rsidRPr="00000000" w14:paraId="00000002">
      <w:pPr>
        <w:pageBreakBefore w:val="0"/>
        <w:spacing w:after="120" w:lineRule="auto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A. PURPOSE FOR SUBMISSION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B. APPLICANT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D. PROPRIETARY AND ESTABLISHED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tyjcw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C. REGULATORY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1t3h5s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D. PROPOSED INTENDED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1) Intended Use:</w:t>
      </w:r>
    </w:p>
    <w:p w:rsidR="00000000" w:rsidDel="00000000" w:rsidP="00000000" w:rsidRDefault="00000000" w:rsidRPr="00000000" w14:paraId="00000008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2) Special Conditions for Use Statements:</w:t>
      </w:r>
    </w:p>
    <w:p w:rsidR="00000000" w:rsidDel="00000000" w:rsidP="00000000" w:rsidRDefault="00000000" w:rsidRPr="00000000" w14:paraId="00000009">
      <w:pPr>
        <w:pStyle w:val="Heading1"/>
        <w:pageBreakBefore w:val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E. DEVICE DESCRIPTION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ageBreakBefore w:val="0"/>
        <w:numPr>
          <w:ilvl w:val="0"/>
          <w:numId w:val="1"/>
        </w:num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3rdcrjn" w:id="2"/>
      <w:bookmarkEnd w:id="2"/>
      <w:r w:rsidDel="00000000" w:rsidR="00000000" w:rsidRPr="00000000">
        <w:rPr>
          <w:rtl w:val="0"/>
        </w:rPr>
        <w:t xml:space="preserve">Device Description:</w:t>
      </w:r>
    </w:p>
    <w:p w:rsidR="00000000" w:rsidDel="00000000" w:rsidP="00000000" w:rsidRDefault="00000000" w:rsidRPr="00000000" w14:paraId="0000000B">
      <w:pPr>
        <w:pStyle w:val="Heading2"/>
        <w:pageBreakBefore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Home Collection Kit Ordering and 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ageBreakBefore w:val="0"/>
        <w:numPr>
          <w:ilvl w:val="0"/>
          <w:numId w:val="1"/>
        </w:numPr>
        <w:ind w:left="360"/>
        <w:rPr/>
      </w:pPr>
      <w:bookmarkStart w:colFirst="0" w:colLast="0" w:name="_llv7sshezo4c" w:id="3"/>
      <w:bookmarkEnd w:id="3"/>
      <w:r w:rsidDel="00000000" w:rsidR="00000000" w:rsidRPr="00000000">
        <w:rPr>
          <w:vertAlign w:val="baseline"/>
          <w:rtl w:val="0"/>
        </w:rPr>
        <w:t xml:space="preserve">Specimen Collection Control:</w:t>
      </w:r>
    </w:p>
    <w:p w:rsidR="00000000" w:rsidDel="00000000" w:rsidP="00000000" w:rsidRDefault="00000000" w:rsidRPr="00000000" w14:paraId="0000000D">
      <w:pPr>
        <w:pStyle w:val="Heading2"/>
        <w:pageBreakBefore w:val="0"/>
        <w:numPr>
          <w:ilvl w:val="0"/>
          <w:numId w:val="1"/>
        </w:numPr>
        <w:ind w:left="360"/>
        <w:rPr/>
      </w:pPr>
      <w:bookmarkStart w:colFirst="0" w:colLast="0" w:name="_p5rsi023l4gt" w:id="4"/>
      <w:bookmarkEnd w:id="4"/>
      <w:r w:rsidDel="00000000" w:rsidR="00000000" w:rsidRPr="00000000">
        <w:rPr>
          <w:vertAlign w:val="baseline"/>
          <w:rtl w:val="0"/>
        </w:rPr>
        <w:t xml:space="preserve">Partnering Laboratories:</w:t>
      </w:r>
    </w:p>
    <w:p w:rsidR="00000000" w:rsidDel="00000000" w:rsidP="00000000" w:rsidRDefault="00000000" w:rsidRPr="00000000" w14:paraId="0000000E">
      <w:pPr>
        <w:pStyle w:val="Heading1"/>
        <w:pageBreakBefore w:val="0"/>
        <w:rPr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F. PRODUCT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ageBreakBefore w:val="0"/>
        <w:numPr>
          <w:ilvl w:val="0"/>
          <w:numId w:val="2"/>
        </w:numPr>
        <w:ind w:left="360" w:hanging="360"/>
      </w:pPr>
      <w:r w:rsidDel="00000000" w:rsidR="00000000" w:rsidRPr="00000000">
        <w:rPr>
          <w:vertAlign w:val="baseline"/>
          <w:rtl w:val="0"/>
        </w:rPr>
        <w:t xml:space="preserve">Overview of Manufacturing and Distribution: </w:t>
      </w:r>
    </w:p>
    <w:p w:rsidR="00000000" w:rsidDel="00000000" w:rsidP="00000000" w:rsidRDefault="00000000" w:rsidRPr="00000000" w14:paraId="00000010">
      <w:pPr>
        <w:pStyle w:val="Heading2"/>
        <w:pageBreakBefore w:val="0"/>
        <w:numPr>
          <w:ilvl w:val="0"/>
          <w:numId w:val="2"/>
        </w:numPr>
        <w:ind w:left="360" w:hanging="360"/>
      </w:pPr>
      <w:r w:rsidDel="00000000" w:rsidR="00000000" w:rsidRPr="00000000">
        <w:rPr>
          <w:vertAlign w:val="baseline"/>
          <w:rtl w:val="0"/>
        </w:rPr>
        <w:t xml:space="preserve">Components Included with the Home Collection Kit</w:t>
      </w:r>
    </w:p>
    <w:p w:rsidR="00000000" w:rsidDel="00000000" w:rsidP="00000000" w:rsidRDefault="00000000" w:rsidRPr="00000000" w14:paraId="00000011">
      <w:pPr>
        <w:pStyle w:val="Heading2"/>
        <w:pageBreakBefore w:val="0"/>
        <w:numPr>
          <w:ilvl w:val="0"/>
          <w:numId w:val="2"/>
        </w:numPr>
        <w:ind w:left="360" w:hanging="360"/>
      </w:pPr>
      <w:r w:rsidDel="00000000" w:rsidR="00000000" w:rsidRPr="00000000">
        <w:rPr>
          <w:vertAlign w:val="baseline"/>
          <w:rtl w:val="0"/>
        </w:rPr>
        <w:t xml:space="preserve">Collection Device Stability: </w:t>
      </w:r>
    </w:p>
    <w:p w:rsidR="00000000" w:rsidDel="00000000" w:rsidP="00000000" w:rsidRDefault="00000000" w:rsidRPr="00000000" w14:paraId="00000012">
      <w:pPr>
        <w:pageBreakBefore w:val="0"/>
        <w:ind w:left="360" w:firstLine="0"/>
        <w:rPr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>
          <w:sz w:val="24"/>
          <w:szCs w:val="24"/>
          <w:vertAlign w:val="baseline"/>
        </w:rPr>
      </w:pPr>
      <w:bookmarkStart w:colFirst="0" w:colLast="0" w:name="_44sini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4"/>
          <w:szCs w:val="24"/>
          <w:vertAlign w:val="baseline"/>
          <w:rtl w:val="0"/>
        </w:rPr>
        <w:t xml:space="preserve">PERFORMANCE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Home Collection Sample Stability Study Design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General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Human Usability Study: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rPr>
          <w:rFonts w:ascii="Times" w:cs="Times" w:eastAsia="Times" w:hAnsi="Times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vertAlign w:val="baseline"/>
          <w:rtl w:val="0"/>
        </w:rPr>
        <w:t xml:space="preserve">User Labeling: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z337y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H. UNMET NEED ADDRESSED BY THE PRODUCT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rPr>
          <w:b w:val="0"/>
          <w:sz w:val="24"/>
          <w:szCs w:val="24"/>
          <w:vertAlign w:val="baseline"/>
        </w:rPr>
      </w:pPr>
      <w:bookmarkStart w:colFirst="0" w:colLast="0" w:name="_1y810t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I. APPROVED/CLEARED ALTERNATIVE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J. BENEFITS AND 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K. FACT SHEET FOR HEALTHCARE PROVIDERS AND PATIENTS: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L. INSTRUCTIONS FOR USE/ PROPOSED LABELING/PACKAGE INSERT: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M. RECORD KEEPING AND REPORTING INFORMATION TO FDA: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Lines w:val="1"/>
        <w:pageBreakBefore w:val="0"/>
        <w:spacing w:after="0" w:before="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jd8wbtqdhdhq" w:id="8"/>
      <w:bookmarkEnd w:id="8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INTENDED USE</w:t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Lines w:val="1"/>
        <w:pageBreakBefore w:val="0"/>
        <w:spacing w:after="0" w:before="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2cw6tb2j733a" w:id="9"/>
      <w:bookmarkEnd w:id="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SPECIAL CONDITIONS FOR USE STATEMENTS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Lines w:val="1"/>
        <w:pageBreakBefore w:val="0"/>
        <w:spacing w:after="0" w:before="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n4w8e75jt8mt" w:id="10"/>
      <w:bookmarkEnd w:id="1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DEVICE DESCRIPTION AND TEST PRINCIPLE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Lines w:val="1"/>
        <w:pageBreakBefore w:val="0"/>
        <w:spacing w:after="0" w:before="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vxbwcm2s7lis" w:id="11"/>
      <w:bookmarkEnd w:id="1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REAGENTS AND MATERIALS</w:t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Component Table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Lines w:val="1"/>
        <w:pageBreakBefore w:val="0"/>
        <w:spacing w:after="0" w:before="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6vivwm1k6d1z" w:id="12"/>
      <w:bookmarkEnd w:id="1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INSPECTION OF ANTERIOR NASAL SWAB SPECIMENS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Applies to specimens received from individuals using the Color COVID-19 Self-Swab</w:t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Collection Kit DTC</w:t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Lines w:val="1"/>
        <w:pageBreakBefore w:val="0"/>
        <w:spacing w:after="0" w:before="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y5xr4cg4d6mx" w:id="13"/>
      <w:bookmarkEnd w:id="1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CONTROLS TO BE USED WITH THE AUTHORIZED SARS-COV-2 MOLECULAR ASSAY</w:t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Lines w:val="1"/>
        <w:pageBreakBefore w:val="0"/>
        <w:spacing w:after="0" w:before="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4k59dfh7zlq1" w:id="14"/>
      <w:bookmarkEnd w:id="1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INTERPRETATION OF RESULTS</w:t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Lines w:val="1"/>
        <w:pageBreakBefore w:val="0"/>
        <w:spacing w:after="0" w:before="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nuh49uhrxxu5" w:id="15"/>
      <w:bookmarkEnd w:id="1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PERFORMANCE EVALUATION</w:t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1) Color COVID-19 Self-Swab Collection Kit DTC Sample Stability Studies: Quantigen RoR</w:t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Dry Swab Resuspension Validation:</w:t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Table 1. Dry Swab Resuspension Study Results Stratified by Assay Target</w:t>
      </w:r>
    </w:p>
    <w:p w:rsidR="00000000" w:rsidDel="00000000" w:rsidP="00000000" w:rsidRDefault="00000000" w:rsidRPr="00000000" w14:paraId="00000041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3) Home Collection Kit Stability:</w:t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4) Self-Collection Validation:</w:t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Table 2. Inclusion and Exclusion Criteria for Usability Study</w:t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Table 3. Usability Study Demographics</w:t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5) Additional Requirement:</w:t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rPr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WARNINGS 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rFonts w:ascii="Calibri" w:cs="Calibri" w:eastAsia="Calibri" w:hAnsi="Calibri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ind w:left="360"/>
    </w:pPr>
    <w:rPr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