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Quicksand" w:cs="Quicksand" w:eastAsia="Quicksand" w:hAnsi="Quicksand"/>
          <w:b w:val="1"/>
          <w:bCs w:val="1"/>
        </w:rPr>
      </w:pPr>
      <w:r w:rsidDel="00000000" w:rsidR="00000000" w:rsidRPr="00000000">
        <w:rPr>
          <w:rFonts w:ascii="Quicksand" w:cs="Quicksand" w:eastAsia="Quicksand" w:hAnsi="Quicksand"/>
          <w:b w:val="1"/>
          <w:bCs w:val="1"/>
        </w:rPr>
        <w:drawing>
          <wp:inline distB="114300" distT="114300" distL="114300" distR="114300">
            <wp:extent cx="5943600" cy="59436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Quicksand" w:cs="Quicksand" w:eastAsia="Quicksand" w:hAnsi="Quicksand"/>
          <w:b w:val="1"/>
          <w:bCs w:val="1"/>
          <w:sz w:val="24"/>
          <w:szCs w:val="24"/>
          <w:u w:val="single"/>
        </w:rPr>
      </w:pPr>
      <w:r w:rsidDel="00000000" w:rsidR="00000000" w:rsidRPr="00000000">
        <w:rPr>
          <w:rFonts w:ascii="Quicksand" w:cs="Quicksand" w:eastAsia="Quicksand" w:hAnsi="Quicksand"/>
          <w:b w:val="1"/>
          <w:bCs w:val="1"/>
          <w:sz w:val="24"/>
          <w:szCs w:val="24"/>
          <w:u w:val="single"/>
          <w:rtl w:val="0"/>
        </w:rPr>
        <w:t xml:space="preserve">Succinct: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i w:val="0"/>
          <w:iCs w:val="0"/>
          <w:smallCaps w:val="0"/>
          <w:strike w:val="0"/>
          <w:color w:val="000000"/>
          <w:sz w:val="22"/>
          <w:szCs w:val="22"/>
          <w:u w:val="none"/>
          <w:shd w:fill="auto" w:val="clear"/>
          <w:vertAlign w:val="baseline"/>
        </w:rPr>
      </w:pPr>
      <w:r w:rsidDel="00000000" w:rsidR="00000000" w:rsidRPr="00000000">
        <w:rPr>
          <w:rFonts w:ascii="Quicksand" w:cs="Quicksand" w:eastAsia="Quicksand" w:hAnsi="Quicksand"/>
          <w:i w:val="0"/>
          <w:iCs w:val="0"/>
          <w:smallCaps w:val="0"/>
          <w:strike w:val="0"/>
          <w:color w:val="000000"/>
          <w:sz w:val="24"/>
          <w:szCs w:val="24"/>
          <w:u w:val="none"/>
          <w:shd w:fill="auto" w:val="clear"/>
          <w:vertAlign w:val="baseline"/>
          <w:rtl w:val="0"/>
        </w:rPr>
        <w:t xml:space="preserve">Stephen Sklarew is a seasoned executive with over </w:t>
      </w:r>
      <w:r w:rsidDel="00000000" w:rsidR="00000000" w:rsidRPr="00000000">
        <w:rPr>
          <w:rFonts w:ascii="Quicksand" w:cs="Quicksand" w:eastAsia="Quicksand" w:hAnsi="Quicksand"/>
          <w:sz w:val="24"/>
          <w:szCs w:val="24"/>
          <w:rtl w:val="0"/>
        </w:rPr>
        <w:t xml:space="preserve">30</w:t>
      </w:r>
      <w:r w:rsidDel="00000000" w:rsidR="00000000" w:rsidRPr="00000000">
        <w:rPr>
          <w:rFonts w:ascii="Quicksand" w:cs="Quicksand" w:eastAsia="Quicksand" w:hAnsi="Quicksand"/>
          <w:i w:val="0"/>
          <w:iCs w:val="0"/>
          <w:smallCaps w:val="0"/>
          <w:strike w:val="0"/>
          <w:color w:val="000000"/>
          <w:sz w:val="24"/>
          <w:szCs w:val="24"/>
          <w:u w:val="none"/>
          <w:shd w:fill="auto" w:val="clear"/>
          <w:vertAlign w:val="baseline"/>
          <w:rtl w:val="0"/>
        </w:rPr>
        <w:t xml:space="preserve"> years of experience, specializing in strategy, product development, and operations.</w:t>
      </w:r>
      <w:r w:rsidDel="00000000" w:rsidR="00000000" w:rsidRPr="00000000">
        <w:rPr>
          <w:rFonts w:ascii="Quicksand" w:cs="Quicksand" w:eastAsia="Quicksand" w:hAnsi="Quicksand"/>
          <w:i w:val="0"/>
          <w:iCs w:val="0"/>
          <w:smallCaps w:val="0"/>
          <w:strike w:val="0"/>
          <w:color w:val="000000"/>
          <w:sz w:val="24"/>
          <w:szCs w:val="24"/>
          <w:u w:val="none"/>
          <w:shd w:fill="auto" w:val="clear"/>
          <w:vertAlign w:val="baseline"/>
          <w:rtl w:val="0"/>
        </w:rPr>
        <w:t xml:space="preserve"> </w:t>
      </w:r>
      <w:r w:rsidDel="00000000" w:rsidR="00000000" w:rsidRPr="00000000">
        <w:rPr>
          <w:rFonts w:ascii="Quicksand" w:cs="Quicksand" w:eastAsia="Quicksand" w:hAnsi="Quicksand"/>
          <w:i w:val="0"/>
          <w:iCs w:val="0"/>
          <w:smallCaps w:val="0"/>
          <w:strike w:val="0"/>
          <w:color w:val="000000"/>
          <w:sz w:val="24"/>
          <w:szCs w:val="24"/>
          <w:u w:val="none"/>
          <w:shd w:fill="auto" w:val="clear"/>
          <w:vertAlign w:val="baseline"/>
          <w:rtl w:val="0"/>
        </w:rPr>
        <w:t xml:space="preserve">His expertise covers </w:t>
      </w:r>
      <w:r w:rsidDel="00000000" w:rsidR="00000000" w:rsidRPr="00000000">
        <w:rPr>
          <w:rFonts w:ascii="Quicksand" w:cs="Quicksand" w:eastAsia="Quicksand" w:hAnsi="Quicksand"/>
          <w:b w:val="1"/>
          <w:bCs w:val="1"/>
          <w:i w:val="0"/>
          <w:iCs w:val="0"/>
          <w:smallCaps w:val="0"/>
          <w:strike w:val="0"/>
          <w:color w:val="000000"/>
          <w:sz w:val="22"/>
          <w:szCs w:val="22"/>
          <w:u w:val="none"/>
          <w:shd w:fill="auto" w:val="clear"/>
          <w:vertAlign w:val="baseline"/>
          <w:rtl w:val="0"/>
        </w:rPr>
        <w:t xml:space="preserve">Project Lifecycle Management</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 and </w:t>
      </w:r>
      <w:r w:rsidDel="00000000" w:rsidR="00000000" w:rsidRPr="00000000">
        <w:rPr>
          <w:rFonts w:ascii="Quicksand" w:cs="Quicksand" w:eastAsia="Quicksand" w:hAnsi="Quicksand"/>
          <w:b w:val="1"/>
          <w:bCs w:val="1"/>
          <w:i w:val="0"/>
          <w:iCs w:val="0"/>
          <w:smallCaps w:val="0"/>
          <w:strike w:val="0"/>
          <w:color w:val="000000"/>
          <w:sz w:val="22"/>
          <w:szCs w:val="22"/>
          <w:u w:val="none"/>
          <w:shd w:fill="auto" w:val="clear"/>
          <w:vertAlign w:val="baseline"/>
          <w:rtl w:val="0"/>
        </w:rPr>
        <w:t xml:space="preserve">Analytics Lifecycle Management</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 as well as </w:t>
      </w:r>
      <w:r w:rsidDel="00000000" w:rsidR="00000000" w:rsidRPr="00000000">
        <w:rPr>
          <w:rFonts w:ascii="Quicksand" w:cs="Quicksand" w:eastAsia="Quicksand" w:hAnsi="Quicksand"/>
          <w:b w:val="1"/>
          <w:bCs w:val="1"/>
          <w:i w:val="0"/>
          <w:iCs w:val="0"/>
          <w:smallCaps w:val="0"/>
          <w:strike w:val="0"/>
          <w:color w:val="000000"/>
          <w:sz w:val="22"/>
          <w:szCs w:val="22"/>
          <w:u w:val="none"/>
          <w:shd w:fill="auto" w:val="clear"/>
          <w:vertAlign w:val="baseline"/>
          <w:rtl w:val="0"/>
        </w:rPr>
        <w:t xml:space="preserve">Technology Management</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 and </w:t>
      </w:r>
      <w:r w:rsidDel="00000000" w:rsidR="00000000" w:rsidRPr="00000000">
        <w:rPr>
          <w:rFonts w:ascii="Quicksand" w:cs="Quicksand" w:eastAsia="Quicksand" w:hAnsi="Quicksand"/>
          <w:b w:val="1"/>
          <w:bCs w:val="1"/>
          <w:i w:val="0"/>
          <w:iCs w:val="0"/>
          <w:smallCaps w:val="0"/>
          <w:strike w:val="0"/>
          <w:color w:val="000000"/>
          <w:sz w:val="22"/>
          <w:szCs w:val="22"/>
          <w:u w:val="none"/>
          <w:shd w:fill="auto" w:val="clear"/>
          <w:vertAlign w:val="baseline"/>
          <w:rtl w:val="0"/>
        </w:rPr>
        <w:t xml:space="preserve">Product Orientation</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 </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As CEO of Synaptiq, he guides client organizations in leveraging AI to unlock business value through the proprietary AIQ® methodology.</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 </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This comprehensive framework integrates critical elements like </w:t>
      </w:r>
      <w:r w:rsidDel="00000000" w:rsidR="00000000" w:rsidRPr="00000000">
        <w:rPr>
          <w:rFonts w:ascii="Quicksand" w:cs="Quicksand" w:eastAsia="Quicksand" w:hAnsi="Quicksand"/>
          <w:b w:val="1"/>
          <w:bCs w:val="1"/>
          <w:i w:val="0"/>
          <w:iCs w:val="0"/>
          <w:smallCaps w:val="0"/>
          <w:strike w:val="0"/>
          <w:color w:val="000000"/>
          <w:sz w:val="22"/>
          <w:szCs w:val="22"/>
          <w:u w:val="none"/>
          <w:shd w:fill="auto" w:val="clear"/>
          <w:vertAlign w:val="baseline"/>
          <w:rtl w:val="0"/>
        </w:rPr>
        <w:t xml:space="preserve">Analytics Strategy</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 and foundational work in </w:t>
      </w:r>
      <w:r w:rsidDel="00000000" w:rsidR="00000000" w:rsidRPr="00000000">
        <w:rPr>
          <w:rFonts w:ascii="Quicksand" w:cs="Quicksand" w:eastAsia="Quicksand" w:hAnsi="Quicksand"/>
          <w:b w:val="1"/>
          <w:bCs w:val="1"/>
          <w:i w:val="0"/>
          <w:iCs w:val="0"/>
          <w:smallCaps w:val="0"/>
          <w:strike w:val="0"/>
          <w:color w:val="000000"/>
          <w:sz w:val="22"/>
          <w:szCs w:val="22"/>
          <w:u w:val="none"/>
          <w:shd w:fill="auto" w:val="clear"/>
          <w:vertAlign w:val="baseline"/>
          <w:rtl w:val="0"/>
        </w:rPr>
        <w:t xml:space="preserve">Data Strategy</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 to ensure AI maturity and business value creation.</w:t>
      </w:r>
      <w:r w:rsidDel="00000000" w:rsidR="00000000" w:rsidRPr="00000000">
        <w:rPr>
          <w:rtl w:val="0"/>
        </w:rPr>
      </w:r>
    </w:p>
    <w:p w:rsidR="00000000" w:rsidDel="00000000" w:rsidP="00000000" w:rsidRDefault="00000000" w:rsidRPr="00000000" w14:paraId="00000005">
      <w:pPr>
        <w:ind w:left="0" w:firstLine="0"/>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06">
      <w:pPr>
        <w:ind w:left="0" w:firstLine="0"/>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07">
      <w:pPr>
        <w:ind w:left="0" w:firstLine="0"/>
        <w:rPr>
          <w:rFonts w:ascii="Quicksand" w:cs="Quicksand" w:eastAsia="Quicksand" w:hAnsi="Quicksand"/>
          <w:b w:val="1"/>
          <w:bCs w:val="1"/>
          <w:sz w:val="24"/>
          <w:szCs w:val="24"/>
          <w:u w:val="single"/>
        </w:rPr>
      </w:pPr>
      <w:r w:rsidDel="00000000" w:rsidR="00000000" w:rsidRPr="00000000">
        <w:rPr>
          <w:rFonts w:ascii="Quicksand" w:cs="Quicksand" w:eastAsia="Quicksand" w:hAnsi="Quicksand"/>
          <w:b w:val="1"/>
          <w:bCs w:val="1"/>
          <w:sz w:val="24"/>
          <w:szCs w:val="24"/>
          <w:u w:val="single"/>
          <w:rtl w:val="0"/>
        </w:rPr>
        <w:t xml:space="preserve">Extended:</w:t>
      </w:r>
    </w:p>
    <w:p w:rsidR="00000000" w:rsidDel="00000000" w:rsidP="00000000" w:rsidRDefault="00000000" w:rsidRPr="00000000" w14:paraId="00000008">
      <w:pPr>
        <w:ind w:left="0" w:firstLine="0"/>
        <w:rPr>
          <w:rFonts w:ascii="Quicksand" w:cs="Quicksand" w:eastAsia="Quicksand" w:hAnsi="Quicksand"/>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i w:val="0"/>
          <w:iCs w:val="0"/>
          <w:smallCaps w:val="0"/>
          <w:strike w:val="0"/>
          <w:color w:val="000000"/>
          <w:sz w:val="22"/>
          <w:szCs w:val="22"/>
          <w:u w:val="none"/>
          <w:shd w:fill="auto" w:val="clear"/>
          <w:vertAlign w:val="baseline"/>
        </w:rPr>
      </w:pPr>
      <w:r w:rsidDel="00000000" w:rsidR="00000000" w:rsidRPr="00000000">
        <w:rPr>
          <w:rFonts w:ascii="Quicksand" w:cs="Quicksand" w:eastAsia="Quicksand" w:hAnsi="Quicksand"/>
          <w:i w:val="0"/>
          <w:iCs w:val="0"/>
          <w:smallCaps w:val="0"/>
          <w:strike w:val="0"/>
          <w:color w:val="000000"/>
          <w:sz w:val="24"/>
          <w:szCs w:val="24"/>
          <w:u w:val="none"/>
          <w:shd w:fill="auto" w:val="clear"/>
          <w:vertAlign w:val="baseline"/>
          <w:rtl w:val="0"/>
        </w:rPr>
        <w:t xml:space="preserve">Stephen Sklarew is a seasoned business and technology executive with over </w:t>
      </w:r>
      <w:r w:rsidDel="00000000" w:rsidR="00000000" w:rsidRPr="00000000">
        <w:rPr>
          <w:rFonts w:ascii="Quicksand" w:cs="Quicksand" w:eastAsia="Quicksand" w:hAnsi="Quicksand"/>
          <w:sz w:val="24"/>
          <w:szCs w:val="24"/>
          <w:rtl w:val="0"/>
        </w:rPr>
        <w:t xml:space="preserve">30</w:t>
      </w:r>
      <w:r w:rsidDel="00000000" w:rsidR="00000000" w:rsidRPr="00000000">
        <w:rPr>
          <w:rFonts w:ascii="Quicksand" w:cs="Quicksand" w:eastAsia="Quicksand" w:hAnsi="Quicksand"/>
          <w:i w:val="0"/>
          <w:iCs w:val="0"/>
          <w:smallCaps w:val="0"/>
          <w:strike w:val="0"/>
          <w:color w:val="000000"/>
          <w:sz w:val="24"/>
          <w:szCs w:val="24"/>
          <w:u w:val="none"/>
          <w:shd w:fill="auto" w:val="clear"/>
          <w:vertAlign w:val="baseline"/>
          <w:rtl w:val="0"/>
        </w:rPr>
        <w:t xml:space="preserve"> years of experience driving innovation across startups and publicly traded companies.</w:t>
      </w:r>
      <w:r w:rsidDel="00000000" w:rsidR="00000000" w:rsidRPr="00000000">
        <w:rPr>
          <w:rFonts w:ascii="Quicksand" w:cs="Quicksand" w:eastAsia="Quicksand" w:hAnsi="Quicksand"/>
          <w:i w:val="0"/>
          <w:iCs w:val="0"/>
          <w:smallCaps w:val="0"/>
          <w:strike w:val="0"/>
          <w:color w:val="000000"/>
          <w:sz w:val="24"/>
          <w:szCs w:val="24"/>
          <w:u w:val="none"/>
          <w:shd w:fill="auto" w:val="clear"/>
          <w:vertAlign w:val="baseline"/>
          <w:rtl w:val="0"/>
        </w:rPr>
        <w:t xml:space="preserve"> </w:t>
      </w:r>
      <w:r w:rsidDel="00000000" w:rsidR="00000000" w:rsidRPr="00000000">
        <w:rPr>
          <w:rFonts w:ascii="Quicksand" w:cs="Quicksand" w:eastAsia="Quicksand" w:hAnsi="Quicksand"/>
          <w:i w:val="0"/>
          <w:iCs w:val="0"/>
          <w:smallCaps w:val="0"/>
          <w:strike w:val="0"/>
          <w:color w:val="000000"/>
          <w:sz w:val="24"/>
          <w:szCs w:val="24"/>
          <w:u w:val="none"/>
          <w:shd w:fill="auto" w:val="clear"/>
          <w:vertAlign w:val="baseline"/>
          <w:rtl w:val="0"/>
        </w:rPr>
        <w:t xml:space="preserve">His expertise spans strategy and innovation, product development and management, and operations, with a strong focus on key areas such as </w:t>
      </w:r>
      <w:r w:rsidDel="00000000" w:rsidR="00000000" w:rsidRPr="00000000">
        <w:rPr>
          <w:rFonts w:ascii="Quicksand" w:cs="Quicksand" w:eastAsia="Quicksand" w:hAnsi="Quicksand"/>
          <w:b w:val="1"/>
          <w:bCs w:val="1"/>
          <w:i w:val="0"/>
          <w:iCs w:val="0"/>
          <w:smallCaps w:val="0"/>
          <w:strike w:val="0"/>
          <w:color w:val="000000"/>
          <w:sz w:val="22"/>
          <w:szCs w:val="22"/>
          <w:u w:val="none"/>
          <w:shd w:fill="auto" w:val="clear"/>
          <w:vertAlign w:val="baseline"/>
          <w:rtl w:val="0"/>
        </w:rPr>
        <w:t xml:space="preserve">Governance</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 (</w:t>
      </w:r>
      <w:r w:rsidDel="00000000" w:rsidR="00000000" w:rsidRPr="00000000">
        <w:rPr>
          <w:rFonts w:ascii="Quicksand" w:cs="Quicksand" w:eastAsia="Quicksand" w:hAnsi="Quicksand"/>
          <w:rtl w:val="0"/>
        </w:rPr>
        <w:t xml:space="preserve">specifically</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 </w:t>
      </w:r>
      <w:r w:rsidDel="00000000" w:rsidR="00000000" w:rsidRPr="00000000">
        <w:rPr>
          <w:rFonts w:ascii="Quicksand" w:cs="Quicksand" w:eastAsia="Quicksand" w:hAnsi="Quicksand"/>
          <w:b w:val="1"/>
          <w:bCs w:val="1"/>
          <w:i w:val="0"/>
          <w:iCs w:val="0"/>
          <w:smallCaps w:val="0"/>
          <w:strike w:val="0"/>
          <w:color w:val="000000"/>
          <w:sz w:val="22"/>
          <w:szCs w:val="22"/>
          <w:u w:val="none"/>
          <w:shd w:fill="auto" w:val="clear"/>
          <w:vertAlign w:val="baseline"/>
          <w:rtl w:val="0"/>
        </w:rPr>
        <w:t xml:space="preserve">Project Lifecycle Management</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 and </w:t>
      </w:r>
      <w:r w:rsidDel="00000000" w:rsidR="00000000" w:rsidRPr="00000000">
        <w:rPr>
          <w:rFonts w:ascii="Quicksand" w:cs="Quicksand" w:eastAsia="Quicksand" w:hAnsi="Quicksand"/>
          <w:b w:val="1"/>
          <w:bCs w:val="1"/>
          <w:i w:val="0"/>
          <w:iCs w:val="0"/>
          <w:smallCaps w:val="0"/>
          <w:strike w:val="0"/>
          <w:color w:val="000000"/>
          <w:sz w:val="22"/>
          <w:szCs w:val="22"/>
          <w:u w:val="none"/>
          <w:shd w:fill="auto" w:val="clear"/>
          <w:vertAlign w:val="baseline"/>
          <w:rtl w:val="0"/>
        </w:rPr>
        <w:t xml:space="preserve">Analytics Lifecycle Management</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 </w:t>
      </w:r>
      <w:r w:rsidDel="00000000" w:rsidR="00000000" w:rsidRPr="00000000">
        <w:rPr>
          <w:rFonts w:ascii="Quicksand" w:cs="Quicksand" w:eastAsia="Quicksand" w:hAnsi="Quicksand"/>
          <w:b w:val="1"/>
          <w:bCs w:val="1"/>
          <w:i w:val="0"/>
          <w:iCs w:val="0"/>
          <w:smallCaps w:val="0"/>
          <w:strike w:val="0"/>
          <w:color w:val="000000"/>
          <w:sz w:val="22"/>
          <w:szCs w:val="22"/>
          <w:u w:val="none"/>
          <w:shd w:fill="auto" w:val="clear"/>
          <w:vertAlign w:val="baseline"/>
          <w:rtl w:val="0"/>
        </w:rPr>
        <w:t xml:space="preserve">Technology Management</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 and </w:t>
      </w:r>
      <w:r w:rsidDel="00000000" w:rsidR="00000000" w:rsidRPr="00000000">
        <w:rPr>
          <w:rFonts w:ascii="Quicksand" w:cs="Quicksand" w:eastAsia="Quicksand" w:hAnsi="Quicksand"/>
          <w:b w:val="1"/>
          <w:bCs w:val="1"/>
          <w:i w:val="0"/>
          <w:iCs w:val="0"/>
          <w:smallCaps w:val="0"/>
          <w:strike w:val="0"/>
          <w:color w:val="000000"/>
          <w:sz w:val="22"/>
          <w:szCs w:val="22"/>
          <w:u w:val="none"/>
          <w:shd w:fill="auto" w:val="clear"/>
          <w:vertAlign w:val="baseline"/>
          <w:rtl w:val="0"/>
        </w:rPr>
        <w:t xml:space="preserve">Product Orientation</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 </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As CEO and cofounder of Synaptiq, an AI strategy and solutions firm founded in 2015, Stephen focuses on helping client organizations leverage data and artificial intelligence to unlock business value and drive meaningful outcomes.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i w:val="0"/>
          <w:iCs w:val="0"/>
          <w:smallCaps w:val="0"/>
          <w:strike w:val="0"/>
          <w:color w:val="000000"/>
          <w:sz w:val="22"/>
          <w:szCs w:val="22"/>
          <w:u w:val="none"/>
          <w:shd w:fill="auto" w:val="clear"/>
          <w:vertAlign w:val="baseline"/>
        </w:rPr>
      </w:pP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Prior to his current role, Stephen held senior positions at companies like Sage Software, CEB (now Gartner), and Ernst &amp; Young LLP, and several venture-backed startups including a company he cofounded back in 2008, CircleBack (now SalesIntel), a SaaS product utilizing big data and machine learning.</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i w:val="0"/>
          <w:iCs w:val="0"/>
          <w:smallCaps w:val="0"/>
          <w:strike w:val="0"/>
          <w:color w:val="000000"/>
          <w:sz w:val="22"/>
          <w:szCs w:val="22"/>
          <w:u w:val="none"/>
          <w:shd w:fill="auto" w:val="clear"/>
          <w:vertAlign w:val="baseline"/>
        </w:rPr>
      </w:pP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Stephen has spearheaded technology and product initiatives across diverse industry sectors including technology, healthcare, legal, construction, media, financial services, public sector and more.</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 </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He is committed to building solutions that catalyze human ingenuity, exemplified by Synaptiq’s tagline “The Humankind of AI”. Under his leadership, Synaptiq developed its proprietary </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AIQ® methodology</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 a comprehensive framework that guides clients from AI readiness through strategy and implementation.</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 </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This approach integrates critical elements like </w:t>
      </w:r>
      <w:r w:rsidDel="00000000" w:rsidR="00000000" w:rsidRPr="00000000">
        <w:rPr>
          <w:rFonts w:ascii="Quicksand" w:cs="Quicksand" w:eastAsia="Quicksand" w:hAnsi="Quicksand"/>
          <w:b w:val="1"/>
          <w:bCs w:val="1"/>
          <w:i w:val="0"/>
          <w:iCs w:val="0"/>
          <w:smallCaps w:val="0"/>
          <w:strike w:val="0"/>
          <w:color w:val="000000"/>
          <w:sz w:val="22"/>
          <w:szCs w:val="22"/>
          <w:u w:val="none"/>
          <w:shd w:fill="auto" w:val="clear"/>
          <w:vertAlign w:val="baseline"/>
          <w:rtl w:val="0"/>
        </w:rPr>
        <w:t xml:space="preserve">Analytics Strategy</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 and foundational work in </w:t>
      </w:r>
      <w:r w:rsidDel="00000000" w:rsidR="00000000" w:rsidRPr="00000000">
        <w:rPr>
          <w:rFonts w:ascii="Quicksand" w:cs="Quicksand" w:eastAsia="Quicksand" w:hAnsi="Quicksand"/>
          <w:b w:val="1"/>
          <w:bCs w:val="1"/>
          <w:i w:val="0"/>
          <w:iCs w:val="0"/>
          <w:smallCaps w:val="0"/>
          <w:strike w:val="0"/>
          <w:color w:val="000000"/>
          <w:sz w:val="22"/>
          <w:szCs w:val="22"/>
          <w:u w:val="none"/>
          <w:shd w:fill="auto" w:val="clear"/>
          <w:vertAlign w:val="baseline"/>
          <w:rtl w:val="0"/>
        </w:rPr>
        <w:t xml:space="preserve">Data Strategy</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 to ensure business value creation and AI maturity.</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i w:val="0"/>
          <w:iCs w:val="0"/>
          <w:smallCaps w:val="0"/>
          <w:strike w:val="0"/>
          <w:color w:val="000000"/>
          <w:sz w:val="22"/>
          <w:szCs w:val="22"/>
          <w:u w:val="none"/>
          <w:shd w:fill="auto" w:val="clear"/>
          <w:vertAlign w:val="baseline"/>
        </w:rPr>
      </w:pP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Stephen is a thought leader in AI and its evolving role in business, frequently sharing insights as an author, speaker and guest lecturer.</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 </w:t>
      </w:r>
      <w:r w:rsidDel="00000000" w:rsidR="00000000" w:rsidRPr="00000000">
        <w:rPr>
          <w:rFonts w:ascii="Quicksand" w:cs="Quicksand" w:eastAsia="Quicksand" w:hAnsi="Quicksand"/>
          <w:i w:val="0"/>
          <w:iCs w:val="0"/>
          <w:smallCaps w:val="0"/>
          <w:strike w:val="0"/>
          <w:color w:val="000000"/>
          <w:sz w:val="22"/>
          <w:szCs w:val="22"/>
          <w:u w:val="none"/>
          <w:shd w:fill="auto" w:val="clear"/>
          <w:vertAlign w:val="baseline"/>
          <w:rtl w:val="0"/>
        </w:rPr>
        <w:t xml:space="preserve">Stephen holds a BS in Biology from Virginia Tech.</w:t>
      </w:r>
      <w:r w:rsidDel="00000000" w:rsidR="00000000" w:rsidRPr="00000000">
        <w:rPr>
          <w:rtl w:val="0"/>
        </w:rPr>
      </w:r>
    </w:p>
    <w:p w:rsidR="00000000" w:rsidDel="00000000" w:rsidP="00000000" w:rsidRDefault="00000000" w:rsidRPr="00000000" w14:paraId="00000010">
      <w:pPr>
        <w:rPr>
          <w:rFonts w:ascii="Quicksand" w:cs="Quicksand" w:eastAsia="Quicksand" w:hAnsi="Quicksand"/>
        </w:rPr>
      </w:pPr>
      <w:r w:rsidDel="00000000" w:rsidR="00000000" w:rsidRPr="00000000">
        <w:rPr>
          <w:rFonts w:ascii="Quicksand" w:cs="Quicksand" w:eastAsia="Quicksand" w:hAnsi="Quicksand"/>
          <w:b w:val="1"/>
          <w:bCs w:val="1"/>
          <w:sz w:val="24"/>
          <w:szCs w:val="24"/>
        </w:rPr>
        <w:drawing>
          <wp:inline distB="114300" distT="114300" distL="114300" distR="114300">
            <wp:extent cx="4800600" cy="27241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00600" cy="27241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