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152" w:rsidRDefault="00A55152" w:rsidP="007A02E6">
      <w:r w:rsidRPr="000F73D7">
        <w:rPr>
          <w:rFonts w:ascii="Verdana" w:hAnsi="Verdana"/>
          <w:color w:val="244061" w:themeColor="accent1" w:themeShade="80"/>
          <w:sz w:val="96"/>
          <w:szCs w:val="96"/>
        </w:rPr>
        <w:t>CSS</w:t>
      </w:r>
      <w:r w:rsidR="006E2979" w:rsidRPr="000F73D7">
        <w:rPr>
          <w:rFonts w:ascii="Verdana" w:hAnsi="Verdana"/>
          <w:color w:val="244061" w:themeColor="accent1" w:themeShade="80"/>
          <w:sz w:val="96"/>
          <w:szCs w:val="96"/>
        </w:rPr>
        <w:t> : Le</w:t>
      </w:r>
      <w:r w:rsidR="00D85E4B">
        <w:rPr>
          <w:rFonts w:ascii="Verdana" w:hAnsi="Verdana"/>
          <w:color w:val="244061" w:themeColor="accent1" w:themeShade="80"/>
          <w:sz w:val="96"/>
          <w:szCs w:val="96"/>
        </w:rPr>
        <w:t xml:space="preserve"> positionnement</w:t>
      </w:r>
    </w:p>
    <w:sdt>
      <w:sdtPr>
        <w:rPr>
          <w:rFonts w:asciiTheme="minorHAnsi" w:eastAsiaTheme="minorHAnsi" w:hAnsiTheme="minorHAnsi" w:cstheme="minorBidi"/>
          <w:b w:val="0"/>
          <w:bCs w:val="0"/>
          <w:color w:val="auto"/>
          <w:sz w:val="22"/>
          <w:szCs w:val="22"/>
          <w:lang w:eastAsia="en-US"/>
        </w:rPr>
        <w:id w:val="2037149697"/>
        <w:docPartObj>
          <w:docPartGallery w:val="Table of Contents"/>
          <w:docPartUnique/>
        </w:docPartObj>
      </w:sdtPr>
      <w:sdtEndPr/>
      <w:sdtContent>
        <w:p w:rsidR="007A02E6" w:rsidRDefault="007A02E6">
          <w:pPr>
            <w:pStyle w:val="En-ttedetabledesmatires"/>
          </w:pPr>
          <w:r>
            <w:t>Contenu</w:t>
          </w:r>
        </w:p>
        <w:p w:rsidR="00DD0722" w:rsidRDefault="007A02E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3953658" w:history="1">
            <w:r w:rsidR="00DD0722" w:rsidRPr="0088507D">
              <w:rPr>
                <w:rStyle w:val="Lienhypertexte"/>
                <w:noProof/>
              </w:rPr>
              <w:t>Le flux et la position relative</w:t>
            </w:r>
            <w:r w:rsidR="00DD0722">
              <w:rPr>
                <w:noProof/>
                <w:webHidden/>
              </w:rPr>
              <w:tab/>
            </w:r>
            <w:r w:rsidR="00DD0722">
              <w:rPr>
                <w:noProof/>
                <w:webHidden/>
              </w:rPr>
              <w:fldChar w:fldCharType="begin"/>
            </w:r>
            <w:r w:rsidR="00DD0722">
              <w:rPr>
                <w:noProof/>
                <w:webHidden/>
              </w:rPr>
              <w:instrText xml:space="preserve"> PAGEREF _Toc503953658 \h </w:instrText>
            </w:r>
            <w:r w:rsidR="00DD0722">
              <w:rPr>
                <w:noProof/>
                <w:webHidden/>
              </w:rPr>
            </w:r>
            <w:r w:rsidR="00DD0722">
              <w:rPr>
                <w:noProof/>
                <w:webHidden/>
              </w:rPr>
              <w:fldChar w:fldCharType="separate"/>
            </w:r>
            <w:r w:rsidR="00DB438B">
              <w:rPr>
                <w:noProof/>
                <w:webHidden/>
              </w:rPr>
              <w:t>2</w:t>
            </w:r>
            <w:r w:rsidR="00DD0722">
              <w:rPr>
                <w:noProof/>
                <w:webHidden/>
              </w:rPr>
              <w:fldChar w:fldCharType="end"/>
            </w:r>
          </w:hyperlink>
        </w:p>
        <w:p w:rsidR="00DD0722" w:rsidRDefault="00490BBC">
          <w:pPr>
            <w:pStyle w:val="TM2"/>
            <w:tabs>
              <w:tab w:val="right" w:leader="dot" w:pos="9062"/>
            </w:tabs>
            <w:rPr>
              <w:rFonts w:eastAsiaTheme="minorEastAsia"/>
              <w:noProof/>
              <w:lang w:eastAsia="fr-FR"/>
            </w:rPr>
          </w:pPr>
          <w:hyperlink w:anchor="_Toc503953659" w:history="1">
            <w:r w:rsidR="00DD0722" w:rsidRPr="0088507D">
              <w:rPr>
                <w:rStyle w:val="Lienhypertexte"/>
                <w:noProof/>
              </w:rPr>
              <w:t>Boîte de type bloc (« block ») en flux normal</w:t>
            </w:r>
            <w:r w:rsidR="00DD0722">
              <w:rPr>
                <w:noProof/>
                <w:webHidden/>
              </w:rPr>
              <w:tab/>
            </w:r>
            <w:r w:rsidR="00DD0722">
              <w:rPr>
                <w:noProof/>
                <w:webHidden/>
              </w:rPr>
              <w:fldChar w:fldCharType="begin"/>
            </w:r>
            <w:r w:rsidR="00DD0722">
              <w:rPr>
                <w:noProof/>
                <w:webHidden/>
              </w:rPr>
              <w:instrText xml:space="preserve"> PAGEREF _Toc503953659 \h </w:instrText>
            </w:r>
            <w:r w:rsidR="00DD0722">
              <w:rPr>
                <w:noProof/>
                <w:webHidden/>
              </w:rPr>
            </w:r>
            <w:r w:rsidR="00DD0722">
              <w:rPr>
                <w:noProof/>
                <w:webHidden/>
              </w:rPr>
              <w:fldChar w:fldCharType="separate"/>
            </w:r>
            <w:r w:rsidR="00DB438B">
              <w:rPr>
                <w:noProof/>
                <w:webHidden/>
              </w:rPr>
              <w:t>2</w:t>
            </w:r>
            <w:r w:rsidR="00DD0722">
              <w:rPr>
                <w:noProof/>
                <w:webHidden/>
              </w:rPr>
              <w:fldChar w:fldCharType="end"/>
            </w:r>
          </w:hyperlink>
        </w:p>
        <w:p w:rsidR="00DD0722" w:rsidRDefault="00490BBC">
          <w:pPr>
            <w:pStyle w:val="TM2"/>
            <w:tabs>
              <w:tab w:val="right" w:leader="dot" w:pos="9062"/>
            </w:tabs>
            <w:rPr>
              <w:rFonts w:eastAsiaTheme="minorEastAsia"/>
              <w:noProof/>
              <w:lang w:eastAsia="fr-FR"/>
            </w:rPr>
          </w:pPr>
          <w:hyperlink w:anchor="_Toc503953660" w:history="1">
            <w:r w:rsidR="00DD0722" w:rsidRPr="0088507D">
              <w:rPr>
                <w:rStyle w:val="Lienhypertexte"/>
                <w:noProof/>
              </w:rPr>
              <w:t>Boîte de type en-ligne (« inline »)</w:t>
            </w:r>
            <w:r w:rsidR="00DD0722">
              <w:rPr>
                <w:noProof/>
                <w:webHidden/>
              </w:rPr>
              <w:tab/>
            </w:r>
            <w:r w:rsidR="00DD0722">
              <w:rPr>
                <w:noProof/>
                <w:webHidden/>
              </w:rPr>
              <w:fldChar w:fldCharType="begin"/>
            </w:r>
            <w:r w:rsidR="00DD0722">
              <w:rPr>
                <w:noProof/>
                <w:webHidden/>
              </w:rPr>
              <w:instrText xml:space="preserve"> PAGEREF _Toc503953660 \h </w:instrText>
            </w:r>
            <w:r w:rsidR="00DD0722">
              <w:rPr>
                <w:noProof/>
                <w:webHidden/>
              </w:rPr>
            </w:r>
            <w:r w:rsidR="00DD0722">
              <w:rPr>
                <w:noProof/>
                <w:webHidden/>
              </w:rPr>
              <w:fldChar w:fldCharType="separate"/>
            </w:r>
            <w:r w:rsidR="00DB438B">
              <w:rPr>
                <w:noProof/>
                <w:webHidden/>
              </w:rPr>
              <w:t>3</w:t>
            </w:r>
            <w:r w:rsidR="00DD0722">
              <w:rPr>
                <w:noProof/>
                <w:webHidden/>
              </w:rPr>
              <w:fldChar w:fldCharType="end"/>
            </w:r>
          </w:hyperlink>
        </w:p>
        <w:p w:rsidR="00DD0722" w:rsidRDefault="00490BBC">
          <w:pPr>
            <w:pStyle w:val="TM2"/>
            <w:tabs>
              <w:tab w:val="right" w:leader="dot" w:pos="9062"/>
            </w:tabs>
            <w:rPr>
              <w:rFonts w:eastAsiaTheme="minorEastAsia"/>
              <w:noProof/>
              <w:lang w:eastAsia="fr-FR"/>
            </w:rPr>
          </w:pPr>
          <w:hyperlink w:anchor="_Toc503953661" w:history="1">
            <w:r w:rsidR="00DD0722" w:rsidRPr="0088507D">
              <w:rPr>
                <w:rStyle w:val="Lienhypertexte"/>
                <w:noProof/>
              </w:rPr>
              <w:t>La position relative</w:t>
            </w:r>
            <w:r w:rsidR="00DD0722">
              <w:rPr>
                <w:noProof/>
                <w:webHidden/>
              </w:rPr>
              <w:tab/>
            </w:r>
            <w:r w:rsidR="00DD0722">
              <w:rPr>
                <w:noProof/>
                <w:webHidden/>
              </w:rPr>
              <w:fldChar w:fldCharType="begin"/>
            </w:r>
            <w:r w:rsidR="00DD0722">
              <w:rPr>
                <w:noProof/>
                <w:webHidden/>
              </w:rPr>
              <w:instrText xml:space="preserve"> PAGEREF _Toc503953661 \h </w:instrText>
            </w:r>
            <w:r w:rsidR="00DD0722">
              <w:rPr>
                <w:noProof/>
                <w:webHidden/>
              </w:rPr>
            </w:r>
            <w:r w:rsidR="00DD0722">
              <w:rPr>
                <w:noProof/>
                <w:webHidden/>
              </w:rPr>
              <w:fldChar w:fldCharType="separate"/>
            </w:r>
            <w:r w:rsidR="00DB438B">
              <w:rPr>
                <w:noProof/>
                <w:webHidden/>
              </w:rPr>
              <w:t>3</w:t>
            </w:r>
            <w:r w:rsidR="00DD0722">
              <w:rPr>
                <w:noProof/>
                <w:webHidden/>
              </w:rPr>
              <w:fldChar w:fldCharType="end"/>
            </w:r>
          </w:hyperlink>
        </w:p>
        <w:p w:rsidR="00DD0722" w:rsidRDefault="00490BBC">
          <w:pPr>
            <w:pStyle w:val="TM1"/>
            <w:tabs>
              <w:tab w:val="right" w:leader="dot" w:pos="9062"/>
            </w:tabs>
            <w:rPr>
              <w:rFonts w:eastAsiaTheme="minorEastAsia"/>
              <w:noProof/>
              <w:lang w:eastAsia="fr-FR"/>
            </w:rPr>
          </w:pPr>
          <w:hyperlink w:anchor="_Toc503953662" w:history="1">
            <w:r w:rsidR="00DD0722" w:rsidRPr="0088507D">
              <w:rPr>
                <w:rStyle w:val="Lienhypertexte"/>
                <w:noProof/>
              </w:rPr>
              <w:t>Positions absolue et fixe (« absolute » et « fixed »)</w:t>
            </w:r>
            <w:r w:rsidR="00DD0722">
              <w:rPr>
                <w:noProof/>
                <w:webHidden/>
              </w:rPr>
              <w:tab/>
            </w:r>
            <w:r w:rsidR="00DD0722">
              <w:rPr>
                <w:noProof/>
                <w:webHidden/>
              </w:rPr>
              <w:fldChar w:fldCharType="begin"/>
            </w:r>
            <w:r w:rsidR="00DD0722">
              <w:rPr>
                <w:noProof/>
                <w:webHidden/>
              </w:rPr>
              <w:instrText xml:space="preserve"> PAGEREF _Toc503953662 \h </w:instrText>
            </w:r>
            <w:r w:rsidR="00DD0722">
              <w:rPr>
                <w:noProof/>
                <w:webHidden/>
              </w:rPr>
            </w:r>
            <w:r w:rsidR="00DD0722">
              <w:rPr>
                <w:noProof/>
                <w:webHidden/>
              </w:rPr>
              <w:fldChar w:fldCharType="separate"/>
            </w:r>
            <w:r w:rsidR="00DB438B">
              <w:rPr>
                <w:noProof/>
                <w:webHidden/>
              </w:rPr>
              <w:t>5</w:t>
            </w:r>
            <w:r w:rsidR="00DD0722">
              <w:rPr>
                <w:noProof/>
                <w:webHidden/>
              </w:rPr>
              <w:fldChar w:fldCharType="end"/>
            </w:r>
          </w:hyperlink>
        </w:p>
        <w:p w:rsidR="00DD0722" w:rsidRDefault="00490BBC">
          <w:pPr>
            <w:pStyle w:val="TM2"/>
            <w:tabs>
              <w:tab w:val="right" w:leader="dot" w:pos="9062"/>
            </w:tabs>
            <w:rPr>
              <w:rFonts w:eastAsiaTheme="minorEastAsia"/>
              <w:noProof/>
              <w:lang w:eastAsia="fr-FR"/>
            </w:rPr>
          </w:pPr>
          <w:hyperlink w:anchor="_Toc503953663" w:history="1">
            <w:r w:rsidR="00DD0722" w:rsidRPr="0088507D">
              <w:rPr>
                <w:rStyle w:val="Lienhypertexte"/>
                <w:noProof/>
              </w:rPr>
              <w:t>Le fonctionnement de la position absolue</w:t>
            </w:r>
            <w:r w:rsidR="00DD0722">
              <w:rPr>
                <w:noProof/>
                <w:webHidden/>
              </w:rPr>
              <w:tab/>
            </w:r>
            <w:r w:rsidR="00DD0722">
              <w:rPr>
                <w:noProof/>
                <w:webHidden/>
              </w:rPr>
              <w:fldChar w:fldCharType="begin"/>
            </w:r>
            <w:r w:rsidR="00DD0722">
              <w:rPr>
                <w:noProof/>
                <w:webHidden/>
              </w:rPr>
              <w:instrText xml:space="preserve"> PAGEREF _Toc503953663 \h </w:instrText>
            </w:r>
            <w:r w:rsidR="00DD0722">
              <w:rPr>
                <w:noProof/>
                <w:webHidden/>
              </w:rPr>
            </w:r>
            <w:r w:rsidR="00DD0722">
              <w:rPr>
                <w:noProof/>
                <w:webHidden/>
              </w:rPr>
              <w:fldChar w:fldCharType="separate"/>
            </w:r>
            <w:r w:rsidR="00DB438B">
              <w:rPr>
                <w:noProof/>
                <w:webHidden/>
              </w:rPr>
              <w:t>5</w:t>
            </w:r>
            <w:r w:rsidR="00DD0722">
              <w:rPr>
                <w:noProof/>
                <w:webHidden/>
              </w:rPr>
              <w:fldChar w:fldCharType="end"/>
            </w:r>
          </w:hyperlink>
        </w:p>
        <w:p w:rsidR="00DD0722" w:rsidRDefault="00490BBC">
          <w:pPr>
            <w:pStyle w:val="TM3"/>
            <w:tabs>
              <w:tab w:val="right" w:leader="dot" w:pos="9062"/>
            </w:tabs>
            <w:rPr>
              <w:rFonts w:eastAsiaTheme="minorEastAsia"/>
              <w:noProof/>
              <w:lang w:eastAsia="fr-FR"/>
            </w:rPr>
          </w:pPr>
          <w:hyperlink w:anchor="_Toc503953664" w:history="1">
            <w:r w:rsidR="00DD0722" w:rsidRPr="0088507D">
              <w:rPr>
                <w:rStyle w:val="Lienhypertexte"/>
                <w:rFonts w:eastAsia="Times New Roman"/>
                <w:noProof/>
              </w:rPr>
              <w:t>Ménager un espace pour la boîte en position abso</w:t>
            </w:r>
            <w:r w:rsidR="00DD0722" w:rsidRPr="0088507D">
              <w:rPr>
                <w:rStyle w:val="Lienhypertexte"/>
                <w:noProof/>
              </w:rPr>
              <w:t>lue</w:t>
            </w:r>
            <w:r w:rsidR="00DD0722">
              <w:rPr>
                <w:noProof/>
                <w:webHidden/>
              </w:rPr>
              <w:tab/>
            </w:r>
            <w:r w:rsidR="00DD0722">
              <w:rPr>
                <w:noProof/>
                <w:webHidden/>
              </w:rPr>
              <w:fldChar w:fldCharType="begin"/>
            </w:r>
            <w:r w:rsidR="00DD0722">
              <w:rPr>
                <w:noProof/>
                <w:webHidden/>
              </w:rPr>
              <w:instrText xml:space="preserve"> PAGEREF _Toc503953664 \h </w:instrText>
            </w:r>
            <w:r w:rsidR="00DD0722">
              <w:rPr>
                <w:noProof/>
                <w:webHidden/>
              </w:rPr>
            </w:r>
            <w:r w:rsidR="00DD0722">
              <w:rPr>
                <w:noProof/>
                <w:webHidden/>
              </w:rPr>
              <w:fldChar w:fldCharType="separate"/>
            </w:r>
            <w:r w:rsidR="00DB438B">
              <w:rPr>
                <w:noProof/>
                <w:webHidden/>
              </w:rPr>
              <w:t>6</w:t>
            </w:r>
            <w:r w:rsidR="00DD0722">
              <w:rPr>
                <w:noProof/>
                <w:webHidden/>
              </w:rPr>
              <w:fldChar w:fldCharType="end"/>
            </w:r>
          </w:hyperlink>
        </w:p>
        <w:p w:rsidR="00DD0722" w:rsidRDefault="00490BBC">
          <w:pPr>
            <w:pStyle w:val="TM3"/>
            <w:tabs>
              <w:tab w:val="right" w:leader="dot" w:pos="9062"/>
            </w:tabs>
            <w:rPr>
              <w:rFonts w:eastAsiaTheme="minorEastAsia"/>
              <w:noProof/>
              <w:lang w:eastAsia="fr-FR"/>
            </w:rPr>
          </w:pPr>
          <w:hyperlink w:anchor="_Toc503953665" w:history="1">
            <w:r w:rsidR="00DD0722" w:rsidRPr="0088507D">
              <w:rPr>
                <w:rStyle w:val="Lienhypertexte"/>
                <w:noProof/>
              </w:rPr>
              <w:t>Utilisation : une mise en page à trois colonnes</w:t>
            </w:r>
            <w:r w:rsidR="00DD0722">
              <w:rPr>
                <w:noProof/>
                <w:webHidden/>
              </w:rPr>
              <w:tab/>
            </w:r>
            <w:r w:rsidR="00DD0722">
              <w:rPr>
                <w:noProof/>
                <w:webHidden/>
              </w:rPr>
              <w:fldChar w:fldCharType="begin"/>
            </w:r>
            <w:r w:rsidR="00DD0722">
              <w:rPr>
                <w:noProof/>
                <w:webHidden/>
              </w:rPr>
              <w:instrText xml:space="preserve"> PAGEREF _Toc503953665 \h </w:instrText>
            </w:r>
            <w:r w:rsidR="00DD0722">
              <w:rPr>
                <w:noProof/>
                <w:webHidden/>
              </w:rPr>
            </w:r>
            <w:r w:rsidR="00DD0722">
              <w:rPr>
                <w:noProof/>
                <w:webHidden/>
              </w:rPr>
              <w:fldChar w:fldCharType="separate"/>
            </w:r>
            <w:r w:rsidR="00DB438B">
              <w:rPr>
                <w:noProof/>
                <w:webHidden/>
              </w:rPr>
              <w:t>7</w:t>
            </w:r>
            <w:r w:rsidR="00DD0722">
              <w:rPr>
                <w:noProof/>
                <w:webHidden/>
              </w:rPr>
              <w:fldChar w:fldCharType="end"/>
            </w:r>
          </w:hyperlink>
        </w:p>
        <w:p w:rsidR="00DD0722" w:rsidRDefault="00490BBC">
          <w:pPr>
            <w:pStyle w:val="TM2"/>
            <w:tabs>
              <w:tab w:val="right" w:leader="dot" w:pos="9062"/>
            </w:tabs>
            <w:rPr>
              <w:rFonts w:eastAsiaTheme="minorEastAsia"/>
              <w:noProof/>
              <w:lang w:eastAsia="fr-FR"/>
            </w:rPr>
          </w:pPr>
          <w:hyperlink w:anchor="_Toc503953666" w:history="1">
            <w:r w:rsidR="00DD0722" w:rsidRPr="0088507D">
              <w:rPr>
                <w:rStyle w:val="Lienhypertexte"/>
                <w:noProof/>
              </w:rPr>
              <w:t>La position fixe</w:t>
            </w:r>
            <w:r w:rsidR="00DD0722">
              <w:rPr>
                <w:noProof/>
                <w:webHidden/>
              </w:rPr>
              <w:tab/>
            </w:r>
            <w:r w:rsidR="00DD0722">
              <w:rPr>
                <w:noProof/>
                <w:webHidden/>
              </w:rPr>
              <w:fldChar w:fldCharType="begin"/>
            </w:r>
            <w:r w:rsidR="00DD0722">
              <w:rPr>
                <w:noProof/>
                <w:webHidden/>
              </w:rPr>
              <w:instrText xml:space="preserve"> PAGEREF _Toc503953666 \h </w:instrText>
            </w:r>
            <w:r w:rsidR="00DD0722">
              <w:rPr>
                <w:noProof/>
                <w:webHidden/>
              </w:rPr>
            </w:r>
            <w:r w:rsidR="00DD0722">
              <w:rPr>
                <w:noProof/>
                <w:webHidden/>
              </w:rPr>
              <w:fldChar w:fldCharType="separate"/>
            </w:r>
            <w:r w:rsidR="00DB438B">
              <w:rPr>
                <w:noProof/>
                <w:webHidden/>
              </w:rPr>
              <w:t>8</w:t>
            </w:r>
            <w:r w:rsidR="00DD0722">
              <w:rPr>
                <w:noProof/>
                <w:webHidden/>
              </w:rPr>
              <w:fldChar w:fldCharType="end"/>
            </w:r>
          </w:hyperlink>
        </w:p>
        <w:p w:rsidR="00DD0722" w:rsidRDefault="00490BBC">
          <w:pPr>
            <w:pStyle w:val="TM3"/>
            <w:tabs>
              <w:tab w:val="right" w:leader="dot" w:pos="9062"/>
            </w:tabs>
            <w:rPr>
              <w:rFonts w:eastAsiaTheme="minorEastAsia"/>
              <w:noProof/>
              <w:lang w:eastAsia="fr-FR"/>
            </w:rPr>
          </w:pPr>
          <w:hyperlink w:anchor="_Toc503953667" w:history="1">
            <w:r w:rsidR="00DD0722" w:rsidRPr="0088507D">
              <w:rPr>
                <w:rStyle w:val="Lienhypertexte"/>
                <w:noProof/>
              </w:rPr>
              <w:t>Utilisation : un menu fixe en colonne</w:t>
            </w:r>
            <w:r w:rsidR="00DD0722">
              <w:rPr>
                <w:noProof/>
                <w:webHidden/>
              </w:rPr>
              <w:tab/>
            </w:r>
            <w:r w:rsidR="00DD0722">
              <w:rPr>
                <w:noProof/>
                <w:webHidden/>
              </w:rPr>
              <w:fldChar w:fldCharType="begin"/>
            </w:r>
            <w:r w:rsidR="00DD0722">
              <w:rPr>
                <w:noProof/>
                <w:webHidden/>
              </w:rPr>
              <w:instrText xml:space="preserve"> PAGEREF _Toc503953667 \h </w:instrText>
            </w:r>
            <w:r w:rsidR="00DD0722">
              <w:rPr>
                <w:noProof/>
                <w:webHidden/>
              </w:rPr>
            </w:r>
            <w:r w:rsidR="00DD0722">
              <w:rPr>
                <w:noProof/>
                <w:webHidden/>
              </w:rPr>
              <w:fldChar w:fldCharType="separate"/>
            </w:r>
            <w:r w:rsidR="00DB438B">
              <w:rPr>
                <w:noProof/>
                <w:webHidden/>
              </w:rPr>
              <w:t>8</w:t>
            </w:r>
            <w:r w:rsidR="00DD0722">
              <w:rPr>
                <w:noProof/>
                <w:webHidden/>
              </w:rPr>
              <w:fldChar w:fldCharType="end"/>
            </w:r>
          </w:hyperlink>
        </w:p>
        <w:p w:rsidR="00DD0722" w:rsidRDefault="00490BBC">
          <w:pPr>
            <w:pStyle w:val="TM3"/>
            <w:tabs>
              <w:tab w:val="right" w:leader="dot" w:pos="9062"/>
            </w:tabs>
            <w:rPr>
              <w:rFonts w:eastAsiaTheme="minorEastAsia"/>
              <w:noProof/>
              <w:lang w:eastAsia="fr-FR"/>
            </w:rPr>
          </w:pPr>
          <w:hyperlink w:anchor="_Toc503953668" w:history="1">
            <w:r w:rsidR="00DD0722" w:rsidRPr="0088507D">
              <w:rPr>
                <w:rStyle w:val="Lienhypertexte"/>
                <w:noProof/>
              </w:rPr>
              <w:t>Utilisation : une barre de menu fixe</w:t>
            </w:r>
            <w:r w:rsidR="00DD0722">
              <w:rPr>
                <w:noProof/>
                <w:webHidden/>
              </w:rPr>
              <w:tab/>
            </w:r>
            <w:r w:rsidR="00DD0722">
              <w:rPr>
                <w:noProof/>
                <w:webHidden/>
              </w:rPr>
              <w:fldChar w:fldCharType="begin"/>
            </w:r>
            <w:r w:rsidR="00DD0722">
              <w:rPr>
                <w:noProof/>
                <w:webHidden/>
              </w:rPr>
              <w:instrText xml:space="preserve"> PAGEREF _Toc503953668 \h </w:instrText>
            </w:r>
            <w:r w:rsidR="00DD0722">
              <w:rPr>
                <w:noProof/>
                <w:webHidden/>
              </w:rPr>
            </w:r>
            <w:r w:rsidR="00DD0722">
              <w:rPr>
                <w:noProof/>
                <w:webHidden/>
              </w:rPr>
              <w:fldChar w:fldCharType="separate"/>
            </w:r>
            <w:r w:rsidR="00DB438B">
              <w:rPr>
                <w:noProof/>
                <w:webHidden/>
              </w:rPr>
              <w:t>9</w:t>
            </w:r>
            <w:r w:rsidR="00DD0722">
              <w:rPr>
                <w:noProof/>
                <w:webHidden/>
              </w:rPr>
              <w:fldChar w:fldCharType="end"/>
            </w:r>
          </w:hyperlink>
        </w:p>
        <w:p w:rsidR="00DD0722" w:rsidRDefault="00490BBC">
          <w:pPr>
            <w:pStyle w:val="TM3"/>
            <w:tabs>
              <w:tab w:val="right" w:leader="dot" w:pos="9062"/>
            </w:tabs>
            <w:rPr>
              <w:rFonts w:eastAsiaTheme="minorEastAsia"/>
              <w:noProof/>
              <w:lang w:eastAsia="fr-FR"/>
            </w:rPr>
          </w:pPr>
          <w:hyperlink w:anchor="_Toc503953669" w:history="1">
            <w:r w:rsidR="00DD0722" w:rsidRPr="0088507D">
              <w:rPr>
                <w:rStyle w:val="Lienhypertexte"/>
                <w:noProof/>
              </w:rPr>
              <w:t>Combinaisons des positions fixe et absolue</w:t>
            </w:r>
            <w:r w:rsidR="00DD0722">
              <w:rPr>
                <w:noProof/>
                <w:webHidden/>
              </w:rPr>
              <w:tab/>
            </w:r>
            <w:r w:rsidR="00DD0722">
              <w:rPr>
                <w:noProof/>
                <w:webHidden/>
              </w:rPr>
              <w:fldChar w:fldCharType="begin"/>
            </w:r>
            <w:r w:rsidR="00DD0722">
              <w:rPr>
                <w:noProof/>
                <w:webHidden/>
              </w:rPr>
              <w:instrText xml:space="preserve"> PAGEREF _Toc503953669 \h </w:instrText>
            </w:r>
            <w:r w:rsidR="00DD0722">
              <w:rPr>
                <w:noProof/>
                <w:webHidden/>
              </w:rPr>
            </w:r>
            <w:r w:rsidR="00DD0722">
              <w:rPr>
                <w:noProof/>
                <w:webHidden/>
              </w:rPr>
              <w:fldChar w:fldCharType="separate"/>
            </w:r>
            <w:r w:rsidR="00DB438B">
              <w:rPr>
                <w:noProof/>
                <w:webHidden/>
              </w:rPr>
              <w:t>10</w:t>
            </w:r>
            <w:r w:rsidR="00DD0722">
              <w:rPr>
                <w:noProof/>
                <w:webHidden/>
              </w:rPr>
              <w:fldChar w:fldCharType="end"/>
            </w:r>
          </w:hyperlink>
        </w:p>
        <w:p w:rsidR="00DD0722" w:rsidRDefault="00490BBC">
          <w:pPr>
            <w:pStyle w:val="TM1"/>
            <w:tabs>
              <w:tab w:val="right" w:leader="dot" w:pos="9062"/>
            </w:tabs>
            <w:rPr>
              <w:rFonts w:eastAsiaTheme="minorEastAsia"/>
              <w:noProof/>
              <w:lang w:eastAsia="fr-FR"/>
            </w:rPr>
          </w:pPr>
          <w:hyperlink w:anchor="_Toc503953670" w:history="1">
            <w:r w:rsidR="00DD0722" w:rsidRPr="0088507D">
              <w:rPr>
                <w:rStyle w:val="Lienhypertexte"/>
                <w:noProof/>
              </w:rPr>
              <w:t>Le positionnement flottant (« float »)</w:t>
            </w:r>
            <w:r w:rsidR="00DD0722">
              <w:rPr>
                <w:noProof/>
                <w:webHidden/>
              </w:rPr>
              <w:tab/>
            </w:r>
            <w:r w:rsidR="00DD0722">
              <w:rPr>
                <w:noProof/>
                <w:webHidden/>
              </w:rPr>
              <w:fldChar w:fldCharType="begin"/>
            </w:r>
            <w:r w:rsidR="00DD0722">
              <w:rPr>
                <w:noProof/>
                <w:webHidden/>
              </w:rPr>
              <w:instrText xml:space="preserve"> PAGEREF _Toc503953670 \h </w:instrText>
            </w:r>
            <w:r w:rsidR="00DD0722">
              <w:rPr>
                <w:noProof/>
                <w:webHidden/>
              </w:rPr>
            </w:r>
            <w:r w:rsidR="00DD0722">
              <w:rPr>
                <w:noProof/>
                <w:webHidden/>
              </w:rPr>
              <w:fldChar w:fldCharType="separate"/>
            </w:r>
            <w:r w:rsidR="00DB438B">
              <w:rPr>
                <w:noProof/>
                <w:webHidden/>
              </w:rPr>
              <w:t>12</w:t>
            </w:r>
            <w:r w:rsidR="00DD0722">
              <w:rPr>
                <w:noProof/>
                <w:webHidden/>
              </w:rPr>
              <w:fldChar w:fldCharType="end"/>
            </w:r>
          </w:hyperlink>
        </w:p>
        <w:p w:rsidR="00DD0722" w:rsidRDefault="00490BBC">
          <w:pPr>
            <w:pStyle w:val="TM2"/>
            <w:tabs>
              <w:tab w:val="right" w:leader="dot" w:pos="9062"/>
            </w:tabs>
            <w:rPr>
              <w:rFonts w:eastAsiaTheme="minorEastAsia"/>
              <w:noProof/>
              <w:lang w:eastAsia="fr-FR"/>
            </w:rPr>
          </w:pPr>
          <w:hyperlink w:anchor="_Toc503953671" w:history="1">
            <w:r w:rsidR="00DD0722" w:rsidRPr="0088507D">
              <w:rPr>
                <w:rStyle w:val="Lienhypertexte"/>
                <w:noProof/>
              </w:rPr>
              <w:t>Le fonctionnement des flottants</w:t>
            </w:r>
            <w:r w:rsidR="00DD0722">
              <w:rPr>
                <w:noProof/>
                <w:webHidden/>
              </w:rPr>
              <w:tab/>
            </w:r>
            <w:r w:rsidR="00DD0722">
              <w:rPr>
                <w:noProof/>
                <w:webHidden/>
              </w:rPr>
              <w:fldChar w:fldCharType="begin"/>
            </w:r>
            <w:r w:rsidR="00DD0722">
              <w:rPr>
                <w:noProof/>
                <w:webHidden/>
              </w:rPr>
              <w:instrText xml:space="preserve"> PAGEREF _Toc503953671 \h </w:instrText>
            </w:r>
            <w:r w:rsidR="00DD0722">
              <w:rPr>
                <w:noProof/>
                <w:webHidden/>
              </w:rPr>
            </w:r>
            <w:r w:rsidR="00DD0722">
              <w:rPr>
                <w:noProof/>
                <w:webHidden/>
              </w:rPr>
              <w:fldChar w:fldCharType="separate"/>
            </w:r>
            <w:r w:rsidR="00DB438B">
              <w:rPr>
                <w:noProof/>
                <w:webHidden/>
              </w:rPr>
              <w:t>12</w:t>
            </w:r>
            <w:r w:rsidR="00DD0722">
              <w:rPr>
                <w:noProof/>
                <w:webHidden/>
              </w:rPr>
              <w:fldChar w:fldCharType="end"/>
            </w:r>
          </w:hyperlink>
        </w:p>
        <w:p w:rsidR="00DD0722" w:rsidRDefault="00490BBC">
          <w:pPr>
            <w:pStyle w:val="TM2"/>
            <w:tabs>
              <w:tab w:val="right" w:leader="dot" w:pos="9062"/>
            </w:tabs>
            <w:rPr>
              <w:rFonts w:eastAsiaTheme="minorEastAsia"/>
              <w:noProof/>
              <w:lang w:eastAsia="fr-FR"/>
            </w:rPr>
          </w:pPr>
          <w:hyperlink w:anchor="_Toc503953672" w:history="1">
            <w:r w:rsidR="00DD0722" w:rsidRPr="0088507D">
              <w:rPr>
                <w:rStyle w:val="Lienhypertexte"/>
                <w:rFonts w:eastAsia="Times New Roman"/>
                <w:noProof/>
              </w:rPr>
              <w:t>Première utilisation : une mise en page à deux colonnes</w:t>
            </w:r>
            <w:r w:rsidR="00DD0722">
              <w:rPr>
                <w:noProof/>
                <w:webHidden/>
              </w:rPr>
              <w:tab/>
            </w:r>
            <w:r w:rsidR="00DD0722">
              <w:rPr>
                <w:noProof/>
                <w:webHidden/>
              </w:rPr>
              <w:fldChar w:fldCharType="begin"/>
            </w:r>
            <w:r w:rsidR="00DD0722">
              <w:rPr>
                <w:noProof/>
                <w:webHidden/>
              </w:rPr>
              <w:instrText xml:space="preserve"> PAGEREF _Toc503953672 \h </w:instrText>
            </w:r>
            <w:r w:rsidR="00DD0722">
              <w:rPr>
                <w:noProof/>
                <w:webHidden/>
              </w:rPr>
            </w:r>
            <w:r w:rsidR="00DD0722">
              <w:rPr>
                <w:noProof/>
                <w:webHidden/>
              </w:rPr>
              <w:fldChar w:fldCharType="separate"/>
            </w:r>
            <w:r w:rsidR="00DB438B">
              <w:rPr>
                <w:noProof/>
                <w:webHidden/>
              </w:rPr>
              <w:t>12</w:t>
            </w:r>
            <w:r w:rsidR="00DD0722">
              <w:rPr>
                <w:noProof/>
                <w:webHidden/>
              </w:rPr>
              <w:fldChar w:fldCharType="end"/>
            </w:r>
          </w:hyperlink>
        </w:p>
        <w:p w:rsidR="00DD0722" w:rsidRDefault="00490BBC">
          <w:pPr>
            <w:pStyle w:val="TM2"/>
            <w:tabs>
              <w:tab w:val="right" w:leader="dot" w:pos="9062"/>
            </w:tabs>
            <w:rPr>
              <w:rFonts w:eastAsiaTheme="minorEastAsia"/>
              <w:noProof/>
              <w:lang w:eastAsia="fr-FR"/>
            </w:rPr>
          </w:pPr>
          <w:hyperlink w:anchor="_Toc503953673" w:history="1">
            <w:r w:rsidR="00DD0722" w:rsidRPr="0088507D">
              <w:rPr>
                <w:rStyle w:val="Lienhypertexte"/>
                <w:noProof/>
              </w:rPr>
              <w:t>Seconde utilisation : une mise en page à trois colonnes et plus</w:t>
            </w:r>
            <w:r w:rsidR="00DD0722">
              <w:rPr>
                <w:noProof/>
                <w:webHidden/>
              </w:rPr>
              <w:tab/>
            </w:r>
            <w:r w:rsidR="00DD0722">
              <w:rPr>
                <w:noProof/>
                <w:webHidden/>
              </w:rPr>
              <w:fldChar w:fldCharType="begin"/>
            </w:r>
            <w:r w:rsidR="00DD0722">
              <w:rPr>
                <w:noProof/>
                <w:webHidden/>
              </w:rPr>
              <w:instrText xml:space="preserve"> PAGEREF _Toc503953673 \h </w:instrText>
            </w:r>
            <w:r w:rsidR="00DD0722">
              <w:rPr>
                <w:noProof/>
                <w:webHidden/>
              </w:rPr>
            </w:r>
            <w:r w:rsidR="00DD0722">
              <w:rPr>
                <w:noProof/>
                <w:webHidden/>
              </w:rPr>
              <w:fldChar w:fldCharType="separate"/>
            </w:r>
            <w:r w:rsidR="00DB438B">
              <w:rPr>
                <w:noProof/>
                <w:webHidden/>
              </w:rPr>
              <w:t>13</w:t>
            </w:r>
            <w:r w:rsidR="00DD0722">
              <w:rPr>
                <w:noProof/>
                <w:webHidden/>
              </w:rPr>
              <w:fldChar w:fldCharType="end"/>
            </w:r>
          </w:hyperlink>
        </w:p>
        <w:p w:rsidR="00DD0722" w:rsidRDefault="00490BBC">
          <w:pPr>
            <w:pStyle w:val="TM2"/>
            <w:tabs>
              <w:tab w:val="right" w:leader="dot" w:pos="9062"/>
            </w:tabs>
            <w:rPr>
              <w:rFonts w:eastAsiaTheme="minorEastAsia"/>
              <w:noProof/>
              <w:lang w:eastAsia="fr-FR"/>
            </w:rPr>
          </w:pPr>
          <w:hyperlink w:anchor="_Toc503953674" w:history="1">
            <w:r w:rsidR="00DD0722" w:rsidRPr="0088507D">
              <w:rPr>
                <w:rStyle w:val="Lienhypertexte"/>
                <w:noProof/>
              </w:rPr>
              <w:t>Débordement</w:t>
            </w:r>
            <w:r w:rsidR="00DD0722">
              <w:rPr>
                <w:noProof/>
                <w:webHidden/>
              </w:rPr>
              <w:tab/>
            </w:r>
            <w:r w:rsidR="00DD0722">
              <w:rPr>
                <w:noProof/>
                <w:webHidden/>
              </w:rPr>
              <w:fldChar w:fldCharType="begin"/>
            </w:r>
            <w:r w:rsidR="00DD0722">
              <w:rPr>
                <w:noProof/>
                <w:webHidden/>
              </w:rPr>
              <w:instrText xml:space="preserve"> PAGEREF _Toc503953674 \h </w:instrText>
            </w:r>
            <w:r w:rsidR="00DD0722">
              <w:rPr>
                <w:noProof/>
                <w:webHidden/>
              </w:rPr>
            </w:r>
            <w:r w:rsidR="00DD0722">
              <w:rPr>
                <w:noProof/>
                <w:webHidden/>
              </w:rPr>
              <w:fldChar w:fldCharType="separate"/>
            </w:r>
            <w:r w:rsidR="00DB438B">
              <w:rPr>
                <w:noProof/>
                <w:webHidden/>
              </w:rPr>
              <w:t>15</w:t>
            </w:r>
            <w:r w:rsidR="00DD0722">
              <w:rPr>
                <w:noProof/>
                <w:webHidden/>
              </w:rPr>
              <w:fldChar w:fldCharType="end"/>
            </w:r>
          </w:hyperlink>
        </w:p>
        <w:p w:rsidR="00DD0722" w:rsidRDefault="00490BBC">
          <w:pPr>
            <w:pStyle w:val="TM3"/>
            <w:tabs>
              <w:tab w:val="right" w:leader="dot" w:pos="9062"/>
            </w:tabs>
            <w:rPr>
              <w:rFonts w:eastAsiaTheme="minorEastAsia"/>
              <w:noProof/>
              <w:lang w:eastAsia="fr-FR"/>
            </w:rPr>
          </w:pPr>
          <w:hyperlink w:anchor="_Toc503953675" w:history="1">
            <w:r w:rsidR="00DD0722" w:rsidRPr="0088507D">
              <w:rPr>
                <w:rStyle w:val="Lienhypertexte"/>
                <w:noProof/>
              </w:rPr>
              <w:t>Le problème du débordement</w:t>
            </w:r>
            <w:r w:rsidR="00DD0722">
              <w:rPr>
                <w:noProof/>
                <w:webHidden/>
              </w:rPr>
              <w:tab/>
            </w:r>
            <w:r w:rsidR="00DD0722">
              <w:rPr>
                <w:noProof/>
                <w:webHidden/>
              </w:rPr>
              <w:fldChar w:fldCharType="begin"/>
            </w:r>
            <w:r w:rsidR="00DD0722">
              <w:rPr>
                <w:noProof/>
                <w:webHidden/>
              </w:rPr>
              <w:instrText xml:space="preserve"> PAGEREF _Toc503953675 \h </w:instrText>
            </w:r>
            <w:r w:rsidR="00DD0722">
              <w:rPr>
                <w:noProof/>
                <w:webHidden/>
              </w:rPr>
            </w:r>
            <w:r w:rsidR="00DD0722">
              <w:rPr>
                <w:noProof/>
                <w:webHidden/>
              </w:rPr>
              <w:fldChar w:fldCharType="separate"/>
            </w:r>
            <w:r w:rsidR="00DB438B">
              <w:rPr>
                <w:noProof/>
                <w:webHidden/>
              </w:rPr>
              <w:t>15</w:t>
            </w:r>
            <w:r w:rsidR="00DD0722">
              <w:rPr>
                <w:noProof/>
                <w:webHidden/>
              </w:rPr>
              <w:fldChar w:fldCharType="end"/>
            </w:r>
          </w:hyperlink>
        </w:p>
        <w:p w:rsidR="00DD0722" w:rsidRDefault="00490BBC">
          <w:pPr>
            <w:pStyle w:val="TM2"/>
            <w:tabs>
              <w:tab w:val="right" w:leader="dot" w:pos="9062"/>
            </w:tabs>
            <w:rPr>
              <w:rFonts w:eastAsiaTheme="minorEastAsia"/>
              <w:noProof/>
              <w:lang w:eastAsia="fr-FR"/>
            </w:rPr>
          </w:pPr>
          <w:hyperlink w:anchor="_Toc503953676" w:history="1">
            <w:r w:rsidR="00DD0722" w:rsidRPr="0088507D">
              <w:rPr>
                <w:rStyle w:val="Lienhypertexte"/>
                <w:noProof/>
              </w:rPr>
              <w:t>Rétablissement du flux normal</w:t>
            </w:r>
            <w:r w:rsidR="00DD0722">
              <w:rPr>
                <w:noProof/>
                <w:webHidden/>
              </w:rPr>
              <w:tab/>
            </w:r>
            <w:r w:rsidR="00DD0722">
              <w:rPr>
                <w:noProof/>
                <w:webHidden/>
              </w:rPr>
              <w:fldChar w:fldCharType="begin"/>
            </w:r>
            <w:r w:rsidR="00DD0722">
              <w:rPr>
                <w:noProof/>
                <w:webHidden/>
              </w:rPr>
              <w:instrText xml:space="preserve"> PAGEREF _Toc503953676 \h </w:instrText>
            </w:r>
            <w:r w:rsidR="00DD0722">
              <w:rPr>
                <w:noProof/>
                <w:webHidden/>
              </w:rPr>
            </w:r>
            <w:r w:rsidR="00DD0722">
              <w:rPr>
                <w:noProof/>
                <w:webHidden/>
              </w:rPr>
              <w:fldChar w:fldCharType="separate"/>
            </w:r>
            <w:r w:rsidR="00DB438B">
              <w:rPr>
                <w:noProof/>
                <w:webHidden/>
              </w:rPr>
              <w:t>15</w:t>
            </w:r>
            <w:r w:rsidR="00DD0722">
              <w:rPr>
                <w:noProof/>
                <w:webHidden/>
              </w:rPr>
              <w:fldChar w:fldCharType="end"/>
            </w:r>
          </w:hyperlink>
        </w:p>
        <w:p w:rsidR="00DD0722" w:rsidRDefault="00490BBC">
          <w:pPr>
            <w:pStyle w:val="TM1"/>
            <w:tabs>
              <w:tab w:val="right" w:leader="dot" w:pos="9062"/>
            </w:tabs>
            <w:rPr>
              <w:rFonts w:eastAsiaTheme="minorEastAsia"/>
              <w:noProof/>
              <w:lang w:eastAsia="fr-FR"/>
            </w:rPr>
          </w:pPr>
          <w:hyperlink w:anchor="_Toc503953677" w:history="1">
            <w:r w:rsidR="00DD0722" w:rsidRPr="0088507D">
              <w:rPr>
                <w:rStyle w:val="Lienhypertexte"/>
                <w:noProof/>
              </w:rPr>
              <w:t>A retenir</w:t>
            </w:r>
            <w:r w:rsidR="00DD0722">
              <w:rPr>
                <w:noProof/>
                <w:webHidden/>
              </w:rPr>
              <w:tab/>
            </w:r>
            <w:r w:rsidR="00DD0722">
              <w:rPr>
                <w:noProof/>
                <w:webHidden/>
              </w:rPr>
              <w:fldChar w:fldCharType="begin"/>
            </w:r>
            <w:r w:rsidR="00DD0722">
              <w:rPr>
                <w:noProof/>
                <w:webHidden/>
              </w:rPr>
              <w:instrText xml:space="preserve"> PAGEREF _Toc503953677 \h </w:instrText>
            </w:r>
            <w:r w:rsidR="00DD0722">
              <w:rPr>
                <w:noProof/>
                <w:webHidden/>
              </w:rPr>
            </w:r>
            <w:r w:rsidR="00DD0722">
              <w:rPr>
                <w:noProof/>
                <w:webHidden/>
              </w:rPr>
              <w:fldChar w:fldCharType="separate"/>
            </w:r>
            <w:r w:rsidR="00DB438B">
              <w:rPr>
                <w:noProof/>
                <w:webHidden/>
              </w:rPr>
              <w:t>17</w:t>
            </w:r>
            <w:r w:rsidR="00DD0722">
              <w:rPr>
                <w:noProof/>
                <w:webHidden/>
              </w:rPr>
              <w:fldChar w:fldCharType="end"/>
            </w:r>
          </w:hyperlink>
        </w:p>
        <w:p w:rsidR="00DD0722" w:rsidRDefault="00490BBC">
          <w:pPr>
            <w:pStyle w:val="TM1"/>
            <w:tabs>
              <w:tab w:val="right" w:leader="dot" w:pos="9062"/>
            </w:tabs>
            <w:rPr>
              <w:rFonts w:eastAsiaTheme="minorEastAsia"/>
              <w:noProof/>
              <w:lang w:eastAsia="fr-FR"/>
            </w:rPr>
          </w:pPr>
          <w:hyperlink w:anchor="_Toc503953678" w:history="1">
            <w:r w:rsidR="00DD0722" w:rsidRPr="0088507D">
              <w:rPr>
                <w:rStyle w:val="Lienhypertexte"/>
                <w:noProof/>
              </w:rPr>
              <w:t>Exercices</w:t>
            </w:r>
            <w:r w:rsidR="00DD0722">
              <w:rPr>
                <w:noProof/>
                <w:webHidden/>
              </w:rPr>
              <w:tab/>
            </w:r>
            <w:r w:rsidR="00DD0722">
              <w:rPr>
                <w:noProof/>
                <w:webHidden/>
              </w:rPr>
              <w:fldChar w:fldCharType="begin"/>
            </w:r>
            <w:r w:rsidR="00DD0722">
              <w:rPr>
                <w:noProof/>
                <w:webHidden/>
              </w:rPr>
              <w:instrText xml:space="preserve"> PAGEREF _Toc503953678 \h </w:instrText>
            </w:r>
            <w:r w:rsidR="00DD0722">
              <w:rPr>
                <w:noProof/>
                <w:webHidden/>
              </w:rPr>
            </w:r>
            <w:r w:rsidR="00DD0722">
              <w:rPr>
                <w:noProof/>
                <w:webHidden/>
              </w:rPr>
              <w:fldChar w:fldCharType="separate"/>
            </w:r>
            <w:r w:rsidR="00DB438B">
              <w:rPr>
                <w:noProof/>
                <w:webHidden/>
              </w:rPr>
              <w:t>18</w:t>
            </w:r>
            <w:r w:rsidR="00DD0722">
              <w:rPr>
                <w:noProof/>
                <w:webHidden/>
              </w:rPr>
              <w:fldChar w:fldCharType="end"/>
            </w:r>
          </w:hyperlink>
        </w:p>
        <w:p w:rsidR="007A02E6" w:rsidRDefault="007A02E6">
          <w:r>
            <w:rPr>
              <w:b/>
              <w:bCs/>
            </w:rPr>
            <w:fldChar w:fldCharType="end"/>
          </w:r>
        </w:p>
      </w:sdtContent>
    </w:sdt>
    <w:p w:rsidR="00D0511D" w:rsidRDefault="00D0511D" w:rsidP="00D0511D">
      <w:pPr>
        <w:pStyle w:val="Titre1"/>
      </w:pPr>
      <w:bookmarkStart w:id="0" w:name="_Toc503953658"/>
      <w:r>
        <w:lastRenderedPageBreak/>
        <w:t>Le flux et la position relative</w:t>
      </w:r>
      <w:bookmarkEnd w:id="0"/>
    </w:p>
    <w:p w:rsidR="00D0511D" w:rsidRPr="002755E5" w:rsidRDefault="00D0511D" w:rsidP="002755E5">
      <w:pPr>
        <w:pStyle w:val="NormalWeb"/>
        <w:jc w:val="both"/>
        <w:rPr>
          <w:rFonts w:asciiTheme="minorHAnsi" w:hAnsiTheme="minorHAnsi" w:cstheme="minorHAnsi"/>
        </w:rPr>
      </w:pPr>
      <w:r w:rsidRPr="002755E5">
        <w:rPr>
          <w:rFonts w:asciiTheme="minorHAnsi" w:hAnsiTheme="minorHAnsi" w:cstheme="minorHAnsi"/>
        </w:rPr>
        <w:t>Par défaut, les navigateurs affichent les boîtes issues du document html dans l’ordre du flux normal. En position relative, un élément peut être décalé verticalement et/ou horizontalement.</w:t>
      </w:r>
    </w:p>
    <w:p w:rsidR="00D0511D" w:rsidRPr="002755E5" w:rsidRDefault="00D0511D" w:rsidP="002755E5">
      <w:pPr>
        <w:pStyle w:val="NormalWeb"/>
        <w:jc w:val="both"/>
        <w:rPr>
          <w:rFonts w:asciiTheme="minorHAnsi" w:hAnsiTheme="minorHAnsi" w:cstheme="minorHAnsi"/>
        </w:rPr>
      </w:pPr>
      <w:r w:rsidRPr="002755E5">
        <w:rPr>
          <w:rFonts w:asciiTheme="minorHAnsi" w:hAnsiTheme="minorHAnsi" w:cstheme="minorHAnsi"/>
        </w:rPr>
        <w:t xml:space="preserve">Pour représenter le positionnement en flux normal, on peut imaginer le navigateur parcourant (logiquement) la page de code </w:t>
      </w:r>
      <w:r w:rsidRPr="002755E5">
        <w:rPr>
          <w:rStyle w:val="AcronymeHTML"/>
          <w:rFonts w:asciiTheme="minorHAnsi" w:hAnsiTheme="minorHAnsi" w:cstheme="minorHAnsi"/>
          <w:lang w:val="en"/>
        </w:rPr>
        <w:t>HTML</w:t>
      </w:r>
      <w:r w:rsidRPr="002755E5">
        <w:rPr>
          <w:rFonts w:asciiTheme="minorHAnsi" w:hAnsiTheme="minorHAnsi" w:cstheme="minorHAnsi"/>
        </w:rPr>
        <w:t xml:space="preserve"> du début à la fin et retranscrivant son contenu au fur et à mesure des balises rencontrées. Comme dans la lecture d'un texte, il procède verticalement, commençant en « haut » de l'écran pour aller jusqu'en « bas », et horizontalement de gauche à droite, sur la totalité de l'espace disponible et nécessaire en largeur comme en hauteur.</w:t>
      </w:r>
    </w:p>
    <w:p w:rsidR="00D0511D" w:rsidRDefault="00D0511D" w:rsidP="00027C77">
      <w:pPr>
        <w:pStyle w:val="Titre2"/>
      </w:pPr>
      <w:bookmarkStart w:id="1" w:name="_Toc503953659"/>
      <w:r>
        <w:t xml:space="preserve">Boîte de type bloc </w:t>
      </w:r>
      <w:r w:rsidR="0089139E">
        <w:t xml:space="preserve">(« block ») </w:t>
      </w:r>
      <w:r>
        <w:t>en flux normal</w:t>
      </w:r>
      <w:bookmarkEnd w:id="1"/>
    </w:p>
    <w:p w:rsidR="00D0511D" w:rsidRPr="002755E5" w:rsidRDefault="00D0511D" w:rsidP="002755E5">
      <w:pPr>
        <w:pStyle w:val="NormalWeb"/>
        <w:jc w:val="both"/>
        <w:rPr>
          <w:rFonts w:asciiTheme="minorHAnsi" w:hAnsiTheme="minorHAnsi" w:cstheme="minorHAnsi"/>
        </w:rPr>
      </w:pPr>
      <w:r w:rsidRPr="002755E5">
        <w:rPr>
          <w:rFonts w:asciiTheme="minorHAnsi" w:hAnsiTheme="minorHAnsi" w:cstheme="minorHAnsi"/>
        </w:rPr>
        <w:t>Par défaut, les boîtes de type bloc seront affichées dans une succession verticale. Prenons par exemple deux blocs différenciés par leur couleur :</w:t>
      </w:r>
    </w:p>
    <w:p w:rsidR="00113D65" w:rsidRPr="00CE3668" w:rsidRDefault="00113D65" w:rsidP="00113D6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&lt;!-- HTML --</w:t>
      </w:r>
      <w:r w:rsidRPr="00CE3668">
        <w:rPr>
          <w:rFonts w:ascii="Courier New" w:hAnsi="Courier New" w:cs="Courier New"/>
          <w:sz w:val="20"/>
          <w:szCs w:val="20"/>
        </w:rPr>
        <w:t>&gt;</w:t>
      </w:r>
    </w:p>
    <w:p w:rsidR="00D0511D" w:rsidRDefault="00D0511D" w:rsidP="00D0511D">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&lt;p class="jaune"&gt;Une boîte jaune&lt;/p&gt;</w:t>
      </w:r>
    </w:p>
    <w:p w:rsidR="00D0511D" w:rsidRDefault="00D0511D" w:rsidP="00D0511D">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&lt;p class="verte"&gt;Une boîte verte&lt;/p&gt;</w:t>
      </w:r>
    </w:p>
    <w:p w:rsidR="008267CB" w:rsidRDefault="008267CB" w:rsidP="00AF273A">
      <w:pPr>
        <w:pStyle w:val="NormalWeb"/>
        <w:spacing w:before="0" w:beforeAutospacing="0" w:after="0" w:afterAutospacing="0"/>
        <w:jc w:val="both"/>
        <w:rPr>
          <w:rFonts w:asciiTheme="minorHAnsi" w:hAnsiTheme="minorHAnsi" w:cstheme="minorHAnsi"/>
        </w:rPr>
      </w:pPr>
    </w:p>
    <w:p w:rsidR="009251AD" w:rsidRDefault="009251AD" w:rsidP="009251AD">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CSS */</w:t>
      </w:r>
    </w:p>
    <w:p w:rsidR="008267CB" w:rsidRDefault="007D1CE7" w:rsidP="008267CB">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w:t>
      </w:r>
      <w:r w:rsidR="008267CB">
        <w:t>jaune {</w:t>
      </w:r>
    </w:p>
    <w:p w:rsidR="008267CB" w:rsidRDefault="008267CB" w:rsidP="008267CB">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background-color: #ffff00;</w:t>
      </w:r>
    </w:p>
    <w:p w:rsidR="008267CB" w:rsidRDefault="008267CB" w:rsidP="008267CB">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rsidR="008267CB" w:rsidRDefault="008267CB" w:rsidP="008267CB">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.verte {</w:t>
      </w:r>
    </w:p>
    <w:p w:rsidR="008267CB" w:rsidRDefault="008267CB" w:rsidP="008267CB">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background-color: #00ff00;</w:t>
      </w:r>
    </w:p>
    <w:p w:rsidR="008267CB" w:rsidRDefault="008267CB" w:rsidP="008267CB">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rsidR="008267CB" w:rsidRPr="00C818E3" w:rsidRDefault="008267CB" w:rsidP="008267CB">
      <w:pPr>
        <w:pStyle w:val="NormalWeb"/>
        <w:jc w:val="both"/>
        <w:rPr>
          <w:rFonts w:asciiTheme="minorHAnsi" w:hAnsiTheme="minorHAnsi" w:cstheme="minorHAnsi"/>
        </w:rPr>
      </w:pPr>
      <w:r>
        <w:rPr>
          <w:rFonts w:asciiTheme="minorHAnsi" w:hAnsiTheme="minorHAnsi" w:cstheme="minorHAnsi"/>
        </w:rPr>
        <w:t>R</w:t>
      </w:r>
      <w:r w:rsidRPr="00C818E3">
        <w:rPr>
          <w:rFonts w:asciiTheme="minorHAnsi" w:hAnsiTheme="minorHAnsi" w:cstheme="minorHAnsi"/>
        </w:rPr>
        <w:t>ésultat</w:t>
      </w:r>
      <w:r>
        <w:rPr>
          <w:rFonts w:asciiTheme="minorHAnsi" w:hAnsiTheme="minorHAnsi" w:cstheme="minorHAnsi"/>
        </w:rPr>
        <w:t> :</w:t>
      </w:r>
    </w:p>
    <w:p w:rsidR="00D0511D" w:rsidRDefault="00D0511D" w:rsidP="009C3979">
      <w:pPr>
        <w:pStyle w:val="NormalWeb"/>
        <w:jc w:val="center"/>
      </w:pPr>
      <w:r>
        <w:rPr>
          <w:noProof/>
        </w:rPr>
        <w:drawing>
          <wp:inline distT="0" distB="0" distL="0" distR="0" wp14:anchorId="76764DA4" wp14:editId="338D8F8E">
            <wp:extent cx="1666875" cy="450056"/>
            <wp:effectExtent l="0" t="0" r="0" b="0"/>
            <wp:docPr id="4" name="Image 4" descr="L'un au dessus de l'autre, la boîte bloc rectangulaire jaune et la boîte rectangulaire ve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n au dessus de l'autre, la boîte bloc rectangulaire jaune et la boîte rectangulaire ver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088" cy="460104"/>
                    </a:xfrm>
                    <a:prstGeom prst="rect">
                      <a:avLst/>
                    </a:prstGeom>
                    <a:noFill/>
                    <a:ln>
                      <a:noFill/>
                    </a:ln>
                  </pic:spPr>
                </pic:pic>
              </a:graphicData>
            </a:graphic>
          </wp:inline>
        </w:drawing>
      </w:r>
    </w:p>
    <w:p w:rsidR="00D0511D" w:rsidRPr="0078306F" w:rsidRDefault="00D0511D" w:rsidP="0078306F">
      <w:pPr>
        <w:pStyle w:val="NormalWeb"/>
        <w:jc w:val="both"/>
        <w:rPr>
          <w:rFonts w:asciiTheme="minorHAnsi" w:hAnsiTheme="minorHAnsi" w:cstheme="minorHAnsi"/>
        </w:rPr>
      </w:pPr>
      <w:r w:rsidRPr="0078306F">
        <w:rPr>
          <w:rFonts w:asciiTheme="minorHAnsi" w:hAnsiTheme="minorHAnsi" w:cstheme="minorHAnsi"/>
        </w:rPr>
        <w:t>Le navigateur traite successivement les deux éléments rencontrés. Comme il s'agit d'éléments de type bloc, il aligne la marge gauche de chaque élément sur la marge gauche de l'élément conteneur, c'est à dire ici le bloc conteneur initial.</w:t>
      </w:r>
    </w:p>
    <w:p w:rsidR="00D0511D" w:rsidRPr="0078306F" w:rsidRDefault="00D0511D" w:rsidP="0078306F">
      <w:pPr>
        <w:pStyle w:val="NormalWeb"/>
        <w:jc w:val="both"/>
        <w:rPr>
          <w:rFonts w:asciiTheme="minorHAnsi" w:hAnsiTheme="minorHAnsi" w:cstheme="minorHAnsi"/>
        </w:rPr>
      </w:pPr>
      <w:r w:rsidRPr="0078306F">
        <w:rPr>
          <w:rFonts w:asciiTheme="minorHAnsi" w:hAnsiTheme="minorHAnsi" w:cstheme="minorHAnsi"/>
        </w:rPr>
        <w:t>Les principaux éléments créant des boîtes bloc sont :</w:t>
      </w:r>
    </w:p>
    <w:p w:rsidR="00D0511D" w:rsidRPr="0078306F" w:rsidRDefault="00D0511D" w:rsidP="00D0511D">
      <w:pPr>
        <w:numPr>
          <w:ilvl w:val="0"/>
          <w:numId w:val="1"/>
        </w:numPr>
        <w:spacing w:before="100" w:beforeAutospacing="1" w:after="100" w:afterAutospacing="1" w:line="240" w:lineRule="auto"/>
        <w:rPr>
          <w:rFonts w:cstheme="minorHAnsi"/>
          <w:sz w:val="24"/>
          <w:szCs w:val="24"/>
        </w:rPr>
      </w:pPr>
      <w:r w:rsidRPr="0078306F">
        <w:rPr>
          <w:rFonts w:cstheme="minorHAnsi"/>
          <w:sz w:val="24"/>
          <w:szCs w:val="24"/>
        </w:rPr>
        <w:t xml:space="preserve">l'élément </w:t>
      </w:r>
      <w:r w:rsidRPr="00A5797A">
        <w:rPr>
          <w:rStyle w:val="CodeHTML"/>
          <w:rFonts w:eastAsiaTheme="minorHAnsi"/>
        </w:rPr>
        <w:t>div</w:t>
      </w:r>
      <w:r w:rsidRPr="0078306F">
        <w:rPr>
          <w:rFonts w:cstheme="minorHAnsi"/>
          <w:sz w:val="24"/>
          <w:szCs w:val="24"/>
        </w:rPr>
        <w:t xml:space="preserve"> ;</w:t>
      </w:r>
    </w:p>
    <w:p w:rsidR="00D0511D" w:rsidRPr="0078306F" w:rsidRDefault="00D0511D" w:rsidP="00D0511D">
      <w:pPr>
        <w:numPr>
          <w:ilvl w:val="0"/>
          <w:numId w:val="1"/>
        </w:numPr>
        <w:spacing w:before="100" w:beforeAutospacing="1" w:after="100" w:afterAutospacing="1" w:line="240" w:lineRule="auto"/>
        <w:rPr>
          <w:rFonts w:cstheme="minorHAnsi"/>
          <w:sz w:val="24"/>
          <w:szCs w:val="24"/>
        </w:rPr>
      </w:pPr>
      <w:r w:rsidRPr="0078306F">
        <w:rPr>
          <w:rFonts w:cstheme="minorHAnsi"/>
          <w:sz w:val="24"/>
          <w:szCs w:val="24"/>
        </w:rPr>
        <w:t xml:space="preserve">les titres </w:t>
      </w:r>
      <w:r w:rsidRPr="00A5797A">
        <w:rPr>
          <w:rStyle w:val="CodeHTML"/>
          <w:rFonts w:eastAsiaTheme="minorHAnsi"/>
        </w:rPr>
        <w:t>h1, h2</w:t>
      </w:r>
      <w:r w:rsidR="00A5797A">
        <w:rPr>
          <w:rStyle w:val="CodeHTML"/>
          <w:rFonts w:eastAsiaTheme="minorHAnsi"/>
        </w:rPr>
        <w:t>,</w:t>
      </w:r>
      <w:r w:rsidRPr="00A5797A">
        <w:rPr>
          <w:rStyle w:val="CodeHTML"/>
          <w:rFonts w:eastAsiaTheme="minorHAnsi"/>
        </w:rPr>
        <w:t xml:space="preserve"> h3, h4, h5, h6</w:t>
      </w:r>
      <w:r w:rsidRPr="0078306F">
        <w:rPr>
          <w:rFonts w:cstheme="minorHAnsi"/>
          <w:sz w:val="24"/>
          <w:szCs w:val="24"/>
        </w:rPr>
        <w:t xml:space="preserve"> ;</w:t>
      </w:r>
    </w:p>
    <w:p w:rsidR="00D0511D" w:rsidRPr="0078306F" w:rsidRDefault="00D0511D" w:rsidP="00D0511D">
      <w:pPr>
        <w:numPr>
          <w:ilvl w:val="0"/>
          <w:numId w:val="1"/>
        </w:numPr>
        <w:spacing w:before="100" w:beforeAutospacing="1" w:after="100" w:afterAutospacing="1" w:line="240" w:lineRule="auto"/>
        <w:rPr>
          <w:rFonts w:cstheme="minorHAnsi"/>
          <w:sz w:val="24"/>
          <w:szCs w:val="24"/>
        </w:rPr>
      </w:pPr>
      <w:r w:rsidRPr="0078306F">
        <w:rPr>
          <w:rFonts w:cstheme="minorHAnsi"/>
          <w:sz w:val="24"/>
          <w:szCs w:val="24"/>
        </w:rPr>
        <w:t xml:space="preserve">le paragraphe </w:t>
      </w:r>
      <w:r w:rsidRPr="00A5797A">
        <w:rPr>
          <w:rStyle w:val="CodeHTML"/>
          <w:rFonts w:eastAsiaTheme="minorHAnsi"/>
        </w:rPr>
        <w:t>p</w:t>
      </w:r>
      <w:r w:rsidRPr="0078306F">
        <w:rPr>
          <w:rFonts w:cstheme="minorHAnsi"/>
          <w:sz w:val="24"/>
          <w:szCs w:val="24"/>
        </w:rPr>
        <w:t xml:space="preserve"> ;</w:t>
      </w:r>
    </w:p>
    <w:p w:rsidR="00D0511D" w:rsidRPr="0078306F" w:rsidRDefault="00D0511D" w:rsidP="00D0511D">
      <w:pPr>
        <w:numPr>
          <w:ilvl w:val="0"/>
          <w:numId w:val="1"/>
        </w:numPr>
        <w:spacing w:before="100" w:beforeAutospacing="1" w:after="100" w:afterAutospacing="1" w:line="240" w:lineRule="auto"/>
        <w:rPr>
          <w:rFonts w:cstheme="minorHAnsi"/>
          <w:sz w:val="24"/>
          <w:szCs w:val="24"/>
        </w:rPr>
      </w:pPr>
      <w:r w:rsidRPr="0078306F">
        <w:rPr>
          <w:rFonts w:cstheme="minorHAnsi"/>
          <w:sz w:val="24"/>
          <w:szCs w:val="24"/>
        </w:rPr>
        <w:t xml:space="preserve">Les listes et éléments de liste </w:t>
      </w:r>
      <w:r w:rsidRPr="00A5797A">
        <w:rPr>
          <w:rStyle w:val="CodeHTML"/>
          <w:rFonts w:eastAsiaTheme="minorHAnsi"/>
        </w:rPr>
        <w:t>ul, ol, li, dl, dd</w:t>
      </w:r>
      <w:r w:rsidRPr="0078306F">
        <w:rPr>
          <w:rFonts w:cstheme="minorHAnsi"/>
          <w:sz w:val="24"/>
          <w:szCs w:val="24"/>
        </w:rPr>
        <w:t xml:space="preserve"> ;</w:t>
      </w:r>
    </w:p>
    <w:p w:rsidR="00D0511D" w:rsidRPr="0078306F" w:rsidRDefault="00D0511D" w:rsidP="00D0511D">
      <w:pPr>
        <w:numPr>
          <w:ilvl w:val="0"/>
          <w:numId w:val="1"/>
        </w:numPr>
        <w:spacing w:before="100" w:beforeAutospacing="1" w:after="100" w:afterAutospacing="1" w:line="240" w:lineRule="auto"/>
        <w:rPr>
          <w:rFonts w:cstheme="minorHAnsi"/>
          <w:sz w:val="24"/>
          <w:szCs w:val="24"/>
        </w:rPr>
      </w:pPr>
      <w:r w:rsidRPr="0078306F">
        <w:rPr>
          <w:rFonts w:cstheme="minorHAnsi"/>
          <w:sz w:val="24"/>
          <w:szCs w:val="24"/>
        </w:rPr>
        <w:t xml:space="preserve">Le bloc de citation </w:t>
      </w:r>
      <w:r w:rsidRPr="00A5797A">
        <w:rPr>
          <w:rStyle w:val="CodeHTML"/>
          <w:rFonts w:eastAsiaTheme="minorHAnsi"/>
        </w:rPr>
        <w:t>blockquote</w:t>
      </w:r>
      <w:r w:rsidRPr="0078306F">
        <w:rPr>
          <w:rFonts w:cstheme="minorHAnsi"/>
          <w:sz w:val="24"/>
          <w:szCs w:val="24"/>
        </w:rPr>
        <w:t xml:space="preserve"> ;</w:t>
      </w:r>
    </w:p>
    <w:p w:rsidR="00D0511D" w:rsidRPr="0078306F" w:rsidRDefault="00D0511D" w:rsidP="00D0511D">
      <w:pPr>
        <w:numPr>
          <w:ilvl w:val="0"/>
          <w:numId w:val="1"/>
        </w:numPr>
        <w:spacing w:before="100" w:beforeAutospacing="1" w:after="100" w:afterAutospacing="1" w:line="240" w:lineRule="auto"/>
        <w:rPr>
          <w:rFonts w:cstheme="minorHAnsi"/>
          <w:sz w:val="24"/>
          <w:szCs w:val="24"/>
        </w:rPr>
      </w:pPr>
      <w:r w:rsidRPr="0078306F">
        <w:rPr>
          <w:rFonts w:cstheme="minorHAnsi"/>
          <w:sz w:val="24"/>
          <w:szCs w:val="24"/>
        </w:rPr>
        <w:t xml:space="preserve">Le texte pré-formaté </w:t>
      </w:r>
      <w:r w:rsidRPr="00A5797A">
        <w:rPr>
          <w:rStyle w:val="CodeHTML"/>
          <w:rFonts w:eastAsiaTheme="minorHAnsi"/>
        </w:rPr>
        <w:t>pre</w:t>
      </w:r>
      <w:r w:rsidRPr="0078306F">
        <w:rPr>
          <w:rFonts w:cstheme="minorHAnsi"/>
          <w:sz w:val="24"/>
          <w:szCs w:val="24"/>
        </w:rPr>
        <w:t xml:space="preserve"> ;</w:t>
      </w:r>
    </w:p>
    <w:p w:rsidR="00D0511D" w:rsidRPr="0078306F" w:rsidRDefault="00D0511D" w:rsidP="00D0511D">
      <w:pPr>
        <w:numPr>
          <w:ilvl w:val="0"/>
          <w:numId w:val="1"/>
        </w:numPr>
        <w:spacing w:before="100" w:beforeAutospacing="1" w:after="100" w:afterAutospacing="1" w:line="240" w:lineRule="auto"/>
        <w:rPr>
          <w:rFonts w:cstheme="minorHAnsi"/>
          <w:sz w:val="24"/>
          <w:szCs w:val="24"/>
        </w:rPr>
      </w:pPr>
      <w:r w:rsidRPr="0078306F">
        <w:rPr>
          <w:rFonts w:cstheme="minorHAnsi"/>
          <w:sz w:val="24"/>
          <w:szCs w:val="24"/>
        </w:rPr>
        <w:t xml:space="preserve">L'adresse </w:t>
      </w:r>
      <w:r w:rsidRPr="00A5797A">
        <w:rPr>
          <w:rStyle w:val="CodeHTML"/>
          <w:rFonts w:eastAsiaTheme="minorHAnsi"/>
        </w:rPr>
        <w:t>address</w:t>
      </w:r>
      <w:r w:rsidRPr="0078306F">
        <w:rPr>
          <w:rFonts w:cstheme="minorHAnsi"/>
          <w:sz w:val="24"/>
          <w:szCs w:val="24"/>
        </w:rPr>
        <w:t>.</w:t>
      </w:r>
    </w:p>
    <w:p w:rsidR="00D0511D" w:rsidRDefault="00D0511D" w:rsidP="00027C77">
      <w:pPr>
        <w:pStyle w:val="Titre2"/>
      </w:pPr>
      <w:bookmarkStart w:id="2" w:name="_Toc503953660"/>
      <w:r>
        <w:lastRenderedPageBreak/>
        <w:t>Boîte de type en-ligne</w:t>
      </w:r>
      <w:r w:rsidR="00E15E5A">
        <w:t xml:space="preserve"> (</w:t>
      </w:r>
      <w:r w:rsidR="00A15644">
        <w:t>« </w:t>
      </w:r>
      <w:r w:rsidR="00E15E5A">
        <w:t>inline</w:t>
      </w:r>
      <w:r w:rsidR="00A15644">
        <w:t> »</w:t>
      </w:r>
      <w:r w:rsidR="00E15E5A">
        <w:t>)</w:t>
      </w:r>
      <w:bookmarkEnd w:id="2"/>
    </w:p>
    <w:p w:rsidR="00D0511D" w:rsidRPr="0078306F" w:rsidRDefault="00D0511D" w:rsidP="0078306F">
      <w:pPr>
        <w:pStyle w:val="NormalWeb"/>
        <w:jc w:val="both"/>
        <w:rPr>
          <w:rFonts w:asciiTheme="minorHAnsi" w:hAnsiTheme="minorHAnsi" w:cstheme="minorHAnsi"/>
        </w:rPr>
      </w:pPr>
      <w:r w:rsidRPr="0078306F">
        <w:rPr>
          <w:rFonts w:asciiTheme="minorHAnsi" w:hAnsiTheme="minorHAnsi" w:cstheme="minorHAnsi"/>
        </w:rPr>
        <w:t>Par défaut, les boîtes de type en</w:t>
      </w:r>
      <w:r w:rsidR="00A15644">
        <w:rPr>
          <w:rFonts w:asciiTheme="minorHAnsi" w:hAnsiTheme="minorHAnsi" w:cstheme="minorHAnsi"/>
        </w:rPr>
        <w:t xml:space="preserve"> </w:t>
      </w:r>
      <w:r w:rsidRPr="0078306F">
        <w:rPr>
          <w:rFonts w:asciiTheme="minorHAnsi" w:hAnsiTheme="minorHAnsi" w:cstheme="minorHAnsi"/>
        </w:rPr>
        <w:t>ligne sont affichées dans une succession horizontale. Prenons par exemple deux portions de texte différenciées par leur couleur :</w:t>
      </w:r>
    </w:p>
    <w:p w:rsidR="00113D65" w:rsidRPr="00CE3668" w:rsidRDefault="00113D65" w:rsidP="00113D6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&lt;!-- HTML --</w:t>
      </w:r>
      <w:r w:rsidRPr="00CE3668">
        <w:rPr>
          <w:rFonts w:ascii="Courier New" w:hAnsi="Courier New" w:cs="Courier New"/>
          <w:sz w:val="20"/>
          <w:szCs w:val="20"/>
        </w:rPr>
        <w:t>&gt;</w:t>
      </w:r>
    </w:p>
    <w:p w:rsidR="00D0511D" w:rsidRDefault="00D0511D" w:rsidP="004704A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&lt;p&gt;</w:t>
      </w:r>
    </w:p>
    <w:p w:rsidR="00D0511D" w:rsidRDefault="00D0511D" w:rsidP="004704A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&lt;span class="jaune"&gt;Une boîte jaune&lt;/span&gt;</w:t>
      </w:r>
    </w:p>
    <w:p w:rsidR="00D0511D" w:rsidRDefault="00D0511D" w:rsidP="004704A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&lt;span class="verte"&gt;Une boîte verte&lt;/span&gt;</w:t>
      </w:r>
    </w:p>
    <w:p w:rsidR="00D0511D" w:rsidRDefault="00D0511D" w:rsidP="004704A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&lt;/p&gt;</w:t>
      </w:r>
    </w:p>
    <w:p w:rsidR="00D0511D" w:rsidRPr="007F2FED" w:rsidRDefault="00D0511D" w:rsidP="00AF273A">
      <w:pPr>
        <w:pStyle w:val="NormalWeb"/>
        <w:spacing w:before="0" w:beforeAutospacing="0" w:after="0" w:afterAutospacing="0"/>
        <w:rPr>
          <w:rFonts w:asciiTheme="minorHAnsi" w:hAnsiTheme="minorHAnsi" w:cstheme="minorHAnsi"/>
        </w:rPr>
      </w:pPr>
    </w:p>
    <w:p w:rsidR="009251AD" w:rsidRDefault="009251AD" w:rsidP="009251AD">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CSS */</w:t>
      </w:r>
    </w:p>
    <w:p w:rsidR="00D0511D" w:rsidRDefault="00D0511D" w:rsidP="00BB5073">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.jaune {</w:t>
      </w:r>
    </w:p>
    <w:p w:rsidR="00D0511D" w:rsidRDefault="00D0511D" w:rsidP="00BB5073">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background-color: #ffff00;</w:t>
      </w:r>
    </w:p>
    <w:p w:rsidR="00D0511D" w:rsidRDefault="00D0511D" w:rsidP="00BB5073">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rsidR="00D0511D" w:rsidRDefault="00D0511D" w:rsidP="00BB5073">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.verte {</w:t>
      </w:r>
    </w:p>
    <w:p w:rsidR="00D0511D" w:rsidRDefault="00D0511D" w:rsidP="00BB5073">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background-color: #00ff00;</w:t>
      </w:r>
    </w:p>
    <w:p w:rsidR="00D0511D" w:rsidRDefault="00D0511D" w:rsidP="00BB5073">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rsidR="00D0511D" w:rsidRPr="007F2FED" w:rsidRDefault="00E27FB5" w:rsidP="00D0511D">
      <w:pPr>
        <w:pStyle w:val="NormalWeb"/>
        <w:rPr>
          <w:rFonts w:asciiTheme="minorHAnsi" w:hAnsiTheme="minorHAnsi" w:cstheme="minorHAnsi"/>
        </w:rPr>
      </w:pPr>
      <w:r w:rsidRPr="007F2FED">
        <w:rPr>
          <w:rFonts w:asciiTheme="minorHAnsi" w:hAnsiTheme="minorHAnsi" w:cstheme="minorHAnsi"/>
        </w:rPr>
        <w:t>R</w:t>
      </w:r>
      <w:r w:rsidR="00D0511D" w:rsidRPr="007F2FED">
        <w:rPr>
          <w:rFonts w:asciiTheme="minorHAnsi" w:hAnsiTheme="minorHAnsi" w:cstheme="minorHAnsi"/>
        </w:rPr>
        <w:t>ésultat</w:t>
      </w:r>
    </w:p>
    <w:p w:rsidR="00D0511D" w:rsidRDefault="00D0511D" w:rsidP="000D7B75">
      <w:pPr>
        <w:jc w:val="center"/>
      </w:pPr>
      <w:r>
        <w:rPr>
          <w:noProof/>
          <w:lang w:eastAsia="fr-FR"/>
        </w:rPr>
        <w:drawing>
          <wp:inline distT="0" distB="0" distL="0" distR="0" wp14:anchorId="58C9018B" wp14:editId="324D0BDC">
            <wp:extent cx="2133600" cy="247498"/>
            <wp:effectExtent l="0" t="0" r="0" b="0"/>
            <wp:docPr id="3" name="Image 3" descr="De gauche à droite, la boîte rectangulaire jaune et la boîte rectangulaire ve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 gauche à droite, la boîte rectangulaire jaune et la boîte rectangulaire ver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7818" cy="253787"/>
                    </a:xfrm>
                    <a:prstGeom prst="rect">
                      <a:avLst/>
                    </a:prstGeom>
                    <a:noFill/>
                    <a:ln>
                      <a:noFill/>
                    </a:ln>
                  </pic:spPr>
                </pic:pic>
              </a:graphicData>
            </a:graphic>
          </wp:inline>
        </w:drawing>
      </w:r>
    </w:p>
    <w:p w:rsidR="00D0511D" w:rsidRPr="007F2FED" w:rsidRDefault="00D0511D" w:rsidP="00D0511D">
      <w:pPr>
        <w:pStyle w:val="NormalWeb"/>
        <w:rPr>
          <w:rFonts w:asciiTheme="minorHAnsi" w:hAnsiTheme="minorHAnsi" w:cstheme="minorHAnsi"/>
        </w:rPr>
      </w:pPr>
      <w:r w:rsidRPr="007F2FED">
        <w:rPr>
          <w:rFonts w:asciiTheme="minorHAnsi" w:hAnsiTheme="minorHAnsi" w:cstheme="minorHAnsi"/>
        </w:rPr>
        <w:t>Les principaux éléments créant des boîtes en ligne sont :</w:t>
      </w:r>
    </w:p>
    <w:p w:rsidR="00D0511D" w:rsidRDefault="00D0511D" w:rsidP="00D0511D">
      <w:pPr>
        <w:numPr>
          <w:ilvl w:val="0"/>
          <w:numId w:val="2"/>
        </w:numPr>
        <w:spacing w:before="100" w:beforeAutospacing="1" w:after="100" w:afterAutospacing="1" w:line="240" w:lineRule="auto"/>
      </w:pPr>
      <w:r>
        <w:t xml:space="preserve">l'élément </w:t>
      </w:r>
      <w:r>
        <w:rPr>
          <w:rStyle w:val="CodeHTML"/>
          <w:rFonts w:eastAsiaTheme="minorHAnsi"/>
        </w:rPr>
        <w:t>span</w:t>
      </w:r>
      <w:r>
        <w:t xml:space="preserve"> ;</w:t>
      </w:r>
    </w:p>
    <w:p w:rsidR="00D0511D" w:rsidRDefault="00D0511D" w:rsidP="00D0511D">
      <w:pPr>
        <w:numPr>
          <w:ilvl w:val="0"/>
          <w:numId w:val="2"/>
        </w:numPr>
        <w:spacing w:before="100" w:beforeAutospacing="1" w:after="100" w:afterAutospacing="1" w:line="240" w:lineRule="auto"/>
      </w:pPr>
      <w:r>
        <w:t xml:space="preserve">le lien </w:t>
      </w:r>
      <w:r>
        <w:rPr>
          <w:rStyle w:val="CodeHTML"/>
          <w:rFonts w:eastAsiaTheme="minorHAnsi"/>
        </w:rPr>
        <w:t>a</w:t>
      </w:r>
      <w:r>
        <w:t xml:space="preserve"> ;</w:t>
      </w:r>
    </w:p>
    <w:p w:rsidR="00D0511D" w:rsidRDefault="00D0511D" w:rsidP="00D0511D">
      <w:pPr>
        <w:numPr>
          <w:ilvl w:val="0"/>
          <w:numId w:val="2"/>
        </w:numPr>
        <w:spacing w:before="100" w:beforeAutospacing="1" w:after="100" w:afterAutospacing="1" w:line="240" w:lineRule="auto"/>
      </w:pPr>
      <w:r>
        <w:t xml:space="preserve">L'image </w:t>
      </w:r>
      <w:r>
        <w:rPr>
          <w:rStyle w:val="CodeHTML"/>
          <w:rFonts w:eastAsiaTheme="minorHAnsi"/>
        </w:rPr>
        <w:t>img</w:t>
      </w:r>
      <w:r>
        <w:t xml:space="preserve"> ;</w:t>
      </w:r>
    </w:p>
    <w:p w:rsidR="00D0511D" w:rsidRDefault="00D0511D" w:rsidP="00D0511D">
      <w:pPr>
        <w:numPr>
          <w:ilvl w:val="0"/>
          <w:numId w:val="2"/>
        </w:numPr>
        <w:spacing w:before="100" w:beforeAutospacing="1" w:after="100" w:afterAutospacing="1" w:line="240" w:lineRule="auto"/>
      </w:pPr>
      <w:r>
        <w:t xml:space="preserve">Les emphases </w:t>
      </w:r>
      <w:r>
        <w:rPr>
          <w:rStyle w:val="CodeHTML"/>
          <w:rFonts w:eastAsiaTheme="minorHAnsi"/>
        </w:rPr>
        <w:t>em</w:t>
      </w:r>
      <w:r>
        <w:t xml:space="preserve"> et </w:t>
      </w:r>
      <w:r>
        <w:rPr>
          <w:rStyle w:val="CodeHTML"/>
          <w:rFonts w:eastAsiaTheme="minorHAnsi"/>
        </w:rPr>
        <w:t>strong</w:t>
      </w:r>
      <w:r>
        <w:t xml:space="preserve"> ;</w:t>
      </w:r>
    </w:p>
    <w:p w:rsidR="00D0511D" w:rsidRDefault="00D0511D" w:rsidP="00D0511D">
      <w:pPr>
        <w:numPr>
          <w:ilvl w:val="0"/>
          <w:numId w:val="2"/>
        </w:numPr>
        <w:spacing w:before="100" w:beforeAutospacing="1" w:after="100" w:afterAutospacing="1" w:line="240" w:lineRule="auto"/>
      </w:pPr>
      <w:r>
        <w:t xml:space="preserve">La citation </w:t>
      </w:r>
      <w:r>
        <w:rPr>
          <w:rStyle w:val="CodeHTML"/>
          <w:rFonts w:eastAsiaTheme="minorHAnsi"/>
        </w:rPr>
        <w:t>q</w:t>
      </w:r>
      <w:r>
        <w:t xml:space="preserve"> ;</w:t>
      </w:r>
    </w:p>
    <w:p w:rsidR="00D0511D" w:rsidRDefault="00D0511D" w:rsidP="00D0511D">
      <w:pPr>
        <w:numPr>
          <w:ilvl w:val="0"/>
          <w:numId w:val="2"/>
        </w:numPr>
        <w:spacing w:before="100" w:beforeAutospacing="1" w:after="100" w:afterAutospacing="1" w:line="240" w:lineRule="auto"/>
      </w:pPr>
      <w:r>
        <w:t xml:space="preserve">La citation </w:t>
      </w:r>
      <w:r>
        <w:rPr>
          <w:rStyle w:val="CodeHTML"/>
          <w:rFonts w:eastAsiaTheme="minorHAnsi"/>
        </w:rPr>
        <w:t>cite</w:t>
      </w:r>
      <w:r>
        <w:t xml:space="preserve"> ;</w:t>
      </w:r>
    </w:p>
    <w:p w:rsidR="00D0511D" w:rsidRDefault="00D0511D" w:rsidP="00D0511D">
      <w:pPr>
        <w:numPr>
          <w:ilvl w:val="0"/>
          <w:numId w:val="2"/>
        </w:numPr>
        <w:spacing w:before="100" w:beforeAutospacing="1" w:after="100" w:afterAutospacing="1" w:line="240" w:lineRule="auto"/>
      </w:pPr>
      <w:r>
        <w:t xml:space="preserve">L'élément </w:t>
      </w:r>
      <w:r>
        <w:rPr>
          <w:rStyle w:val="CodeHTML"/>
          <w:rFonts w:eastAsiaTheme="minorHAnsi"/>
        </w:rPr>
        <w:t>code</w:t>
      </w:r>
      <w:r>
        <w:t xml:space="preserve"> ;</w:t>
      </w:r>
    </w:p>
    <w:p w:rsidR="00D0511D" w:rsidRDefault="00D0511D" w:rsidP="00D0511D">
      <w:pPr>
        <w:numPr>
          <w:ilvl w:val="0"/>
          <w:numId w:val="2"/>
        </w:numPr>
        <w:spacing w:before="100" w:beforeAutospacing="1" w:after="100" w:afterAutospacing="1" w:line="240" w:lineRule="auto"/>
      </w:pPr>
      <w:r>
        <w:t xml:space="preserve">Le texte entré par l'utilisateur </w:t>
      </w:r>
      <w:r>
        <w:rPr>
          <w:rStyle w:val="CodeHTML"/>
          <w:rFonts w:eastAsiaTheme="minorHAnsi"/>
        </w:rPr>
        <w:t>kbd</w:t>
      </w:r>
      <w:r>
        <w:t xml:space="preserve"> ;</w:t>
      </w:r>
    </w:p>
    <w:p w:rsidR="00D0511D" w:rsidRDefault="00D0511D" w:rsidP="00D0511D">
      <w:pPr>
        <w:numPr>
          <w:ilvl w:val="0"/>
          <w:numId w:val="2"/>
        </w:numPr>
        <w:spacing w:before="100" w:beforeAutospacing="1" w:after="100" w:afterAutospacing="1" w:line="240" w:lineRule="auto"/>
      </w:pPr>
      <w:r>
        <w:t xml:space="preserve">L'exemple </w:t>
      </w:r>
      <w:r>
        <w:rPr>
          <w:rStyle w:val="CodeHTML"/>
          <w:rFonts w:eastAsiaTheme="minorHAnsi"/>
        </w:rPr>
        <w:t>samp</w:t>
      </w:r>
      <w:r>
        <w:t xml:space="preserve"> ;</w:t>
      </w:r>
    </w:p>
    <w:p w:rsidR="00D0511D" w:rsidRDefault="00D0511D" w:rsidP="00D0511D">
      <w:pPr>
        <w:numPr>
          <w:ilvl w:val="0"/>
          <w:numId w:val="2"/>
        </w:numPr>
        <w:spacing w:before="100" w:beforeAutospacing="1" w:after="100" w:afterAutospacing="1" w:line="240" w:lineRule="auto"/>
      </w:pPr>
      <w:r>
        <w:t xml:space="preserve">La variable </w:t>
      </w:r>
      <w:r>
        <w:rPr>
          <w:rStyle w:val="CodeHTML"/>
          <w:rFonts w:eastAsiaTheme="minorHAnsi"/>
        </w:rPr>
        <w:t>var</w:t>
      </w:r>
      <w:r>
        <w:t xml:space="preserve"> ;</w:t>
      </w:r>
    </w:p>
    <w:p w:rsidR="00D0511D" w:rsidRDefault="00D0511D" w:rsidP="00D0511D">
      <w:pPr>
        <w:numPr>
          <w:ilvl w:val="0"/>
          <w:numId w:val="2"/>
        </w:numPr>
        <w:spacing w:before="100" w:beforeAutospacing="1" w:after="100" w:afterAutospacing="1" w:line="240" w:lineRule="auto"/>
      </w:pPr>
      <w:r>
        <w:t xml:space="preserve">Les abréviations et acronymes </w:t>
      </w:r>
      <w:r>
        <w:rPr>
          <w:rStyle w:val="CodeHTML"/>
          <w:rFonts w:eastAsiaTheme="minorHAnsi"/>
        </w:rPr>
        <w:t>abbr</w:t>
      </w:r>
      <w:r>
        <w:t xml:space="preserve">, </w:t>
      </w:r>
      <w:r>
        <w:rPr>
          <w:rStyle w:val="CodeHTML"/>
          <w:rFonts w:eastAsiaTheme="minorHAnsi"/>
        </w:rPr>
        <w:t>acronym</w:t>
      </w:r>
      <w:r>
        <w:t xml:space="preserve"> ; </w:t>
      </w:r>
    </w:p>
    <w:p w:rsidR="00D0511D" w:rsidRDefault="00D0511D" w:rsidP="00D0511D">
      <w:pPr>
        <w:numPr>
          <w:ilvl w:val="0"/>
          <w:numId w:val="2"/>
        </w:numPr>
        <w:spacing w:before="100" w:beforeAutospacing="1" w:after="100" w:afterAutospacing="1" w:line="240" w:lineRule="auto"/>
      </w:pPr>
      <w:r>
        <w:t xml:space="preserve">Le texte inséré </w:t>
      </w:r>
      <w:r>
        <w:rPr>
          <w:rStyle w:val="CodeHTML"/>
          <w:rFonts w:eastAsiaTheme="minorHAnsi"/>
        </w:rPr>
        <w:t>ins</w:t>
      </w:r>
      <w:r>
        <w:t xml:space="preserve"> ;</w:t>
      </w:r>
    </w:p>
    <w:p w:rsidR="00D0511D" w:rsidRDefault="00D0511D" w:rsidP="00D0511D">
      <w:pPr>
        <w:numPr>
          <w:ilvl w:val="0"/>
          <w:numId w:val="2"/>
        </w:numPr>
        <w:spacing w:before="100" w:beforeAutospacing="1" w:after="100" w:afterAutospacing="1" w:line="240" w:lineRule="auto"/>
      </w:pPr>
      <w:r>
        <w:t xml:space="preserve">Le texte supprimé </w:t>
      </w:r>
      <w:r>
        <w:rPr>
          <w:rStyle w:val="CodeHTML"/>
          <w:rFonts w:eastAsiaTheme="minorHAnsi"/>
        </w:rPr>
        <w:t>del</w:t>
      </w:r>
      <w:r>
        <w:t>.</w:t>
      </w:r>
    </w:p>
    <w:p w:rsidR="00D0511D" w:rsidRPr="007F2FED" w:rsidRDefault="00D0511D" w:rsidP="007F2FED">
      <w:pPr>
        <w:pStyle w:val="NormalWeb"/>
        <w:jc w:val="both"/>
        <w:rPr>
          <w:rFonts w:asciiTheme="minorHAnsi" w:hAnsiTheme="minorHAnsi" w:cstheme="minorHAnsi"/>
        </w:rPr>
      </w:pPr>
      <w:r w:rsidRPr="007F2FED">
        <w:rPr>
          <w:rFonts w:asciiTheme="minorHAnsi" w:hAnsiTheme="minorHAnsi" w:cstheme="minorHAnsi"/>
        </w:rPr>
        <w:t>Pour résumer le flux normal : c'est un traitement linéaire du contenu de la page. L'alignement des boîtes bloc est vertical ; l'alignement des éléments en</w:t>
      </w:r>
      <w:r w:rsidR="00EE41AD">
        <w:rPr>
          <w:rFonts w:asciiTheme="minorHAnsi" w:hAnsiTheme="minorHAnsi" w:cstheme="minorHAnsi"/>
        </w:rPr>
        <w:t xml:space="preserve"> </w:t>
      </w:r>
      <w:r w:rsidRPr="007F2FED">
        <w:rPr>
          <w:rFonts w:asciiTheme="minorHAnsi" w:hAnsiTheme="minorHAnsi" w:cstheme="minorHAnsi"/>
        </w:rPr>
        <w:t>ligne dans les boîtes bloc est horizontal.</w:t>
      </w:r>
    </w:p>
    <w:p w:rsidR="00D0511D" w:rsidRDefault="00D0511D" w:rsidP="00027C77">
      <w:pPr>
        <w:pStyle w:val="Titre2"/>
      </w:pPr>
      <w:bookmarkStart w:id="3" w:name="_Toc503953661"/>
      <w:r>
        <w:t>La position relative</w:t>
      </w:r>
      <w:bookmarkEnd w:id="3"/>
    </w:p>
    <w:p w:rsidR="00D0511D" w:rsidRPr="007F2FED" w:rsidRDefault="00D0511D" w:rsidP="007F2FED">
      <w:pPr>
        <w:pStyle w:val="NormalWeb"/>
        <w:jc w:val="both"/>
        <w:rPr>
          <w:rFonts w:asciiTheme="minorHAnsi" w:hAnsiTheme="minorHAnsi" w:cstheme="minorHAnsi"/>
        </w:rPr>
      </w:pPr>
      <w:r w:rsidRPr="007F2FED">
        <w:rPr>
          <w:rFonts w:asciiTheme="minorHAnsi" w:hAnsiTheme="minorHAnsi" w:cstheme="minorHAnsi"/>
        </w:rPr>
        <w:t>Le positionnement relatif permet d'inscrire un contenu en flux normal, puis de le décaler horizontalement et/ou verticalement. Le contenu suivant n'est pas affecté par ce déplacement, qui peut donc entraîner des chevauchements.</w:t>
      </w:r>
    </w:p>
    <w:p w:rsidR="00D0511D" w:rsidRPr="007F2FED" w:rsidRDefault="00D0511D" w:rsidP="007F2FED">
      <w:pPr>
        <w:pStyle w:val="NormalWeb"/>
        <w:jc w:val="both"/>
        <w:rPr>
          <w:rFonts w:asciiTheme="minorHAnsi" w:hAnsiTheme="minorHAnsi" w:cstheme="minorHAnsi"/>
        </w:rPr>
      </w:pPr>
      <w:r w:rsidRPr="007F2FED">
        <w:rPr>
          <w:rFonts w:asciiTheme="minorHAnsi" w:hAnsiTheme="minorHAnsi" w:cstheme="minorHAnsi"/>
        </w:rPr>
        <w:lastRenderedPageBreak/>
        <w:t>Soit par exemple un positionnement relatif indice qui stipule un décalage vers le haut de 5 pixels et un arrière-plan jaune :</w:t>
      </w:r>
    </w:p>
    <w:p w:rsidR="00113D65" w:rsidRPr="00CE3668" w:rsidRDefault="00113D65" w:rsidP="00113D6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&lt;!-- HTML --</w:t>
      </w:r>
      <w:r w:rsidRPr="00CE3668">
        <w:rPr>
          <w:rFonts w:ascii="Courier New" w:hAnsi="Courier New" w:cs="Courier New"/>
          <w:sz w:val="20"/>
          <w:szCs w:val="20"/>
        </w:rPr>
        <w:t>&gt;</w:t>
      </w:r>
    </w:p>
    <w:p w:rsidR="00D0511D" w:rsidRDefault="00D0511D" w:rsidP="003032BC">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&lt;p&gt;</w:t>
      </w:r>
    </w:p>
    <w:p w:rsidR="00D0511D" w:rsidRDefault="00D0511D" w:rsidP="003032BC">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Lorem</w:t>
      </w:r>
    </w:p>
    <w:p w:rsidR="00D0511D" w:rsidRDefault="00D0511D" w:rsidP="003032BC">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&lt;span class="jaune"&gt;</w:t>
      </w:r>
    </w:p>
    <w:p w:rsidR="00D0511D" w:rsidRDefault="00D0511D" w:rsidP="003032BC">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boîte en position relative</w:t>
      </w:r>
    </w:p>
    <w:p w:rsidR="00D0511D" w:rsidRDefault="00D0511D" w:rsidP="003032BC">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&lt;/span&gt;</w:t>
      </w:r>
    </w:p>
    <w:p w:rsidR="00D0511D" w:rsidRDefault="00D0511D" w:rsidP="003032BC">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ipsum dolor.</w:t>
      </w:r>
    </w:p>
    <w:p w:rsidR="00D0511D" w:rsidRDefault="00D0511D" w:rsidP="003032BC">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&lt;/p&gt;</w:t>
      </w:r>
    </w:p>
    <w:p w:rsidR="00D0511D" w:rsidRPr="007F2FED" w:rsidRDefault="00D0511D" w:rsidP="0026279B">
      <w:pPr>
        <w:pStyle w:val="NormalWeb"/>
        <w:spacing w:before="0" w:beforeAutospacing="0" w:after="0" w:afterAutospacing="0"/>
        <w:jc w:val="both"/>
        <w:rPr>
          <w:rFonts w:asciiTheme="minorHAnsi" w:hAnsiTheme="minorHAnsi" w:cstheme="minorHAnsi"/>
        </w:rPr>
      </w:pPr>
    </w:p>
    <w:p w:rsidR="009251AD" w:rsidRDefault="009251AD" w:rsidP="009251AD">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CSS */</w:t>
      </w:r>
    </w:p>
    <w:p w:rsidR="00D0511D" w:rsidRDefault="00D0511D" w:rsidP="003032BC">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.jaune {</w:t>
      </w:r>
    </w:p>
    <w:p w:rsidR="00D0511D" w:rsidRDefault="00D0511D" w:rsidP="003032BC">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position: relative;</w:t>
      </w:r>
    </w:p>
    <w:p w:rsidR="00D0511D" w:rsidRDefault="00D0511D" w:rsidP="003032BC">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bottom: 5px;</w:t>
      </w:r>
    </w:p>
    <w:p w:rsidR="00D0511D" w:rsidRDefault="00D0511D" w:rsidP="003032BC">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background-color: #ffff00;</w:t>
      </w:r>
    </w:p>
    <w:p w:rsidR="00D0511D" w:rsidRDefault="00D0511D" w:rsidP="003032BC">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rsidR="00D0511D" w:rsidRPr="007F2FED" w:rsidRDefault="00397404" w:rsidP="007F2FED">
      <w:pPr>
        <w:pStyle w:val="NormalWeb"/>
        <w:jc w:val="both"/>
        <w:rPr>
          <w:rFonts w:asciiTheme="minorHAnsi" w:hAnsiTheme="minorHAnsi" w:cstheme="minorHAnsi"/>
        </w:rPr>
      </w:pPr>
      <w:r w:rsidRPr="007F2FED">
        <w:rPr>
          <w:rFonts w:asciiTheme="minorHAnsi" w:hAnsiTheme="minorHAnsi" w:cstheme="minorHAnsi"/>
        </w:rPr>
        <w:t>R</w:t>
      </w:r>
      <w:r w:rsidR="00D0511D" w:rsidRPr="007F2FED">
        <w:rPr>
          <w:rFonts w:asciiTheme="minorHAnsi" w:hAnsiTheme="minorHAnsi" w:cstheme="minorHAnsi"/>
        </w:rPr>
        <w:t>ésultat</w:t>
      </w:r>
      <w:r w:rsidRPr="007F2FED">
        <w:rPr>
          <w:rFonts w:asciiTheme="minorHAnsi" w:hAnsiTheme="minorHAnsi" w:cstheme="minorHAnsi"/>
        </w:rPr>
        <w:t xml:space="preserve"> </w:t>
      </w:r>
      <w:r w:rsidR="00D0511D" w:rsidRPr="007F2FED">
        <w:rPr>
          <w:rFonts w:asciiTheme="minorHAnsi" w:hAnsiTheme="minorHAnsi" w:cstheme="minorHAnsi"/>
        </w:rPr>
        <w:t>:</w:t>
      </w:r>
    </w:p>
    <w:p w:rsidR="00D0511D" w:rsidRDefault="00D0511D" w:rsidP="000E17F5">
      <w:pPr>
        <w:jc w:val="center"/>
      </w:pPr>
      <w:r>
        <w:rPr>
          <w:noProof/>
          <w:lang w:eastAsia="fr-FR"/>
        </w:rPr>
        <w:drawing>
          <wp:inline distT="0" distB="0" distL="0" distR="0" wp14:anchorId="50CCD302" wp14:editId="5CC7D6A1">
            <wp:extent cx="2266950" cy="272034"/>
            <wp:effectExtent l="0" t="0" r="0" b="0"/>
            <wp:docPr id="2" name="Image 2" descr="Le texte de la boîte jaune se décale de 5 pixels vers le haut par rapport au reste du paragrap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 texte de la boîte jaune se décale de 5 pixels vers le haut par rapport au reste du paragraph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503" cy="279900"/>
                    </a:xfrm>
                    <a:prstGeom prst="rect">
                      <a:avLst/>
                    </a:prstGeom>
                    <a:noFill/>
                    <a:ln>
                      <a:noFill/>
                    </a:ln>
                  </pic:spPr>
                </pic:pic>
              </a:graphicData>
            </a:graphic>
          </wp:inline>
        </w:drawing>
      </w:r>
    </w:p>
    <w:p w:rsidR="00D0511D" w:rsidRPr="007F2FED" w:rsidRDefault="00D0511D" w:rsidP="007F2FED">
      <w:pPr>
        <w:pStyle w:val="NormalWeb"/>
        <w:jc w:val="both"/>
        <w:rPr>
          <w:rFonts w:asciiTheme="minorHAnsi" w:hAnsiTheme="minorHAnsi" w:cstheme="minorHAnsi"/>
        </w:rPr>
      </w:pPr>
      <w:r w:rsidRPr="007F2FED">
        <w:rPr>
          <w:rFonts w:asciiTheme="minorHAnsi" w:hAnsiTheme="minorHAnsi" w:cstheme="minorHAnsi"/>
        </w:rPr>
        <w:t>Pour illustrer le risque de chevauchement, ajoutons un décalage vers la droite :</w:t>
      </w:r>
    </w:p>
    <w:p w:rsidR="009251AD" w:rsidRDefault="009251AD" w:rsidP="009251AD">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CSS */</w:t>
      </w:r>
    </w:p>
    <w:p w:rsidR="00D0511D" w:rsidRDefault="00D0511D" w:rsidP="00844826">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.jaune {</w:t>
      </w:r>
    </w:p>
    <w:p w:rsidR="00D0511D" w:rsidRDefault="00D0511D" w:rsidP="00844826">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position: relative;</w:t>
      </w:r>
    </w:p>
    <w:p w:rsidR="00D0511D" w:rsidRDefault="00D0511D" w:rsidP="00844826">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bottom: 5px;</w:t>
      </w:r>
    </w:p>
    <w:p w:rsidR="00D0511D" w:rsidRPr="00076213" w:rsidRDefault="00D0511D" w:rsidP="00844826">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color w:val="FF0000"/>
        </w:rPr>
      </w:pPr>
      <w:r>
        <w:t xml:space="preserve">  </w:t>
      </w:r>
      <w:r w:rsidRPr="00076213">
        <w:rPr>
          <w:color w:val="FF0000"/>
        </w:rPr>
        <w:t>left: 3em;</w:t>
      </w:r>
    </w:p>
    <w:p w:rsidR="00D0511D" w:rsidRDefault="00D0511D" w:rsidP="00844826">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background-color: #ffff00;</w:t>
      </w:r>
    </w:p>
    <w:p w:rsidR="00D0511D" w:rsidRDefault="00D0511D" w:rsidP="00844826">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rsidR="00A711FC" w:rsidRPr="007F2FED" w:rsidRDefault="00A711FC" w:rsidP="007F2FED">
      <w:pPr>
        <w:pStyle w:val="NormalWeb"/>
        <w:jc w:val="both"/>
        <w:rPr>
          <w:rFonts w:asciiTheme="minorHAnsi" w:hAnsiTheme="minorHAnsi" w:cstheme="minorHAnsi"/>
        </w:rPr>
      </w:pPr>
      <w:r w:rsidRPr="007F2FED">
        <w:rPr>
          <w:rFonts w:asciiTheme="minorHAnsi" w:hAnsiTheme="minorHAnsi" w:cstheme="minorHAnsi"/>
        </w:rPr>
        <w:t>Résultat</w:t>
      </w:r>
    </w:p>
    <w:p w:rsidR="00D0511D" w:rsidRDefault="00D0511D" w:rsidP="000E17F5">
      <w:pPr>
        <w:jc w:val="center"/>
      </w:pPr>
      <w:r>
        <w:rPr>
          <w:noProof/>
          <w:lang w:eastAsia="fr-FR"/>
        </w:rPr>
        <w:drawing>
          <wp:inline distT="0" distB="0" distL="0" distR="0" wp14:anchorId="7981D5B2" wp14:editId="04F00D7F">
            <wp:extent cx="2495550" cy="303198"/>
            <wp:effectExtent l="0" t="0" r="0" b="0"/>
            <wp:docPr id="1" name="Image 1" descr="Le texte de la boîte jaune se décale de 5 pixels en haut et de 3em à droite : il déborde sur le texte qui s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 texte de la boîte jaune se décale de 5 pixels en haut et de 3em à droite : il déborde sur le texte qui su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5613" cy="315355"/>
                    </a:xfrm>
                    <a:prstGeom prst="rect">
                      <a:avLst/>
                    </a:prstGeom>
                    <a:noFill/>
                    <a:ln>
                      <a:noFill/>
                    </a:ln>
                  </pic:spPr>
                </pic:pic>
              </a:graphicData>
            </a:graphic>
          </wp:inline>
        </w:drawing>
      </w:r>
    </w:p>
    <w:p w:rsidR="006C1DD3" w:rsidRDefault="006C1DD3" w:rsidP="006C1DD3">
      <w:pPr>
        <w:pStyle w:val="NormalWeb"/>
      </w:pPr>
    </w:p>
    <w:p w:rsidR="003D040F" w:rsidRDefault="00847CC7" w:rsidP="00847CC7">
      <w:pPr>
        <w:pStyle w:val="Titre1"/>
      </w:pPr>
      <w:bookmarkStart w:id="4" w:name="_Toc503953662"/>
      <w:r>
        <w:lastRenderedPageBreak/>
        <w:t>P</w:t>
      </w:r>
      <w:r w:rsidR="003D040F">
        <w:t>osition</w:t>
      </w:r>
      <w:r>
        <w:t>s</w:t>
      </w:r>
      <w:r w:rsidR="003D040F">
        <w:t xml:space="preserve"> absolue et fixe</w:t>
      </w:r>
      <w:r>
        <w:t xml:space="preserve"> (« absolute » et « fixed »)</w:t>
      </w:r>
      <w:bookmarkEnd w:id="4"/>
    </w:p>
    <w:p w:rsidR="003D040F" w:rsidRPr="00946E4E" w:rsidRDefault="003D040F" w:rsidP="00946E4E">
      <w:pPr>
        <w:pStyle w:val="NormalWeb"/>
        <w:jc w:val="both"/>
        <w:rPr>
          <w:rFonts w:asciiTheme="minorHAnsi" w:hAnsiTheme="minorHAnsi" w:cstheme="minorHAnsi"/>
        </w:rPr>
      </w:pPr>
      <w:r w:rsidRPr="00946E4E">
        <w:rPr>
          <w:rFonts w:asciiTheme="minorHAnsi" w:hAnsiTheme="minorHAnsi" w:cstheme="minorHAnsi"/>
        </w:rPr>
        <w:t>La position absolue et la position fixe permettent de placer une boîte par rapport aux limites de la zone d’affichage ou du conteneur. Comment les utiliser dans une mise en page CSS ?</w:t>
      </w:r>
    </w:p>
    <w:p w:rsidR="003D040F" w:rsidRPr="00946E4E" w:rsidRDefault="003D040F" w:rsidP="00946E4E">
      <w:pPr>
        <w:pStyle w:val="NormalWeb"/>
        <w:jc w:val="both"/>
        <w:rPr>
          <w:rFonts w:asciiTheme="minorHAnsi" w:hAnsiTheme="minorHAnsi" w:cstheme="minorHAnsi"/>
        </w:rPr>
      </w:pPr>
      <w:r w:rsidRPr="00946E4E">
        <w:rPr>
          <w:rFonts w:asciiTheme="minorHAnsi" w:hAnsiTheme="minorHAnsi" w:cstheme="minorHAnsi"/>
        </w:rPr>
        <w:t>Une boîte en positionnement absolu peut être placée n'importe-où dans le code HTML et s'afficher à l'endroit de votre choix. Ceci s'avère très utile en particulier pour :</w:t>
      </w:r>
    </w:p>
    <w:p w:rsidR="003D040F" w:rsidRPr="00946E4E" w:rsidRDefault="003D040F" w:rsidP="00B04A9A">
      <w:pPr>
        <w:pStyle w:val="NormalWeb"/>
        <w:numPr>
          <w:ilvl w:val="0"/>
          <w:numId w:val="10"/>
        </w:numPr>
        <w:jc w:val="both"/>
        <w:rPr>
          <w:rFonts w:asciiTheme="minorHAnsi" w:hAnsiTheme="minorHAnsi" w:cstheme="minorHAnsi"/>
        </w:rPr>
      </w:pPr>
      <w:r w:rsidRPr="00946E4E">
        <w:rPr>
          <w:rFonts w:asciiTheme="minorHAnsi" w:hAnsiTheme="minorHAnsi" w:cstheme="minorHAnsi"/>
        </w:rPr>
        <w:t>placer les menus de navigation en fin de page, pour améliorer l'accessibilité</w:t>
      </w:r>
      <w:r w:rsidR="003075DD">
        <w:rPr>
          <w:rFonts w:asciiTheme="minorHAnsi" w:hAnsiTheme="minorHAnsi" w:cstheme="minorHAnsi"/>
        </w:rPr>
        <w:t xml:space="preserve"> </w:t>
      </w:r>
      <w:r w:rsidRPr="00946E4E">
        <w:rPr>
          <w:rFonts w:asciiTheme="minorHAnsi" w:hAnsiTheme="minorHAnsi" w:cstheme="minorHAnsi"/>
        </w:rPr>
        <w:t>de votre site en donnant un accès immédiat à son contenu dans les navigateurs textes, tout en les faisant apparaître en haut de page ou encore dans une colonne pour les navigateurs graphiques</w:t>
      </w:r>
    </w:p>
    <w:p w:rsidR="003D040F" w:rsidRPr="00946E4E" w:rsidRDefault="003D040F" w:rsidP="00B04A9A">
      <w:pPr>
        <w:pStyle w:val="NormalWeb"/>
        <w:numPr>
          <w:ilvl w:val="0"/>
          <w:numId w:val="10"/>
        </w:numPr>
        <w:jc w:val="both"/>
        <w:rPr>
          <w:rFonts w:asciiTheme="minorHAnsi" w:hAnsiTheme="minorHAnsi" w:cstheme="minorHAnsi"/>
        </w:rPr>
      </w:pPr>
      <w:r w:rsidRPr="00946E4E">
        <w:rPr>
          <w:rFonts w:asciiTheme="minorHAnsi" w:hAnsiTheme="minorHAnsi" w:cstheme="minorHAnsi"/>
        </w:rPr>
        <w:t>créer plusieurs colonnes au positionnement indépendant de l'ordre dans lequel elles se trouvent en HTML</w:t>
      </w:r>
    </w:p>
    <w:p w:rsidR="003D040F" w:rsidRPr="00946E4E" w:rsidRDefault="003D040F" w:rsidP="003C7217">
      <w:pPr>
        <w:pStyle w:val="Titre2"/>
      </w:pPr>
      <w:bookmarkStart w:id="5" w:name="_Toc503953663"/>
      <w:r w:rsidRPr="00946E4E">
        <w:t>Le fonctionnement de la position absolue</w:t>
      </w:r>
      <w:bookmarkEnd w:id="5"/>
    </w:p>
    <w:p w:rsidR="003D040F" w:rsidRPr="00946E4E" w:rsidRDefault="003D040F" w:rsidP="00946E4E">
      <w:pPr>
        <w:pStyle w:val="NormalWeb"/>
        <w:jc w:val="both"/>
        <w:rPr>
          <w:rFonts w:asciiTheme="minorHAnsi" w:hAnsiTheme="minorHAnsi" w:cstheme="minorHAnsi"/>
        </w:rPr>
      </w:pPr>
      <w:r w:rsidRPr="00946E4E">
        <w:rPr>
          <w:rFonts w:asciiTheme="minorHAnsi" w:hAnsiTheme="minorHAnsi" w:cstheme="minorHAnsi"/>
        </w:rPr>
        <w:t>Le positionnement absolu « retire » totalement du flux le contenu concerné : sa position est déterminée par référence aux limites du conteneur. Celui-ci peut-être :</w:t>
      </w:r>
    </w:p>
    <w:p w:rsidR="003D040F" w:rsidRPr="00946E4E" w:rsidRDefault="003D040F" w:rsidP="00ED2771">
      <w:pPr>
        <w:pStyle w:val="NormalWeb"/>
        <w:numPr>
          <w:ilvl w:val="0"/>
          <w:numId w:val="11"/>
        </w:numPr>
        <w:jc w:val="both"/>
        <w:rPr>
          <w:rFonts w:asciiTheme="minorHAnsi" w:hAnsiTheme="minorHAnsi" w:cstheme="minorHAnsi"/>
        </w:rPr>
      </w:pPr>
      <w:r w:rsidRPr="00946E4E">
        <w:rPr>
          <w:rFonts w:asciiTheme="minorHAnsi" w:hAnsiTheme="minorHAnsi" w:cstheme="minorHAnsi"/>
        </w:rPr>
        <w:t>une boîte elle-même positionnée (position relative ou absolue) ;</w:t>
      </w:r>
    </w:p>
    <w:p w:rsidR="003D040F" w:rsidRPr="00946E4E" w:rsidRDefault="003D040F" w:rsidP="00ED2771">
      <w:pPr>
        <w:pStyle w:val="NormalWeb"/>
        <w:numPr>
          <w:ilvl w:val="0"/>
          <w:numId w:val="11"/>
        </w:numPr>
        <w:jc w:val="both"/>
        <w:rPr>
          <w:rFonts w:asciiTheme="minorHAnsi" w:hAnsiTheme="minorHAnsi" w:cstheme="minorHAnsi"/>
        </w:rPr>
      </w:pPr>
      <w:r w:rsidRPr="00946E4E">
        <w:rPr>
          <w:rFonts w:asciiTheme="minorHAnsi" w:hAnsiTheme="minorHAnsi" w:cstheme="minorHAnsi"/>
        </w:rPr>
        <w:t>le bloc conteneur initial, à défaut de boîte positionnée, c'est à dire en pratique le plus souvent la fenêtre du navigateur.</w:t>
      </w:r>
    </w:p>
    <w:p w:rsidR="003D040F" w:rsidRPr="00946E4E" w:rsidRDefault="003D040F" w:rsidP="00946E4E">
      <w:pPr>
        <w:pStyle w:val="NormalWeb"/>
        <w:jc w:val="both"/>
        <w:rPr>
          <w:rFonts w:asciiTheme="minorHAnsi" w:hAnsiTheme="minorHAnsi" w:cstheme="minorHAnsi"/>
        </w:rPr>
      </w:pPr>
      <w:r w:rsidRPr="00946E4E">
        <w:rPr>
          <w:rFonts w:asciiTheme="minorHAnsi" w:hAnsiTheme="minorHAnsi" w:cstheme="minorHAnsi"/>
        </w:rPr>
        <w:t>Définissons un conteneur</w:t>
      </w:r>
      <w:r w:rsidR="00D524F2">
        <w:rPr>
          <w:rFonts w:asciiTheme="minorHAnsi" w:hAnsiTheme="minorHAnsi" w:cstheme="minorHAnsi"/>
        </w:rPr>
        <w:t xml:space="preserve"> « </w:t>
      </w:r>
      <w:r w:rsidRPr="00946E4E">
        <w:rPr>
          <w:rFonts w:asciiTheme="minorHAnsi" w:hAnsiTheme="minorHAnsi" w:cstheme="minorHAnsi"/>
        </w:rPr>
        <w:t>verte</w:t>
      </w:r>
      <w:r w:rsidR="00D524F2">
        <w:rPr>
          <w:rFonts w:asciiTheme="minorHAnsi" w:hAnsiTheme="minorHAnsi" w:cstheme="minorHAnsi"/>
        </w:rPr>
        <w:t> » </w:t>
      </w:r>
      <w:r w:rsidRPr="00946E4E">
        <w:rPr>
          <w:rFonts w:asciiTheme="minorHAnsi" w:hAnsiTheme="minorHAnsi" w:cstheme="minorHAnsi"/>
        </w:rPr>
        <w:t>en position relative :</w:t>
      </w:r>
    </w:p>
    <w:p w:rsidR="009251AD" w:rsidRDefault="009251AD" w:rsidP="009251AD">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CSS */</w:t>
      </w:r>
    </w:p>
    <w:p w:rsidR="003D040F" w:rsidRPr="00C17C8A" w:rsidRDefault="003D040F" w:rsidP="00C17C8A">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C17C8A">
        <w:rPr>
          <w:rFonts w:ascii="Courier New" w:hAnsi="Courier New" w:cs="Courier New"/>
          <w:sz w:val="20"/>
          <w:szCs w:val="20"/>
        </w:rPr>
        <w:t>.verte {</w:t>
      </w:r>
    </w:p>
    <w:p w:rsidR="003D040F" w:rsidRPr="00C17C8A" w:rsidRDefault="003D040F" w:rsidP="00C17C8A">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C17C8A">
        <w:rPr>
          <w:rFonts w:ascii="Courier New" w:hAnsi="Courier New" w:cs="Courier New"/>
          <w:sz w:val="20"/>
          <w:szCs w:val="20"/>
        </w:rPr>
        <w:t xml:space="preserve">  position: relative;</w:t>
      </w:r>
    </w:p>
    <w:p w:rsidR="003D040F" w:rsidRPr="00C17C8A" w:rsidRDefault="003D040F" w:rsidP="00C17C8A">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C17C8A">
        <w:rPr>
          <w:rFonts w:ascii="Courier New" w:hAnsi="Courier New" w:cs="Courier New"/>
          <w:sz w:val="20"/>
          <w:szCs w:val="20"/>
        </w:rPr>
        <w:t xml:space="preserve">  background-color: #00ff00;</w:t>
      </w:r>
    </w:p>
    <w:p w:rsidR="003D040F" w:rsidRPr="00C17C8A" w:rsidRDefault="003D040F" w:rsidP="00C17C8A">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C17C8A">
        <w:rPr>
          <w:rFonts w:ascii="Courier New" w:hAnsi="Courier New" w:cs="Courier New"/>
          <w:sz w:val="20"/>
          <w:szCs w:val="20"/>
        </w:rPr>
        <w:t xml:space="preserve">  width: 15em;</w:t>
      </w:r>
    </w:p>
    <w:p w:rsidR="003D040F" w:rsidRPr="00C17C8A" w:rsidRDefault="003D040F" w:rsidP="00C17C8A">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C17C8A">
        <w:rPr>
          <w:rFonts w:ascii="Courier New" w:hAnsi="Courier New" w:cs="Courier New"/>
          <w:sz w:val="20"/>
          <w:szCs w:val="20"/>
        </w:rPr>
        <w:t xml:space="preserve">}    </w:t>
      </w:r>
    </w:p>
    <w:p w:rsidR="003D040F" w:rsidRPr="00946E4E" w:rsidRDefault="003D040F" w:rsidP="00946E4E">
      <w:pPr>
        <w:pStyle w:val="NormalWeb"/>
        <w:jc w:val="both"/>
        <w:rPr>
          <w:rFonts w:asciiTheme="minorHAnsi" w:hAnsiTheme="minorHAnsi" w:cstheme="minorHAnsi"/>
        </w:rPr>
      </w:pPr>
      <w:r w:rsidRPr="00946E4E">
        <w:rPr>
          <w:rFonts w:asciiTheme="minorHAnsi" w:hAnsiTheme="minorHAnsi" w:cstheme="minorHAnsi"/>
        </w:rPr>
        <w:t>Et un positionnement absolu</w:t>
      </w:r>
      <w:r w:rsidR="00ED2771">
        <w:rPr>
          <w:rFonts w:asciiTheme="minorHAnsi" w:hAnsiTheme="minorHAnsi" w:cstheme="minorHAnsi"/>
        </w:rPr>
        <w:t xml:space="preserve"> «</w:t>
      </w:r>
      <w:r w:rsidRPr="00946E4E">
        <w:rPr>
          <w:rFonts w:asciiTheme="minorHAnsi" w:hAnsiTheme="minorHAnsi" w:cstheme="minorHAnsi"/>
        </w:rPr>
        <w:t xml:space="preserve"> jaune</w:t>
      </w:r>
      <w:r w:rsidR="00ED2771">
        <w:rPr>
          <w:rFonts w:asciiTheme="minorHAnsi" w:hAnsiTheme="minorHAnsi" w:cstheme="minorHAnsi"/>
        </w:rPr>
        <w:t> »  </w:t>
      </w:r>
      <w:r w:rsidRPr="00946E4E">
        <w:rPr>
          <w:rFonts w:asciiTheme="minorHAnsi" w:hAnsiTheme="minorHAnsi" w:cstheme="minorHAnsi"/>
        </w:rPr>
        <w:t>:</w:t>
      </w:r>
    </w:p>
    <w:p w:rsidR="009251AD" w:rsidRDefault="009251AD" w:rsidP="009251AD">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CSS */</w:t>
      </w:r>
    </w:p>
    <w:p w:rsidR="003D040F" w:rsidRPr="00C17C8A" w:rsidRDefault="003D040F" w:rsidP="00C17C8A">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C17C8A">
        <w:rPr>
          <w:rFonts w:ascii="Courier New" w:hAnsi="Courier New" w:cs="Courier New"/>
          <w:sz w:val="20"/>
          <w:szCs w:val="20"/>
        </w:rPr>
        <w:t>.jaune {</w:t>
      </w:r>
    </w:p>
    <w:p w:rsidR="003D040F" w:rsidRPr="00C17C8A" w:rsidRDefault="003D040F" w:rsidP="00C17C8A">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C17C8A">
        <w:rPr>
          <w:rFonts w:ascii="Courier New" w:hAnsi="Courier New" w:cs="Courier New"/>
          <w:sz w:val="20"/>
          <w:szCs w:val="20"/>
        </w:rPr>
        <w:t xml:space="preserve">  position: absolute;</w:t>
      </w:r>
    </w:p>
    <w:p w:rsidR="003D040F" w:rsidRPr="00C17C8A" w:rsidRDefault="003D040F" w:rsidP="00C17C8A">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C17C8A">
        <w:rPr>
          <w:rFonts w:ascii="Courier New" w:hAnsi="Courier New" w:cs="Courier New"/>
          <w:sz w:val="20"/>
          <w:szCs w:val="20"/>
        </w:rPr>
        <w:t xml:space="preserve">  top: 1em;</w:t>
      </w:r>
    </w:p>
    <w:p w:rsidR="003D040F" w:rsidRPr="00C17C8A" w:rsidRDefault="003D040F" w:rsidP="00C17C8A">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C17C8A">
        <w:rPr>
          <w:rFonts w:ascii="Courier New" w:hAnsi="Courier New" w:cs="Courier New"/>
          <w:sz w:val="20"/>
          <w:szCs w:val="20"/>
        </w:rPr>
        <w:t xml:space="preserve">  right: 1em;</w:t>
      </w:r>
    </w:p>
    <w:p w:rsidR="003D040F" w:rsidRPr="00C17C8A" w:rsidRDefault="003D040F" w:rsidP="00C17C8A">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C17C8A">
        <w:rPr>
          <w:rFonts w:ascii="Courier New" w:hAnsi="Courier New" w:cs="Courier New"/>
          <w:sz w:val="20"/>
          <w:szCs w:val="20"/>
        </w:rPr>
        <w:t xml:space="preserve">  background-color: #ffff00;</w:t>
      </w:r>
    </w:p>
    <w:p w:rsidR="003D040F" w:rsidRPr="00C17C8A" w:rsidRDefault="003D040F" w:rsidP="00C17C8A">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C17C8A">
        <w:rPr>
          <w:rFonts w:ascii="Courier New" w:hAnsi="Courier New" w:cs="Courier New"/>
          <w:sz w:val="20"/>
          <w:szCs w:val="20"/>
        </w:rPr>
        <w:t>}</w:t>
      </w:r>
    </w:p>
    <w:p w:rsidR="003D040F" w:rsidRPr="00C17C8A" w:rsidRDefault="003D040F" w:rsidP="00C17C8A">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C17C8A">
        <w:rPr>
          <w:rFonts w:ascii="Courier New" w:hAnsi="Courier New" w:cs="Courier New"/>
          <w:sz w:val="20"/>
          <w:szCs w:val="20"/>
        </w:rPr>
        <w:t xml:space="preserve"> Et appliquons ces styles :</w:t>
      </w:r>
    </w:p>
    <w:p w:rsidR="003D040F" w:rsidRPr="00625882" w:rsidRDefault="003D040F" w:rsidP="0062588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625882">
        <w:rPr>
          <w:rFonts w:ascii="Courier New" w:hAnsi="Courier New" w:cs="Courier New"/>
          <w:sz w:val="20"/>
          <w:szCs w:val="20"/>
        </w:rPr>
        <w:t>&lt;div class="verte"&gt;</w:t>
      </w:r>
    </w:p>
    <w:p w:rsidR="003D040F" w:rsidRPr="00625882" w:rsidRDefault="003D040F" w:rsidP="0062588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625882">
        <w:rPr>
          <w:rFonts w:ascii="Courier New" w:hAnsi="Courier New" w:cs="Courier New"/>
          <w:sz w:val="20"/>
          <w:szCs w:val="20"/>
        </w:rPr>
        <w:t xml:space="preserve">  &lt;p&gt;</w:t>
      </w:r>
    </w:p>
    <w:p w:rsidR="003D040F" w:rsidRPr="00625882" w:rsidRDefault="003D040F" w:rsidP="0062588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625882">
        <w:rPr>
          <w:rFonts w:ascii="Courier New" w:hAnsi="Courier New" w:cs="Courier New"/>
          <w:sz w:val="20"/>
          <w:szCs w:val="20"/>
        </w:rPr>
        <w:t xml:space="preserve">    …</w:t>
      </w:r>
    </w:p>
    <w:p w:rsidR="003D040F" w:rsidRPr="00625882" w:rsidRDefault="003D040F" w:rsidP="0062588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625882">
        <w:rPr>
          <w:rFonts w:ascii="Courier New" w:hAnsi="Courier New" w:cs="Courier New"/>
          <w:sz w:val="20"/>
          <w:szCs w:val="20"/>
        </w:rPr>
        <w:t xml:space="preserve">  &lt;/p&gt;</w:t>
      </w:r>
    </w:p>
    <w:p w:rsidR="003D040F" w:rsidRPr="00625882" w:rsidRDefault="003D040F" w:rsidP="0062588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625882">
        <w:rPr>
          <w:rFonts w:ascii="Courier New" w:hAnsi="Courier New" w:cs="Courier New"/>
          <w:sz w:val="20"/>
          <w:szCs w:val="20"/>
        </w:rPr>
        <w:t xml:space="preserve">  &lt;p class="jaune"&gt;</w:t>
      </w:r>
    </w:p>
    <w:p w:rsidR="003D040F" w:rsidRPr="00625882" w:rsidRDefault="003D040F" w:rsidP="0062588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625882">
        <w:rPr>
          <w:rFonts w:ascii="Courier New" w:hAnsi="Courier New" w:cs="Courier New"/>
          <w:sz w:val="20"/>
          <w:szCs w:val="20"/>
        </w:rPr>
        <w:t xml:space="preserve">    Boîte jaune en position absolue</w:t>
      </w:r>
    </w:p>
    <w:p w:rsidR="003D040F" w:rsidRPr="00625882" w:rsidRDefault="003D040F" w:rsidP="0062588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625882">
        <w:rPr>
          <w:rFonts w:ascii="Courier New" w:hAnsi="Courier New" w:cs="Courier New"/>
          <w:sz w:val="20"/>
          <w:szCs w:val="20"/>
        </w:rPr>
        <w:t xml:space="preserve">  &lt;/p&gt;</w:t>
      </w:r>
    </w:p>
    <w:p w:rsidR="003D040F" w:rsidRPr="00625882" w:rsidRDefault="003D040F" w:rsidP="0062588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625882">
        <w:rPr>
          <w:rFonts w:ascii="Courier New" w:hAnsi="Courier New" w:cs="Courier New"/>
          <w:sz w:val="20"/>
          <w:szCs w:val="20"/>
        </w:rPr>
        <w:t>&lt;/div&gt;</w:t>
      </w:r>
    </w:p>
    <w:p w:rsidR="003D040F" w:rsidRPr="00FD0879" w:rsidRDefault="003D040F" w:rsidP="00FD0879">
      <w:pPr>
        <w:pStyle w:val="NormalWeb"/>
        <w:jc w:val="both"/>
        <w:rPr>
          <w:rFonts w:asciiTheme="minorHAnsi" w:hAnsiTheme="minorHAnsi" w:cstheme="minorHAnsi"/>
        </w:rPr>
      </w:pPr>
      <w:r w:rsidRPr="00946E4E">
        <w:rPr>
          <w:rFonts w:asciiTheme="minorHAnsi" w:hAnsiTheme="minorHAnsi" w:cstheme="minorHAnsi"/>
        </w:rPr>
        <w:lastRenderedPageBreak/>
        <w:t xml:space="preserve">    </w:t>
      </w:r>
      <w:r w:rsidR="00896DF5">
        <w:rPr>
          <w:rFonts w:asciiTheme="minorHAnsi" w:hAnsiTheme="minorHAnsi" w:cstheme="minorHAnsi"/>
        </w:rPr>
        <w:t>R</w:t>
      </w:r>
      <w:r w:rsidRPr="00FD0879">
        <w:rPr>
          <w:rFonts w:asciiTheme="minorHAnsi" w:hAnsiTheme="minorHAnsi" w:cstheme="minorHAnsi"/>
        </w:rPr>
        <w:t>ésultat</w:t>
      </w:r>
    </w:p>
    <w:p w:rsidR="003D040F" w:rsidRPr="00FD0879" w:rsidRDefault="003D040F" w:rsidP="00896DF5">
      <w:pPr>
        <w:pStyle w:val="NormalWeb"/>
        <w:jc w:val="center"/>
        <w:rPr>
          <w:rFonts w:asciiTheme="minorHAnsi" w:hAnsiTheme="minorHAnsi" w:cstheme="minorHAnsi"/>
        </w:rPr>
      </w:pPr>
      <w:r w:rsidRPr="00FD0879">
        <w:rPr>
          <w:rFonts w:asciiTheme="minorHAnsi" w:hAnsiTheme="minorHAnsi" w:cstheme="minorHAnsi"/>
          <w:noProof/>
        </w:rPr>
        <w:drawing>
          <wp:inline distT="0" distB="0" distL="0" distR="0" wp14:anchorId="0842701F" wp14:editId="77D40477">
            <wp:extent cx="2136321" cy="1495425"/>
            <wp:effectExtent l="0" t="0" r="0" b="0"/>
            <wp:docPr id="47" name="Image 47" descr="La boîte jaune recouvre une partie du contenu de la boîte ve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La boîte jaune recouvre une partie du contenu de la boîte ver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9985" cy="1504990"/>
                    </a:xfrm>
                    <a:prstGeom prst="rect">
                      <a:avLst/>
                    </a:prstGeom>
                    <a:noFill/>
                    <a:ln>
                      <a:noFill/>
                    </a:ln>
                  </pic:spPr>
                </pic:pic>
              </a:graphicData>
            </a:graphic>
          </wp:inline>
        </w:drawing>
      </w:r>
    </w:p>
    <w:p w:rsidR="003D040F" w:rsidRPr="00FD0879" w:rsidRDefault="003D040F" w:rsidP="006F682B">
      <w:pPr>
        <w:pStyle w:val="Titre3"/>
      </w:pPr>
      <w:bookmarkStart w:id="6" w:name="_Toc503953664"/>
      <w:r w:rsidRPr="00FD0879">
        <w:rPr>
          <w:rFonts w:eastAsia="Times New Roman"/>
        </w:rPr>
        <w:t>Ménager un espace pour la boîte en position abso</w:t>
      </w:r>
      <w:r w:rsidRPr="00FD0879">
        <w:t>lue</w:t>
      </w:r>
      <w:bookmarkEnd w:id="6"/>
    </w:p>
    <w:p w:rsidR="003D040F" w:rsidRPr="00FD0879" w:rsidRDefault="003D040F" w:rsidP="00FD0879">
      <w:pPr>
        <w:pStyle w:val="NormalWeb"/>
        <w:jc w:val="both"/>
        <w:rPr>
          <w:rFonts w:asciiTheme="minorHAnsi" w:hAnsiTheme="minorHAnsi" w:cstheme="minorHAnsi"/>
        </w:rPr>
      </w:pPr>
      <w:r w:rsidRPr="00FD0879">
        <w:rPr>
          <w:rFonts w:asciiTheme="minorHAnsi" w:hAnsiTheme="minorHAnsi" w:cstheme="minorHAnsi"/>
        </w:rPr>
        <w:t>Inévitablement, la boîte en position absolue recouvre le contenu de notre paragraphe. Pour l'éviter, dotons la boîte conteneur verte d'un remplissage supérieur suffisant :</w:t>
      </w:r>
    </w:p>
    <w:p w:rsidR="009251AD" w:rsidRDefault="009251AD" w:rsidP="009251AD">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CSS */</w:t>
      </w:r>
    </w:p>
    <w:p w:rsidR="003D040F" w:rsidRPr="00BF0465" w:rsidRDefault="003D040F" w:rsidP="00BF046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F0465">
        <w:rPr>
          <w:rFonts w:ascii="Courier New" w:hAnsi="Courier New" w:cs="Courier New"/>
          <w:sz w:val="20"/>
          <w:szCs w:val="20"/>
        </w:rPr>
        <w:t>.verte {</w:t>
      </w:r>
    </w:p>
    <w:p w:rsidR="003D040F" w:rsidRPr="00BF0465" w:rsidRDefault="003D040F" w:rsidP="00BF046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F0465">
        <w:rPr>
          <w:rFonts w:ascii="Courier New" w:hAnsi="Courier New" w:cs="Courier New"/>
          <w:sz w:val="20"/>
          <w:szCs w:val="20"/>
        </w:rPr>
        <w:t xml:space="preserve">  padding-top: 5em;</w:t>
      </w:r>
    </w:p>
    <w:p w:rsidR="003D040F" w:rsidRPr="00BF0465" w:rsidRDefault="003D040F" w:rsidP="00BF046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F0465">
        <w:rPr>
          <w:rFonts w:ascii="Courier New" w:hAnsi="Courier New" w:cs="Courier New"/>
          <w:sz w:val="20"/>
          <w:szCs w:val="20"/>
        </w:rPr>
        <w:t xml:space="preserve">}    </w:t>
      </w:r>
    </w:p>
    <w:p w:rsidR="003D040F" w:rsidRPr="00FD0879" w:rsidRDefault="003D040F" w:rsidP="00FD0879">
      <w:pPr>
        <w:pStyle w:val="NormalWeb"/>
        <w:jc w:val="both"/>
        <w:rPr>
          <w:rFonts w:asciiTheme="minorHAnsi" w:hAnsiTheme="minorHAnsi" w:cstheme="minorHAnsi"/>
        </w:rPr>
      </w:pPr>
      <w:r w:rsidRPr="00FD0879">
        <w:rPr>
          <w:rFonts w:asciiTheme="minorHAnsi" w:hAnsiTheme="minorHAnsi" w:cstheme="minorHAnsi"/>
        </w:rPr>
        <w:t>Le résultat, illustré par la figure ci-dessous, peut être observé également dans </w:t>
      </w:r>
      <w:hyperlink r:id="rId13" w:anchor="ex2" w:history="1">
        <w:r w:rsidRPr="00FD0879">
          <w:rPr>
            <w:rFonts w:asciiTheme="minorHAnsi" w:hAnsiTheme="minorHAnsi" w:cstheme="minorHAnsi"/>
          </w:rPr>
          <w:t>l'exemple 2</w:t>
        </w:r>
      </w:hyperlink>
    </w:p>
    <w:p w:rsidR="003D040F" w:rsidRPr="00C32049" w:rsidRDefault="003D040F" w:rsidP="00C32049">
      <w:pPr>
        <w:pStyle w:val="NormalWeb"/>
        <w:jc w:val="center"/>
        <w:rPr>
          <w:rFonts w:asciiTheme="minorHAnsi" w:hAnsiTheme="minorHAnsi" w:cstheme="minorHAnsi"/>
        </w:rPr>
      </w:pPr>
      <w:r w:rsidRPr="00C32049">
        <w:rPr>
          <w:rFonts w:asciiTheme="minorHAnsi" w:hAnsiTheme="minorHAnsi" w:cstheme="minorHAnsi"/>
          <w:noProof/>
        </w:rPr>
        <w:drawing>
          <wp:inline distT="0" distB="0" distL="0" distR="0" wp14:anchorId="1BBC33B5" wp14:editId="1E185E94">
            <wp:extent cx="2362500" cy="2000250"/>
            <wp:effectExtent l="0" t="0" r="0" b="0"/>
            <wp:docPr id="46" name="Image 46" descr="La boîte jaune occupe l'espace libre en haut de la boîte ve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La boîte jaune occupe l'espace libre en haut de la boîte ver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3348" cy="2009435"/>
                    </a:xfrm>
                    <a:prstGeom prst="rect">
                      <a:avLst/>
                    </a:prstGeom>
                    <a:noFill/>
                    <a:ln>
                      <a:noFill/>
                    </a:ln>
                  </pic:spPr>
                </pic:pic>
              </a:graphicData>
            </a:graphic>
          </wp:inline>
        </w:drawing>
      </w:r>
    </w:p>
    <w:p w:rsidR="003D040F" w:rsidRPr="00FD0879" w:rsidRDefault="003D040F" w:rsidP="00FD0879">
      <w:pPr>
        <w:pStyle w:val="NormalWeb"/>
        <w:jc w:val="both"/>
        <w:rPr>
          <w:rFonts w:asciiTheme="minorHAnsi" w:hAnsiTheme="minorHAnsi" w:cstheme="minorHAnsi"/>
        </w:rPr>
      </w:pPr>
      <w:r w:rsidRPr="00FD0879">
        <w:rPr>
          <w:rFonts w:asciiTheme="minorHAnsi" w:hAnsiTheme="minorHAnsi" w:cstheme="minorHAnsi"/>
        </w:rPr>
        <w:t>Nous pourrions aussi bien fixer la largeur de la boîte jaune et doter le texte de la boîte verte d'un remplissage à droite :</w:t>
      </w:r>
    </w:p>
    <w:p w:rsidR="00A327A1" w:rsidRDefault="00A327A1" w:rsidP="00A327A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CSS */</w:t>
      </w:r>
    </w:p>
    <w:p w:rsidR="003D040F" w:rsidRPr="00245005" w:rsidRDefault="003D040F" w:rsidP="0024500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245005">
        <w:rPr>
          <w:rFonts w:ascii="Courier New" w:hAnsi="Courier New" w:cs="Courier New"/>
          <w:sz w:val="20"/>
          <w:szCs w:val="20"/>
        </w:rPr>
        <w:t>.verte {</w:t>
      </w:r>
    </w:p>
    <w:p w:rsidR="003D040F" w:rsidRPr="00245005" w:rsidRDefault="003D040F" w:rsidP="0024500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245005">
        <w:rPr>
          <w:rFonts w:ascii="Courier New" w:hAnsi="Courier New" w:cs="Courier New"/>
          <w:sz w:val="20"/>
          <w:szCs w:val="20"/>
        </w:rPr>
        <w:t xml:space="preserve">  padding-right: 7em;</w:t>
      </w:r>
    </w:p>
    <w:p w:rsidR="003D040F" w:rsidRPr="00245005" w:rsidRDefault="003D040F" w:rsidP="0024500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245005">
        <w:rPr>
          <w:rFonts w:ascii="Courier New" w:hAnsi="Courier New" w:cs="Courier New"/>
          <w:sz w:val="20"/>
          <w:szCs w:val="20"/>
        </w:rPr>
        <w:t>}</w:t>
      </w:r>
    </w:p>
    <w:p w:rsidR="003D040F" w:rsidRPr="00245005" w:rsidRDefault="003D040F" w:rsidP="0024500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245005">
        <w:rPr>
          <w:rFonts w:ascii="Courier New" w:hAnsi="Courier New" w:cs="Courier New"/>
          <w:sz w:val="20"/>
          <w:szCs w:val="20"/>
        </w:rPr>
        <w:t>.jaune {</w:t>
      </w:r>
    </w:p>
    <w:p w:rsidR="003D040F" w:rsidRPr="00245005" w:rsidRDefault="003D040F" w:rsidP="0024500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245005">
        <w:rPr>
          <w:rFonts w:ascii="Courier New" w:hAnsi="Courier New" w:cs="Courier New"/>
          <w:sz w:val="20"/>
          <w:szCs w:val="20"/>
        </w:rPr>
        <w:t xml:space="preserve">  width: 4em;</w:t>
      </w:r>
    </w:p>
    <w:p w:rsidR="003D040F" w:rsidRPr="00245005" w:rsidRDefault="003D040F" w:rsidP="0024500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245005">
        <w:rPr>
          <w:rFonts w:ascii="Courier New" w:hAnsi="Courier New" w:cs="Courier New"/>
          <w:sz w:val="20"/>
          <w:szCs w:val="20"/>
        </w:rPr>
        <w:t xml:space="preserve">}    </w:t>
      </w:r>
    </w:p>
    <w:p w:rsidR="007E7A67" w:rsidRDefault="007E7A67" w:rsidP="00FD0879">
      <w:pPr>
        <w:pStyle w:val="NormalWeb"/>
        <w:jc w:val="both"/>
        <w:rPr>
          <w:rFonts w:asciiTheme="minorHAnsi" w:hAnsiTheme="minorHAnsi" w:cstheme="minorHAnsi"/>
        </w:rPr>
      </w:pPr>
    </w:p>
    <w:p w:rsidR="001829E1" w:rsidRDefault="001829E1" w:rsidP="00FD0879">
      <w:pPr>
        <w:pStyle w:val="NormalWeb"/>
        <w:jc w:val="both"/>
        <w:rPr>
          <w:rFonts w:asciiTheme="minorHAnsi" w:hAnsiTheme="minorHAnsi" w:cstheme="minorHAnsi"/>
        </w:rPr>
      </w:pPr>
    </w:p>
    <w:p w:rsidR="003D040F" w:rsidRPr="00FD0879" w:rsidRDefault="007E7A67" w:rsidP="00FD0879">
      <w:pPr>
        <w:pStyle w:val="NormalWeb"/>
        <w:jc w:val="both"/>
        <w:rPr>
          <w:rFonts w:asciiTheme="minorHAnsi" w:hAnsiTheme="minorHAnsi" w:cstheme="minorHAnsi"/>
        </w:rPr>
      </w:pPr>
      <w:r>
        <w:rPr>
          <w:rFonts w:asciiTheme="minorHAnsi" w:hAnsiTheme="minorHAnsi" w:cstheme="minorHAnsi"/>
        </w:rPr>
        <w:lastRenderedPageBreak/>
        <w:t>R</w:t>
      </w:r>
      <w:r w:rsidR="003D040F" w:rsidRPr="00FD0879">
        <w:rPr>
          <w:rFonts w:asciiTheme="minorHAnsi" w:hAnsiTheme="minorHAnsi" w:cstheme="minorHAnsi"/>
        </w:rPr>
        <w:t>ésultat</w:t>
      </w:r>
    </w:p>
    <w:p w:rsidR="003D040F" w:rsidRPr="00B319B9" w:rsidRDefault="003D040F" w:rsidP="00B319B9">
      <w:pPr>
        <w:pStyle w:val="NormalWeb"/>
        <w:jc w:val="center"/>
        <w:rPr>
          <w:rFonts w:asciiTheme="minorHAnsi" w:hAnsiTheme="minorHAnsi" w:cstheme="minorHAnsi"/>
        </w:rPr>
      </w:pPr>
      <w:r w:rsidRPr="00B319B9">
        <w:rPr>
          <w:rFonts w:asciiTheme="minorHAnsi" w:hAnsiTheme="minorHAnsi" w:cstheme="minorHAnsi"/>
          <w:noProof/>
        </w:rPr>
        <w:drawing>
          <wp:inline distT="0" distB="0" distL="0" distR="0" wp14:anchorId="27F1139B" wp14:editId="6689F1DB">
            <wp:extent cx="2009775" cy="2009775"/>
            <wp:effectExtent l="0" t="0" r="0" b="0"/>
            <wp:docPr id="45" name="Image 45" descr="La boîte jaune occupe l'espace libre à droite de la boîte ve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La boîte jaune occupe l'espace libre à droite de la boîte ver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rsidR="003D040F" w:rsidRPr="00FD0879" w:rsidRDefault="003D040F" w:rsidP="001123BA">
      <w:pPr>
        <w:pStyle w:val="Titre3"/>
      </w:pPr>
      <w:bookmarkStart w:id="7" w:name="_Toc503953665"/>
      <w:r w:rsidRPr="00FD0879">
        <w:t>Utilisation : une mise en page à trois colonnes</w:t>
      </w:r>
      <w:bookmarkEnd w:id="7"/>
    </w:p>
    <w:p w:rsidR="003D040F" w:rsidRPr="00FD0879" w:rsidRDefault="003D040F" w:rsidP="00FD0879">
      <w:pPr>
        <w:pStyle w:val="NormalWeb"/>
        <w:jc w:val="both"/>
        <w:rPr>
          <w:rFonts w:asciiTheme="minorHAnsi" w:hAnsiTheme="minorHAnsi" w:cstheme="minorHAnsi"/>
        </w:rPr>
      </w:pPr>
      <w:r w:rsidRPr="00FD0879">
        <w:rPr>
          <w:rFonts w:asciiTheme="minorHAnsi" w:hAnsiTheme="minorHAnsi" w:cstheme="minorHAnsi"/>
        </w:rPr>
        <w:t>La position absolue offre donc une alternative aux flottants pour réaliser des mises en pages à plusieurs colonnes. Le cas typique est celui des trois colonnes dont voici le code :</w:t>
      </w:r>
    </w:p>
    <w:p w:rsidR="003B38B1" w:rsidRDefault="003B38B1" w:rsidP="003B38B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CSS */</w:t>
      </w:r>
    </w:p>
    <w:p w:rsidR="00006A8A" w:rsidRDefault="00006A8A"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xml:space="preserve">body </w:t>
      </w:r>
    </w:p>
    <w:p w:rsidR="00006A8A" w:rsidRDefault="00006A8A"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w:t>
      </w:r>
    </w:p>
    <w:p w:rsidR="00006A8A" w:rsidRDefault="000B1BAD"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xml:space="preserve">   </w:t>
      </w:r>
      <w:r w:rsidR="00FB3122">
        <w:rPr>
          <w:rFonts w:ascii="Courier New" w:hAnsi="Courier New" w:cs="Courier New"/>
          <w:sz w:val="20"/>
          <w:szCs w:val="20"/>
        </w:rPr>
        <w:t>b</w:t>
      </w:r>
      <w:r w:rsidR="00244E1F">
        <w:rPr>
          <w:rFonts w:ascii="Courier New" w:hAnsi="Courier New" w:cs="Courier New"/>
          <w:sz w:val="20"/>
          <w:szCs w:val="20"/>
        </w:rPr>
        <w:t xml:space="preserve">ackground-color: </w:t>
      </w:r>
      <w:r w:rsidR="003B7074">
        <w:rPr>
          <w:rFonts w:ascii="Courier New" w:hAnsi="Courier New" w:cs="Courier New"/>
          <w:sz w:val="20"/>
          <w:szCs w:val="20"/>
        </w:rPr>
        <w:t>blue;</w:t>
      </w:r>
    </w:p>
    <w:p w:rsidR="00006A8A" w:rsidRDefault="00006A8A"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w:t>
      </w:r>
    </w:p>
    <w:p w:rsidR="00006A8A" w:rsidRDefault="00006A8A"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p>
    <w:p w:rsidR="00FD1899" w:rsidRDefault="009408A5"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w:t>
      </w:r>
      <w:r w:rsidR="003D040F" w:rsidRPr="00EC0372">
        <w:rPr>
          <w:rFonts w:ascii="Courier New" w:hAnsi="Courier New" w:cs="Courier New"/>
          <w:sz w:val="20"/>
          <w:szCs w:val="20"/>
        </w:rPr>
        <w:t xml:space="preserve">centre </w:t>
      </w:r>
    </w:p>
    <w:p w:rsidR="003D040F" w:rsidRPr="00EC0372" w:rsidRDefault="003D040F"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EC0372">
        <w:rPr>
          <w:rFonts w:ascii="Courier New" w:hAnsi="Courier New" w:cs="Courier New"/>
          <w:sz w:val="20"/>
          <w:szCs w:val="20"/>
        </w:rPr>
        <w:t>{</w:t>
      </w:r>
    </w:p>
    <w:p w:rsidR="003D040F" w:rsidRDefault="003D040F"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EC0372">
        <w:rPr>
          <w:rFonts w:ascii="Courier New" w:hAnsi="Courier New" w:cs="Courier New"/>
          <w:sz w:val="20"/>
          <w:szCs w:val="20"/>
        </w:rPr>
        <w:t xml:space="preserve">  margin: 1em 25%;</w:t>
      </w:r>
    </w:p>
    <w:p w:rsidR="00916932" w:rsidRPr="00EC0372" w:rsidRDefault="00916932"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xml:space="preserve">  </w:t>
      </w:r>
      <w:r w:rsidRPr="00B75F7E">
        <w:rPr>
          <w:rFonts w:ascii="Courier New" w:hAnsi="Courier New" w:cs="Courier New"/>
          <w:sz w:val="20"/>
          <w:szCs w:val="20"/>
        </w:rPr>
        <w:t>background-color: #FFF;</w:t>
      </w:r>
    </w:p>
    <w:p w:rsidR="003D040F" w:rsidRDefault="003D040F"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EC0372">
        <w:rPr>
          <w:rFonts w:ascii="Courier New" w:hAnsi="Courier New" w:cs="Courier New"/>
          <w:sz w:val="20"/>
          <w:szCs w:val="20"/>
        </w:rPr>
        <w:t>}</w:t>
      </w:r>
    </w:p>
    <w:p w:rsidR="009B274F" w:rsidRPr="00EC0372" w:rsidRDefault="009B274F"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p>
    <w:p w:rsidR="009B274F" w:rsidRDefault="009408A5"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w:t>
      </w:r>
      <w:r w:rsidR="003D040F" w:rsidRPr="00EC0372">
        <w:rPr>
          <w:rFonts w:ascii="Courier New" w:hAnsi="Courier New" w:cs="Courier New"/>
          <w:sz w:val="20"/>
          <w:szCs w:val="20"/>
        </w:rPr>
        <w:t xml:space="preserve">gauche </w:t>
      </w:r>
    </w:p>
    <w:p w:rsidR="003D040F" w:rsidRPr="00EC0372" w:rsidRDefault="003D040F"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EC0372">
        <w:rPr>
          <w:rFonts w:ascii="Courier New" w:hAnsi="Courier New" w:cs="Courier New"/>
          <w:sz w:val="20"/>
          <w:szCs w:val="20"/>
        </w:rPr>
        <w:t>{</w:t>
      </w:r>
    </w:p>
    <w:p w:rsidR="003D040F" w:rsidRPr="00EC0372" w:rsidRDefault="003D040F"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EC0372">
        <w:rPr>
          <w:rFonts w:ascii="Courier New" w:hAnsi="Courier New" w:cs="Courier New"/>
          <w:sz w:val="20"/>
          <w:szCs w:val="20"/>
        </w:rPr>
        <w:t xml:space="preserve">  position: absolute;</w:t>
      </w:r>
    </w:p>
    <w:p w:rsidR="003D040F" w:rsidRPr="00EC0372" w:rsidRDefault="003D040F"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EC0372">
        <w:rPr>
          <w:rFonts w:ascii="Courier New" w:hAnsi="Courier New" w:cs="Courier New"/>
          <w:sz w:val="20"/>
          <w:szCs w:val="20"/>
        </w:rPr>
        <w:t xml:space="preserve">  top: 1em;</w:t>
      </w:r>
    </w:p>
    <w:p w:rsidR="003D040F" w:rsidRPr="00EC0372" w:rsidRDefault="003D040F"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EC0372">
        <w:rPr>
          <w:rFonts w:ascii="Courier New" w:hAnsi="Courier New" w:cs="Courier New"/>
          <w:sz w:val="20"/>
          <w:szCs w:val="20"/>
        </w:rPr>
        <w:t xml:space="preserve">  left: 1%;</w:t>
      </w:r>
    </w:p>
    <w:p w:rsidR="003D040F" w:rsidRPr="00EC0372" w:rsidRDefault="003D040F"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EC0372">
        <w:rPr>
          <w:rFonts w:ascii="Courier New" w:hAnsi="Courier New" w:cs="Courier New"/>
          <w:sz w:val="20"/>
          <w:szCs w:val="20"/>
        </w:rPr>
        <w:t xml:space="preserve">  width: 18%;</w:t>
      </w:r>
    </w:p>
    <w:p w:rsidR="003D040F" w:rsidRDefault="003D040F"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EC0372">
        <w:rPr>
          <w:rFonts w:ascii="Courier New" w:hAnsi="Courier New" w:cs="Courier New"/>
          <w:sz w:val="20"/>
          <w:szCs w:val="20"/>
        </w:rPr>
        <w:t>}</w:t>
      </w:r>
    </w:p>
    <w:p w:rsidR="009408A5" w:rsidRPr="00EC0372" w:rsidRDefault="009408A5"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p>
    <w:p w:rsidR="009408A5" w:rsidRDefault="009408A5"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w:t>
      </w:r>
      <w:r w:rsidR="003D040F" w:rsidRPr="00EC0372">
        <w:rPr>
          <w:rFonts w:ascii="Courier New" w:hAnsi="Courier New" w:cs="Courier New"/>
          <w:sz w:val="20"/>
          <w:szCs w:val="20"/>
        </w:rPr>
        <w:t xml:space="preserve">droite </w:t>
      </w:r>
    </w:p>
    <w:p w:rsidR="003D040F" w:rsidRPr="00EC0372" w:rsidRDefault="003D040F"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EC0372">
        <w:rPr>
          <w:rFonts w:ascii="Courier New" w:hAnsi="Courier New" w:cs="Courier New"/>
          <w:sz w:val="20"/>
          <w:szCs w:val="20"/>
        </w:rPr>
        <w:t>{</w:t>
      </w:r>
    </w:p>
    <w:p w:rsidR="003D040F" w:rsidRPr="00EC0372" w:rsidRDefault="003D040F"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EC0372">
        <w:rPr>
          <w:rFonts w:ascii="Courier New" w:hAnsi="Courier New" w:cs="Courier New"/>
          <w:sz w:val="20"/>
          <w:szCs w:val="20"/>
        </w:rPr>
        <w:t xml:space="preserve">  position: absolute;</w:t>
      </w:r>
    </w:p>
    <w:p w:rsidR="003D040F" w:rsidRPr="00EC0372" w:rsidRDefault="003D040F"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EC0372">
        <w:rPr>
          <w:rFonts w:ascii="Courier New" w:hAnsi="Courier New" w:cs="Courier New"/>
          <w:sz w:val="20"/>
          <w:szCs w:val="20"/>
        </w:rPr>
        <w:t xml:space="preserve">  top: 1em;</w:t>
      </w:r>
    </w:p>
    <w:p w:rsidR="003D040F" w:rsidRPr="00EC0372" w:rsidRDefault="003D040F"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EC0372">
        <w:rPr>
          <w:rFonts w:ascii="Courier New" w:hAnsi="Courier New" w:cs="Courier New"/>
          <w:sz w:val="20"/>
          <w:szCs w:val="20"/>
        </w:rPr>
        <w:t xml:space="preserve">  right: 1%;</w:t>
      </w:r>
    </w:p>
    <w:p w:rsidR="003D040F" w:rsidRPr="00EC0372" w:rsidRDefault="003D040F"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EC0372">
        <w:rPr>
          <w:rFonts w:ascii="Courier New" w:hAnsi="Courier New" w:cs="Courier New"/>
          <w:sz w:val="20"/>
          <w:szCs w:val="20"/>
        </w:rPr>
        <w:t xml:space="preserve">  width: 18%;</w:t>
      </w:r>
    </w:p>
    <w:p w:rsidR="00723861" w:rsidRDefault="003D040F"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EC0372">
        <w:rPr>
          <w:rFonts w:ascii="Courier New" w:hAnsi="Courier New" w:cs="Courier New"/>
          <w:sz w:val="20"/>
          <w:szCs w:val="20"/>
        </w:rPr>
        <w:t>}</w:t>
      </w:r>
    </w:p>
    <w:p w:rsidR="00723861" w:rsidRDefault="00723861"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p>
    <w:p w:rsidR="00723861" w:rsidRDefault="00723861"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xml:space="preserve">.aqua </w:t>
      </w:r>
    </w:p>
    <w:p w:rsidR="00723861" w:rsidRDefault="00723861"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w:t>
      </w:r>
    </w:p>
    <w:p w:rsidR="00DF0E1E" w:rsidRDefault="00441096"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xml:space="preserve">    </w:t>
      </w:r>
      <w:r w:rsidRPr="00B75F7E">
        <w:rPr>
          <w:rFonts w:ascii="Courier New" w:hAnsi="Courier New" w:cs="Courier New"/>
          <w:sz w:val="20"/>
          <w:szCs w:val="20"/>
        </w:rPr>
        <w:t>background-color: #</w:t>
      </w:r>
      <w:r>
        <w:rPr>
          <w:rFonts w:ascii="Courier New" w:hAnsi="Courier New" w:cs="Courier New"/>
          <w:sz w:val="20"/>
          <w:szCs w:val="20"/>
        </w:rPr>
        <w:t>00FFFF</w:t>
      </w:r>
      <w:r w:rsidRPr="00B75F7E">
        <w:rPr>
          <w:rFonts w:ascii="Courier New" w:hAnsi="Courier New" w:cs="Courier New"/>
          <w:sz w:val="20"/>
          <w:szCs w:val="20"/>
        </w:rPr>
        <w:t>;</w:t>
      </w:r>
      <w:r>
        <w:rPr>
          <w:rFonts w:ascii="Courier New" w:hAnsi="Courier New" w:cs="Courier New"/>
          <w:sz w:val="20"/>
          <w:szCs w:val="20"/>
        </w:rPr>
        <w:t xml:space="preserve"> /* aqua */</w:t>
      </w:r>
    </w:p>
    <w:p w:rsidR="003D040F" w:rsidRPr="00EC0372" w:rsidRDefault="00723861" w:rsidP="00EC037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w:t>
      </w:r>
      <w:r w:rsidR="003D040F" w:rsidRPr="00EC0372">
        <w:rPr>
          <w:rFonts w:ascii="Courier New" w:hAnsi="Courier New" w:cs="Courier New"/>
          <w:sz w:val="20"/>
          <w:szCs w:val="20"/>
        </w:rPr>
        <w:t xml:space="preserve">    </w:t>
      </w:r>
    </w:p>
    <w:p w:rsidR="003D040F" w:rsidRDefault="003D040F" w:rsidP="00B6519D">
      <w:pPr>
        <w:pStyle w:val="NormalWeb"/>
        <w:spacing w:before="0" w:beforeAutospacing="0" w:after="0" w:afterAutospacing="0"/>
        <w:jc w:val="both"/>
        <w:rPr>
          <w:rFonts w:asciiTheme="minorHAnsi" w:hAnsiTheme="minorHAnsi" w:cstheme="minorHAnsi"/>
        </w:rPr>
      </w:pPr>
    </w:p>
    <w:p w:rsidR="00103096" w:rsidRDefault="00103096" w:rsidP="00B6519D">
      <w:pPr>
        <w:pStyle w:val="NormalWeb"/>
        <w:spacing w:before="0" w:beforeAutospacing="0" w:after="0" w:afterAutospacing="0"/>
        <w:jc w:val="both"/>
        <w:rPr>
          <w:rFonts w:asciiTheme="minorHAnsi" w:hAnsiTheme="minorHAnsi" w:cstheme="minorHAnsi"/>
        </w:rPr>
      </w:pPr>
    </w:p>
    <w:p w:rsidR="00103096" w:rsidRDefault="00103096" w:rsidP="00B6519D">
      <w:pPr>
        <w:pStyle w:val="NormalWeb"/>
        <w:spacing w:before="0" w:beforeAutospacing="0" w:after="0" w:afterAutospacing="0"/>
        <w:jc w:val="both"/>
        <w:rPr>
          <w:rFonts w:asciiTheme="minorHAnsi" w:hAnsiTheme="minorHAnsi" w:cstheme="minorHAnsi"/>
        </w:rPr>
      </w:pPr>
    </w:p>
    <w:p w:rsidR="00103096" w:rsidRPr="00FD0879" w:rsidRDefault="00103096" w:rsidP="00B6519D">
      <w:pPr>
        <w:pStyle w:val="NormalWeb"/>
        <w:spacing w:before="0" w:beforeAutospacing="0" w:after="0" w:afterAutospacing="0"/>
        <w:jc w:val="both"/>
        <w:rPr>
          <w:rFonts w:asciiTheme="minorHAnsi" w:hAnsiTheme="minorHAnsi" w:cstheme="minorHAnsi"/>
        </w:rPr>
      </w:pPr>
    </w:p>
    <w:p w:rsidR="00113D65" w:rsidRPr="00CE3668" w:rsidRDefault="00113D65" w:rsidP="00113D6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lastRenderedPageBreak/>
        <w:t>&lt;!-- HTML --</w:t>
      </w:r>
      <w:r w:rsidRPr="00CE3668">
        <w:rPr>
          <w:rFonts w:ascii="Courier New" w:hAnsi="Courier New" w:cs="Courier New"/>
          <w:sz w:val="20"/>
          <w:szCs w:val="20"/>
        </w:rPr>
        <w:t>&gt;</w:t>
      </w:r>
    </w:p>
    <w:p w:rsidR="00182734" w:rsidRPr="002255B6" w:rsidRDefault="003D040F" w:rsidP="002255B6">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2255B6">
        <w:rPr>
          <w:rFonts w:ascii="Courier New" w:hAnsi="Courier New" w:cs="Courier New"/>
          <w:sz w:val="20"/>
          <w:szCs w:val="20"/>
        </w:rPr>
        <w:t>&lt;body&gt;</w:t>
      </w:r>
    </w:p>
    <w:p w:rsidR="003D040F" w:rsidRPr="002255B6" w:rsidRDefault="003D040F" w:rsidP="002255B6">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2255B6">
        <w:rPr>
          <w:rFonts w:ascii="Courier New" w:hAnsi="Courier New" w:cs="Courier New"/>
          <w:sz w:val="20"/>
          <w:szCs w:val="20"/>
        </w:rPr>
        <w:t xml:space="preserve"> </w:t>
      </w:r>
      <w:r w:rsidR="00112AB3">
        <w:rPr>
          <w:rFonts w:ascii="Courier New" w:hAnsi="Courier New" w:cs="Courier New"/>
          <w:sz w:val="20"/>
          <w:szCs w:val="20"/>
        </w:rPr>
        <w:t xml:space="preserve"> </w:t>
      </w:r>
      <w:r w:rsidRPr="002255B6">
        <w:rPr>
          <w:rFonts w:ascii="Courier New" w:hAnsi="Courier New" w:cs="Courier New"/>
          <w:sz w:val="20"/>
          <w:szCs w:val="20"/>
        </w:rPr>
        <w:t xml:space="preserve">&lt;div </w:t>
      </w:r>
      <w:r w:rsidR="001575F6">
        <w:rPr>
          <w:rFonts w:ascii="Courier New" w:hAnsi="Courier New" w:cs="Courier New"/>
          <w:sz w:val="20"/>
          <w:szCs w:val="20"/>
        </w:rPr>
        <w:t>id</w:t>
      </w:r>
      <w:r w:rsidRPr="002255B6">
        <w:rPr>
          <w:rFonts w:ascii="Courier New" w:hAnsi="Courier New" w:cs="Courier New"/>
          <w:sz w:val="20"/>
          <w:szCs w:val="20"/>
        </w:rPr>
        <w:t>="centre"&gt;</w:t>
      </w:r>
    </w:p>
    <w:p w:rsidR="00FA74DA" w:rsidRDefault="003D040F" w:rsidP="0022479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2255B6">
        <w:rPr>
          <w:rFonts w:ascii="Courier New" w:hAnsi="Courier New" w:cs="Courier New"/>
          <w:sz w:val="20"/>
          <w:szCs w:val="20"/>
        </w:rPr>
        <w:t xml:space="preserve">   </w:t>
      </w:r>
      <w:r w:rsidR="0059763A">
        <w:rPr>
          <w:rFonts w:ascii="Courier New" w:hAnsi="Courier New" w:cs="Courier New"/>
          <w:sz w:val="20"/>
          <w:szCs w:val="20"/>
        </w:rPr>
        <w:t xml:space="preserve">   &lt;h1&gt;3 colonnes</w:t>
      </w:r>
      <w:r w:rsidR="008978D7">
        <w:rPr>
          <w:rFonts w:ascii="Courier New" w:hAnsi="Courier New" w:cs="Courier New"/>
          <w:sz w:val="20"/>
          <w:szCs w:val="20"/>
        </w:rPr>
        <w:t xml:space="preserve"> en positionnement absolu</w:t>
      </w:r>
      <w:r w:rsidR="0059763A">
        <w:rPr>
          <w:rFonts w:ascii="Courier New" w:hAnsi="Courier New" w:cs="Courier New"/>
          <w:sz w:val="20"/>
          <w:szCs w:val="20"/>
        </w:rPr>
        <w:t>&lt;/h1&gt;</w:t>
      </w:r>
    </w:p>
    <w:p w:rsidR="003D040F" w:rsidRPr="002255B6" w:rsidRDefault="008978D7" w:rsidP="0022479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&lt;p&gt;</w:t>
      </w:r>
      <w:r w:rsidRPr="008978D7">
        <w:rPr>
          <w:rFonts w:ascii="Courier New" w:hAnsi="Courier New" w:cs="Courier New"/>
          <w:sz w:val="20"/>
          <w:szCs w:val="20"/>
        </w:rPr>
        <w:t>Donec sed mauris commodo, faucibus turpis sed, fringilla augue. Etiam accumsan molestie tristique. Vestibulum consectetur accumsan quam eu ultricies. Aenean hendrerit felis vel massa tincidunt consectetur. Morbi in massa nec lacus molestie fringilla quis at neque. Morbi vestibulum porttitor gravida. Nunc venenatis ullamcorper mauris, a placerat dui semper ut. Quisque porta magna vel ligula lacinia, eu tristique ipsum porta. Class aptent taciti sociosqu ad litora torquent per conubia nostra, per inceptos himenaeos. Sed pretium lobortis ultricies. Ut rutrum nunc nunc, sit amet vulputate est luctus vel. Aliquam dictum mi nec iaculis eleifend. Maecenas dolor orci, sodales vel erat vitae, viverra dictum mi. Vestibulum eu vestibulum metus. Sed commodo lorem eget felis auctor vulputate.</w:t>
      </w:r>
      <w:r>
        <w:rPr>
          <w:rFonts w:ascii="Courier New" w:hAnsi="Courier New" w:cs="Courier New"/>
          <w:sz w:val="20"/>
          <w:szCs w:val="20"/>
        </w:rPr>
        <w:t>&lt;/p&gt;</w:t>
      </w:r>
      <w:r w:rsidR="00CB6460">
        <w:rPr>
          <w:rFonts w:ascii="Courier New" w:hAnsi="Courier New" w:cs="Courier New"/>
          <w:sz w:val="20"/>
          <w:szCs w:val="20"/>
        </w:rPr>
        <w:t xml:space="preserve">    </w:t>
      </w:r>
      <w:r w:rsidR="003D040F" w:rsidRPr="002255B6">
        <w:rPr>
          <w:rFonts w:ascii="Courier New" w:hAnsi="Courier New" w:cs="Courier New"/>
          <w:sz w:val="20"/>
          <w:szCs w:val="20"/>
        </w:rPr>
        <w:t xml:space="preserve"> </w:t>
      </w:r>
    </w:p>
    <w:p w:rsidR="003D040F" w:rsidRPr="002255B6" w:rsidRDefault="003D040F" w:rsidP="002255B6">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2255B6">
        <w:rPr>
          <w:rFonts w:ascii="Courier New" w:hAnsi="Courier New" w:cs="Courier New"/>
          <w:sz w:val="20"/>
          <w:szCs w:val="20"/>
        </w:rPr>
        <w:t xml:space="preserve">  &lt;/div&gt;</w:t>
      </w:r>
    </w:p>
    <w:p w:rsidR="003D040F" w:rsidRPr="002255B6" w:rsidRDefault="003D040F" w:rsidP="002255B6">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2255B6">
        <w:rPr>
          <w:rFonts w:ascii="Courier New" w:hAnsi="Courier New" w:cs="Courier New"/>
          <w:sz w:val="20"/>
          <w:szCs w:val="20"/>
        </w:rPr>
        <w:t xml:space="preserve">  &lt;div </w:t>
      </w:r>
      <w:r w:rsidR="002A47E4">
        <w:rPr>
          <w:rFonts w:ascii="Courier New" w:hAnsi="Courier New" w:cs="Courier New"/>
          <w:sz w:val="20"/>
          <w:szCs w:val="20"/>
        </w:rPr>
        <w:t>id</w:t>
      </w:r>
      <w:r w:rsidRPr="002255B6">
        <w:rPr>
          <w:rFonts w:ascii="Courier New" w:hAnsi="Courier New" w:cs="Courier New"/>
          <w:sz w:val="20"/>
          <w:szCs w:val="20"/>
        </w:rPr>
        <w:t>="gauche"</w:t>
      </w:r>
      <w:r w:rsidR="00190576">
        <w:rPr>
          <w:rFonts w:ascii="Courier New" w:hAnsi="Courier New" w:cs="Courier New"/>
          <w:sz w:val="20"/>
          <w:szCs w:val="20"/>
        </w:rPr>
        <w:t xml:space="preserve"> class=</w:t>
      </w:r>
      <w:r w:rsidR="00190576" w:rsidRPr="002255B6">
        <w:rPr>
          <w:rFonts w:ascii="Courier New" w:hAnsi="Courier New" w:cs="Courier New"/>
          <w:sz w:val="20"/>
          <w:szCs w:val="20"/>
        </w:rPr>
        <w:t>"</w:t>
      </w:r>
      <w:r w:rsidR="00190576">
        <w:rPr>
          <w:rFonts w:ascii="Courier New" w:hAnsi="Courier New" w:cs="Courier New"/>
          <w:sz w:val="20"/>
          <w:szCs w:val="20"/>
        </w:rPr>
        <w:t>aqua</w:t>
      </w:r>
      <w:r w:rsidR="00190576" w:rsidRPr="002255B6">
        <w:rPr>
          <w:rFonts w:ascii="Courier New" w:hAnsi="Courier New" w:cs="Courier New"/>
          <w:sz w:val="20"/>
          <w:szCs w:val="20"/>
        </w:rPr>
        <w:t>"</w:t>
      </w:r>
      <w:r w:rsidRPr="002255B6">
        <w:rPr>
          <w:rFonts w:ascii="Courier New" w:hAnsi="Courier New" w:cs="Courier New"/>
          <w:sz w:val="20"/>
          <w:szCs w:val="20"/>
        </w:rPr>
        <w:t>&gt;</w:t>
      </w:r>
    </w:p>
    <w:p w:rsidR="00112AB3" w:rsidRDefault="003D040F" w:rsidP="002255B6">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2255B6">
        <w:rPr>
          <w:rFonts w:ascii="Courier New" w:hAnsi="Courier New" w:cs="Courier New"/>
          <w:sz w:val="20"/>
          <w:szCs w:val="20"/>
        </w:rPr>
        <w:t xml:space="preserve">  </w:t>
      </w:r>
      <w:r w:rsidR="00E40BAA">
        <w:rPr>
          <w:rFonts w:ascii="Courier New" w:hAnsi="Courier New" w:cs="Courier New"/>
          <w:sz w:val="20"/>
          <w:szCs w:val="20"/>
        </w:rPr>
        <w:t>[ GAUCHE ]</w:t>
      </w:r>
    </w:p>
    <w:p w:rsidR="003D040F" w:rsidRPr="002255B6" w:rsidRDefault="00112AB3" w:rsidP="002255B6">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xml:space="preserve">  </w:t>
      </w:r>
      <w:r w:rsidR="003D040F" w:rsidRPr="002255B6">
        <w:rPr>
          <w:rFonts w:ascii="Courier New" w:hAnsi="Courier New" w:cs="Courier New"/>
          <w:sz w:val="20"/>
          <w:szCs w:val="20"/>
        </w:rPr>
        <w:t>&lt;/div&gt;</w:t>
      </w:r>
    </w:p>
    <w:p w:rsidR="003D040F" w:rsidRPr="002255B6" w:rsidRDefault="003D040F" w:rsidP="002255B6">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2255B6">
        <w:rPr>
          <w:rFonts w:ascii="Courier New" w:hAnsi="Courier New" w:cs="Courier New"/>
          <w:sz w:val="20"/>
          <w:szCs w:val="20"/>
        </w:rPr>
        <w:t xml:space="preserve">  &lt;div </w:t>
      </w:r>
      <w:r w:rsidR="002A47E4">
        <w:rPr>
          <w:rFonts w:ascii="Courier New" w:hAnsi="Courier New" w:cs="Courier New"/>
          <w:sz w:val="20"/>
          <w:szCs w:val="20"/>
        </w:rPr>
        <w:t>id</w:t>
      </w:r>
      <w:r w:rsidRPr="002255B6">
        <w:rPr>
          <w:rFonts w:ascii="Courier New" w:hAnsi="Courier New" w:cs="Courier New"/>
          <w:sz w:val="20"/>
          <w:szCs w:val="20"/>
        </w:rPr>
        <w:t>="droite"</w:t>
      </w:r>
      <w:r w:rsidR="00190576">
        <w:rPr>
          <w:rFonts w:ascii="Courier New" w:hAnsi="Courier New" w:cs="Courier New"/>
          <w:sz w:val="20"/>
          <w:szCs w:val="20"/>
        </w:rPr>
        <w:t xml:space="preserve"> class=</w:t>
      </w:r>
      <w:bookmarkStart w:id="8" w:name="_GoBack"/>
      <w:bookmarkEnd w:id="8"/>
      <w:r w:rsidR="00190576" w:rsidRPr="002255B6">
        <w:rPr>
          <w:rFonts w:ascii="Courier New" w:hAnsi="Courier New" w:cs="Courier New"/>
          <w:sz w:val="20"/>
          <w:szCs w:val="20"/>
        </w:rPr>
        <w:t>"</w:t>
      </w:r>
      <w:r w:rsidR="00190576">
        <w:rPr>
          <w:rFonts w:ascii="Courier New" w:hAnsi="Courier New" w:cs="Courier New"/>
          <w:sz w:val="20"/>
          <w:szCs w:val="20"/>
        </w:rPr>
        <w:t>aqua</w:t>
      </w:r>
      <w:r w:rsidR="00190576" w:rsidRPr="002255B6">
        <w:rPr>
          <w:rFonts w:ascii="Courier New" w:hAnsi="Courier New" w:cs="Courier New"/>
          <w:sz w:val="20"/>
          <w:szCs w:val="20"/>
        </w:rPr>
        <w:t>"</w:t>
      </w:r>
      <w:r w:rsidRPr="002255B6">
        <w:rPr>
          <w:rFonts w:ascii="Courier New" w:hAnsi="Courier New" w:cs="Courier New"/>
          <w:sz w:val="20"/>
          <w:szCs w:val="20"/>
        </w:rPr>
        <w:t>&gt;</w:t>
      </w:r>
    </w:p>
    <w:p w:rsidR="003D040F" w:rsidRPr="002255B6" w:rsidRDefault="00C51A60" w:rsidP="002255B6">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xml:space="preserve">  [ DROITE ]</w:t>
      </w:r>
    </w:p>
    <w:p w:rsidR="003D040F" w:rsidRPr="002255B6" w:rsidRDefault="003D040F" w:rsidP="002255B6">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2255B6">
        <w:rPr>
          <w:rFonts w:ascii="Courier New" w:hAnsi="Courier New" w:cs="Courier New"/>
          <w:sz w:val="20"/>
          <w:szCs w:val="20"/>
        </w:rPr>
        <w:t xml:space="preserve">  &lt;/div&gt;</w:t>
      </w:r>
    </w:p>
    <w:p w:rsidR="003D040F" w:rsidRPr="002255B6" w:rsidRDefault="003D040F" w:rsidP="002255B6">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2255B6">
        <w:rPr>
          <w:rFonts w:ascii="Courier New" w:hAnsi="Courier New" w:cs="Courier New"/>
          <w:sz w:val="20"/>
          <w:szCs w:val="20"/>
        </w:rPr>
        <w:t xml:space="preserve">&lt;/body&gt;    </w:t>
      </w:r>
    </w:p>
    <w:p w:rsidR="003D040F" w:rsidRPr="00FD0879" w:rsidRDefault="001123BA" w:rsidP="00A4049C">
      <w:pPr>
        <w:pStyle w:val="NormalWeb"/>
        <w:jc w:val="both"/>
        <w:rPr>
          <w:rFonts w:asciiTheme="minorHAnsi" w:hAnsiTheme="minorHAnsi" w:cstheme="minorHAnsi"/>
        </w:rPr>
      </w:pPr>
      <w:r>
        <w:rPr>
          <w:rFonts w:asciiTheme="minorHAnsi" w:hAnsiTheme="minorHAnsi" w:cstheme="minorHAnsi"/>
        </w:rPr>
        <w:t>R</w:t>
      </w:r>
      <w:r w:rsidR="003D040F" w:rsidRPr="00FD0879">
        <w:rPr>
          <w:rFonts w:asciiTheme="minorHAnsi" w:hAnsiTheme="minorHAnsi" w:cstheme="minorHAnsi"/>
        </w:rPr>
        <w:t>ésultat</w:t>
      </w:r>
    </w:p>
    <w:p w:rsidR="003D040F" w:rsidRPr="0080208B" w:rsidRDefault="00B7083B" w:rsidP="000B3083">
      <w:pPr>
        <w:pStyle w:val="NormalWeb"/>
        <w:jc w:val="center"/>
        <w:rPr>
          <w:rFonts w:asciiTheme="minorHAnsi" w:hAnsiTheme="minorHAnsi" w:cstheme="minorHAnsi"/>
        </w:rPr>
      </w:pPr>
      <w:r>
        <w:rPr>
          <w:rFonts w:asciiTheme="minorHAnsi" w:hAnsiTheme="minorHAnsi" w:cstheme="minorHAnsi"/>
          <w:noProof/>
        </w:rPr>
        <w:drawing>
          <wp:inline distT="0" distB="0" distL="0" distR="0">
            <wp:extent cx="5760720" cy="1282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2018-5-17 CSS Positionnement 3 colonnes.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282700"/>
                    </a:xfrm>
                    <a:prstGeom prst="rect">
                      <a:avLst/>
                    </a:prstGeom>
                  </pic:spPr>
                </pic:pic>
              </a:graphicData>
            </a:graphic>
          </wp:inline>
        </w:drawing>
      </w:r>
    </w:p>
    <w:p w:rsidR="003D040F" w:rsidRPr="00FD0879" w:rsidRDefault="003D040F" w:rsidP="00F82368">
      <w:pPr>
        <w:pStyle w:val="Titre2"/>
      </w:pPr>
      <w:bookmarkStart w:id="9" w:name="_Toc503953666"/>
      <w:r w:rsidRPr="00FD0879">
        <w:t>La position fixe</w:t>
      </w:r>
      <w:bookmarkEnd w:id="9"/>
    </w:p>
    <w:p w:rsidR="003D040F" w:rsidRPr="00FD0879" w:rsidRDefault="003D040F" w:rsidP="005D5924">
      <w:pPr>
        <w:pStyle w:val="NormalWeb"/>
        <w:jc w:val="both"/>
        <w:rPr>
          <w:rFonts w:asciiTheme="minorHAnsi" w:hAnsiTheme="minorHAnsi" w:cstheme="minorHAnsi"/>
        </w:rPr>
      </w:pPr>
      <w:r w:rsidRPr="00FD0879">
        <w:rPr>
          <w:rFonts w:asciiTheme="minorHAnsi" w:hAnsiTheme="minorHAnsi" w:cstheme="minorHAnsi"/>
        </w:rPr>
        <w:t>Comme dans un positionnement absolu, le contenu concerné est retiré</w:t>
      </w:r>
      <w:r w:rsidRPr="005D5924">
        <w:rPr>
          <w:rFonts w:asciiTheme="minorHAnsi" w:hAnsiTheme="minorHAnsi" w:cstheme="minorHAnsi"/>
        </w:rPr>
        <w:t xml:space="preserve"> totalement du </w:t>
      </w:r>
      <w:r w:rsidRPr="00FD0879">
        <w:rPr>
          <w:rFonts w:asciiTheme="minorHAnsi" w:hAnsiTheme="minorHAnsi" w:cstheme="minorHAnsi"/>
        </w:rPr>
        <w:t>flux. Mais il est cette fois positionné uniquement par rapport aux li</w:t>
      </w:r>
      <w:r w:rsidRPr="005D5924">
        <w:rPr>
          <w:rFonts w:asciiTheme="minorHAnsi" w:hAnsiTheme="minorHAnsi" w:cstheme="minorHAnsi"/>
        </w:rPr>
        <w:t xml:space="preserve">mites de la zone de </w:t>
      </w:r>
      <w:r w:rsidRPr="00FD0879">
        <w:rPr>
          <w:rFonts w:asciiTheme="minorHAnsi" w:hAnsiTheme="minorHAnsi" w:cstheme="minorHAnsi"/>
        </w:rPr>
        <w:t>visualisation, autrement dit la fenêtre du navigateur. Le défilement de</w:t>
      </w:r>
      <w:r w:rsidRPr="005D5924">
        <w:rPr>
          <w:rFonts w:asciiTheme="minorHAnsi" w:hAnsiTheme="minorHAnsi" w:cstheme="minorHAnsi"/>
        </w:rPr>
        <w:t xml:space="preserve"> la page n'a au</w:t>
      </w:r>
      <w:r w:rsidRPr="00FD0879">
        <w:rPr>
          <w:rFonts w:asciiTheme="minorHAnsi" w:hAnsiTheme="minorHAnsi" w:cstheme="minorHAnsi"/>
        </w:rPr>
        <w:t>cun effet sur un contenu en position fixe.</w:t>
      </w:r>
    </w:p>
    <w:p w:rsidR="003D040F" w:rsidRPr="00FD0879" w:rsidRDefault="003D040F" w:rsidP="00FD0879">
      <w:pPr>
        <w:pStyle w:val="NormalWeb"/>
        <w:jc w:val="both"/>
        <w:rPr>
          <w:rFonts w:asciiTheme="minorHAnsi" w:hAnsiTheme="minorHAnsi" w:cstheme="minorHAnsi"/>
        </w:rPr>
      </w:pPr>
      <w:r w:rsidRPr="00FD0879">
        <w:rPr>
          <w:rFonts w:asciiTheme="minorHAnsi" w:hAnsiTheme="minorHAnsi" w:cstheme="minorHAnsi"/>
        </w:rPr>
        <w:t xml:space="preserve">Tout comme le positionnement absolu, le positionnement fixe est susceptible de provoquer des chevauchements. On </w:t>
      </w:r>
      <w:r w:rsidR="00485BA3" w:rsidRPr="00FD0879">
        <w:rPr>
          <w:rFonts w:asciiTheme="minorHAnsi" w:hAnsiTheme="minorHAnsi" w:cstheme="minorHAnsi"/>
        </w:rPr>
        <w:t>emploiera</w:t>
      </w:r>
      <w:r w:rsidRPr="00FD0879">
        <w:rPr>
          <w:rFonts w:asciiTheme="minorHAnsi" w:hAnsiTheme="minorHAnsi" w:cstheme="minorHAnsi"/>
        </w:rPr>
        <w:t xml:space="preserve"> donc des méthodes similaires pour l'exploiter.</w:t>
      </w:r>
    </w:p>
    <w:p w:rsidR="003D040F" w:rsidRPr="00FD0879" w:rsidRDefault="003D040F" w:rsidP="008E5E06">
      <w:pPr>
        <w:pStyle w:val="Titre3"/>
      </w:pPr>
      <w:bookmarkStart w:id="10" w:name="_Toc503953667"/>
      <w:r w:rsidRPr="00FD0879">
        <w:t>Utilisation : un menu fixe en colonne</w:t>
      </w:r>
      <w:bookmarkEnd w:id="10"/>
    </w:p>
    <w:p w:rsidR="001579E4" w:rsidRDefault="003D040F" w:rsidP="00FD0879">
      <w:pPr>
        <w:pStyle w:val="NormalWeb"/>
        <w:jc w:val="both"/>
        <w:rPr>
          <w:rFonts w:asciiTheme="minorHAnsi" w:hAnsiTheme="minorHAnsi" w:cstheme="minorHAnsi"/>
        </w:rPr>
      </w:pPr>
      <w:r w:rsidRPr="00FD0879">
        <w:rPr>
          <w:rFonts w:asciiTheme="minorHAnsi" w:hAnsiTheme="minorHAnsi" w:cstheme="minorHAnsi"/>
        </w:rPr>
        <w:t>Pour fixer un menu de navigation dans une colonne vide à gauche du contenu, on définira les largeurs du contenu et du menu :</w:t>
      </w:r>
    </w:p>
    <w:p w:rsidR="00F643D2" w:rsidRDefault="00F643D2" w:rsidP="005D592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CSS */</w:t>
      </w:r>
    </w:p>
    <w:p w:rsidR="003D040F" w:rsidRPr="005D5924" w:rsidRDefault="003D040F" w:rsidP="005D592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5D5924">
        <w:rPr>
          <w:rFonts w:ascii="Courier New" w:hAnsi="Courier New" w:cs="Courier New"/>
          <w:sz w:val="20"/>
          <w:szCs w:val="20"/>
        </w:rPr>
        <w:t>.content {</w:t>
      </w:r>
    </w:p>
    <w:p w:rsidR="003D040F" w:rsidRPr="005D5924" w:rsidRDefault="003D040F" w:rsidP="005D592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5D5924">
        <w:rPr>
          <w:rFonts w:ascii="Courier New" w:hAnsi="Courier New" w:cs="Courier New"/>
          <w:sz w:val="20"/>
          <w:szCs w:val="20"/>
        </w:rPr>
        <w:t xml:space="preserve">  width: 65%;</w:t>
      </w:r>
    </w:p>
    <w:p w:rsidR="003D040F" w:rsidRPr="005D5924" w:rsidRDefault="003D040F" w:rsidP="005D592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5D5924">
        <w:rPr>
          <w:rFonts w:ascii="Courier New" w:hAnsi="Courier New" w:cs="Courier New"/>
          <w:sz w:val="20"/>
          <w:szCs w:val="20"/>
        </w:rPr>
        <w:t xml:space="preserve">  border: 1px solid #000000;</w:t>
      </w:r>
    </w:p>
    <w:p w:rsidR="003D040F" w:rsidRPr="005D5924" w:rsidRDefault="003D040F" w:rsidP="005D592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5D5924">
        <w:rPr>
          <w:rFonts w:ascii="Courier New" w:hAnsi="Courier New" w:cs="Courier New"/>
          <w:sz w:val="20"/>
          <w:szCs w:val="20"/>
        </w:rPr>
        <w:lastRenderedPageBreak/>
        <w:t xml:space="preserve">  padding: 1em 1%;</w:t>
      </w:r>
    </w:p>
    <w:p w:rsidR="003D040F" w:rsidRPr="005D5924" w:rsidRDefault="003D040F" w:rsidP="005D592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5D5924">
        <w:rPr>
          <w:rFonts w:ascii="Courier New" w:hAnsi="Courier New" w:cs="Courier New"/>
          <w:sz w:val="20"/>
          <w:szCs w:val="20"/>
        </w:rPr>
        <w:t>}</w:t>
      </w:r>
    </w:p>
    <w:p w:rsidR="003D040F" w:rsidRPr="005D5924" w:rsidRDefault="003D040F" w:rsidP="005D592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5D5924">
        <w:rPr>
          <w:rFonts w:ascii="Courier New" w:hAnsi="Courier New" w:cs="Courier New"/>
          <w:sz w:val="20"/>
          <w:szCs w:val="20"/>
        </w:rPr>
        <w:t>.menu {</w:t>
      </w:r>
    </w:p>
    <w:p w:rsidR="003D040F" w:rsidRPr="005D5924" w:rsidRDefault="003D040F" w:rsidP="005D592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5D5924">
        <w:rPr>
          <w:rFonts w:ascii="Courier New" w:hAnsi="Courier New" w:cs="Courier New"/>
          <w:sz w:val="20"/>
          <w:szCs w:val="20"/>
        </w:rPr>
        <w:t xml:space="preserve">  position: absolute;</w:t>
      </w:r>
    </w:p>
    <w:p w:rsidR="003D040F" w:rsidRPr="005D5924" w:rsidRDefault="003D040F" w:rsidP="005D592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5D5924">
        <w:rPr>
          <w:rFonts w:ascii="Courier New" w:hAnsi="Courier New" w:cs="Courier New"/>
          <w:sz w:val="20"/>
          <w:szCs w:val="20"/>
        </w:rPr>
        <w:t xml:space="preserve">  top: 1em;</w:t>
      </w:r>
    </w:p>
    <w:p w:rsidR="003D040F" w:rsidRPr="005D5924" w:rsidRDefault="003D040F" w:rsidP="005D592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5D5924">
        <w:rPr>
          <w:rFonts w:ascii="Courier New" w:hAnsi="Courier New" w:cs="Courier New"/>
          <w:sz w:val="20"/>
          <w:szCs w:val="20"/>
        </w:rPr>
        <w:t xml:space="preserve">  right: 1%;</w:t>
      </w:r>
    </w:p>
    <w:p w:rsidR="003D040F" w:rsidRPr="005D5924" w:rsidRDefault="003D040F" w:rsidP="005D592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5D5924">
        <w:rPr>
          <w:rFonts w:ascii="Courier New" w:hAnsi="Courier New" w:cs="Courier New"/>
          <w:sz w:val="20"/>
          <w:szCs w:val="20"/>
        </w:rPr>
        <w:t xml:space="preserve">  border: 1px solid #000000;</w:t>
      </w:r>
    </w:p>
    <w:p w:rsidR="003D040F" w:rsidRPr="005D5924" w:rsidRDefault="003D040F" w:rsidP="005D592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5D5924">
        <w:rPr>
          <w:rFonts w:ascii="Courier New" w:hAnsi="Courier New" w:cs="Courier New"/>
          <w:sz w:val="20"/>
          <w:szCs w:val="20"/>
        </w:rPr>
        <w:t xml:space="preserve">  padding: 1em;</w:t>
      </w:r>
    </w:p>
    <w:p w:rsidR="003D040F" w:rsidRPr="005D5924" w:rsidRDefault="003D040F" w:rsidP="005D592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5D5924">
        <w:rPr>
          <w:rFonts w:ascii="Courier New" w:hAnsi="Courier New" w:cs="Courier New"/>
          <w:sz w:val="20"/>
          <w:szCs w:val="20"/>
        </w:rPr>
        <w:t xml:space="preserve">  width: 20%;</w:t>
      </w:r>
    </w:p>
    <w:p w:rsidR="003D040F" w:rsidRPr="005D5924" w:rsidRDefault="003D040F" w:rsidP="005D592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5D5924">
        <w:rPr>
          <w:rFonts w:ascii="Courier New" w:hAnsi="Courier New" w:cs="Courier New"/>
          <w:sz w:val="20"/>
          <w:szCs w:val="20"/>
        </w:rPr>
        <w:t>}</w:t>
      </w:r>
    </w:p>
    <w:p w:rsidR="003D040F" w:rsidRPr="005D5924" w:rsidRDefault="003D040F" w:rsidP="005D592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5D5924">
        <w:rPr>
          <w:rFonts w:ascii="Courier New" w:hAnsi="Courier New" w:cs="Courier New"/>
          <w:sz w:val="20"/>
          <w:szCs w:val="20"/>
        </w:rPr>
        <w:t>html&gt;body .menu {</w:t>
      </w:r>
    </w:p>
    <w:p w:rsidR="003D040F" w:rsidRPr="005D5924" w:rsidRDefault="003D040F" w:rsidP="005D592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5D5924">
        <w:rPr>
          <w:rFonts w:ascii="Courier New" w:hAnsi="Courier New" w:cs="Courier New"/>
          <w:sz w:val="20"/>
          <w:szCs w:val="20"/>
        </w:rPr>
        <w:t xml:space="preserve">  position: fixed;</w:t>
      </w:r>
    </w:p>
    <w:p w:rsidR="003D040F" w:rsidRPr="005D5924" w:rsidRDefault="003D040F" w:rsidP="005D592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5D5924">
        <w:rPr>
          <w:rFonts w:ascii="Courier New" w:hAnsi="Courier New" w:cs="Courier New"/>
          <w:sz w:val="20"/>
          <w:szCs w:val="20"/>
        </w:rPr>
        <w:t>}</w:t>
      </w:r>
    </w:p>
    <w:p w:rsidR="003D040F" w:rsidRPr="00FD0879" w:rsidRDefault="003D040F" w:rsidP="00B6519D">
      <w:pPr>
        <w:pStyle w:val="NormalWeb"/>
        <w:spacing w:before="0" w:beforeAutospacing="0" w:after="0" w:afterAutospacing="0"/>
        <w:jc w:val="both"/>
        <w:rPr>
          <w:rFonts w:asciiTheme="minorHAnsi" w:hAnsiTheme="minorHAnsi" w:cstheme="minorHAnsi"/>
        </w:rPr>
      </w:pPr>
      <w:r w:rsidRPr="00FD0879">
        <w:rPr>
          <w:rFonts w:asciiTheme="minorHAnsi" w:hAnsiTheme="minorHAnsi" w:cstheme="minorHAnsi"/>
        </w:rPr>
        <w:t xml:space="preserve">  </w:t>
      </w:r>
    </w:p>
    <w:p w:rsidR="003D040F" w:rsidRPr="00CE3668" w:rsidRDefault="00F643D2" w:rsidP="00CE366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&lt;!-- HTML --</w:t>
      </w:r>
      <w:r w:rsidR="003D040F" w:rsidRPr="00CE3668">
        <w:rPr>
          <w:rFonts w:ascii="Courier New" w:hAnsi="Courier New" w:cs="Courier New"/>
          <w:sz w:val="20"/>
          <w:szCs w:val="20"/>
        </w:rPr>
        <w:t>&gt;</w:t>
      </w:r>
    </w:p>
    <w:p w:rsidR="003D040F" w:rsidRPr="00CE3668" w:rsidRDefault="003D040F" w:rsidP="00CE366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CE3668">
        <w:rPr>
          <w:rFonts w:ascii="Courier New" w:hAnsi="Courier New" w:cs="Courier New"/>
          <w:sz w:val="20"/>
          <w:szCs w:val="20"/>
        </w:rPr>
        <w:t xml:space="preserve">  &lt;div class="content"&gt;</w:t>
      </w:r>
    </w:p>
    <w:p w:rsidR="003D040F" w:rsidRPr="00CE3668" w:rsidRDefault="003D040F" w:rsidP="00CE366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CE3668">
        <w:rPr>
          <w:rFonts w:ascii="Courier New" w:hAnsi="Courier New" w:cs="Courier New"/>
          <w:sz w:val="20"/>
          <w:szCs w:val="20"/>
        </w:rPr>
        <w:t xml:space="preserve">  …</w:t>
      </w:r>
    </w:p>
    <w:p w:rsidR="003D040F" w:rsidRPr="00CE3668" w:rsidRDefault="003D040F" w:rsidP="00CE366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CE3668">
        <w:rPr>
          <w:rFonts w:ascii="Courier New" w:hAnsi="Courier New" w:cs="Courier New"/>
          <w:sz w:val="20"/>
          <w:szCs w:val="20"/>
        </w:rPr>
        <w:t xml:space="preserve">  &lt;/div&gt;</w:t>
      </w:r>
    </w:p>
    <w:p w:rsidR="003D040F" w:rsidRPr="00CE3668" w:rsidRDefault="003D040F" w:rsidP="00CE366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CE3668">
        <w:rPr>
          <w:rFonts w:ascii="Courier New" w:hAnsi="Courier New" w:cs="Courier New"/>
          <w:sz w:val="20"/>
          <w:szCs w:val="20"/>
        </w:rPr>
        <w:t xml:space="preserve">  &lt;div class="menu"&gt;</w:t>
      </w:r>
    </w:p>
    <w:p w:rsidR="003D040F" w:rsidRPr="00CE3668" w:rsidRDefault="003D040F" w:rsidP="00CE366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CE3668">
        <w:rPr>
          <w:rFonts w:ascii="Courier New" w:hAnsi="Courier New" w:cs="Courier New"/>
          <w:sz w:val="20"/>
          <w:szCs w:val="20"/>
        </w:rPr>
        <w:t xml:space="preserve">  …</w:t>
      </w:r>
    </w:p>
    <w:p w:rsidR="003D040F" w:rsidRPr="00CE3668" w:rsidRDefault="003D040F" w:rsidP="00CE366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CE3668">
        <w:rPr>
          <w:rFonts w:ascii="Courier New" w:hAnsi="Courier New" w:cs="Courier New"/>
          <w:sz w:val="20"/>
          <w:szCs w:val="20"/>
        </w:rPr>
        <w:t xml:space="preserve">  &lt;/div&gt;</w:t>
      </w:r>
    </w:p>
    <w:p w:rsidR="003D040F" w:rsidRPr="00CE3668" w:rsidRDefault="003D040F" w:rsidP="00CE366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CE3668">
        <w:rPr>
          <w:rFonts w:ascii="Courier New" w:hAnsi="Courier New" w:cs="Courier New"/>
          <w:sz w:val="20"/>
          <w:szCs w:val="20"/>
        </w:rPr>
        <w:t>&lt;/body&gt;</w:t>
      </w:r>
    </w:p>
    <w:p w:rsidR="003D040F" w:rsidRPr="00FD0879" w:rsidRDefault="00E51C2C" w:rsidP="00FD0879">
      <w:pPr>
        <w:pStyle w:val="NormalWeb"/>
        <w:jc w:val="both"/>
        <w:rPr>
          <w:rFonts w:asciiTheme="minorHAnsi" w:hAnsiTheme="minorHAnsi" w:cstheme="minorHAnsi"/>
        </w:rPr>
      </w:pPr>
      <w:r>
        <w:rPr>
          <w:rFonts w:asciiTheme="minorHAnsi" w:hAnsiTheme="minorHAnsi" w:cstheme="minorHAnsi"/>
        </w:rPr>
        <w:t>R</w:t>
      </w:r>
      <w:r w:rsidR="003D040F" w:rsidRPr="00FD0879">
        <w:rPr>
          <w:rFonts w:asciiTheme="minorHAnsi" w:hAnsiTheme="minorHAnsi" w:cstheme="minorHAnsi"/>
        </w:rPr>
        <w:t>ésultat</w:t>
      </w:r>
    </w:p>
    <w:p w:rsidR="003D040F" w:rsidRPr="00FD0879" w:rsidRDefault="003D040F" w:rsidP="00845E29">
      <w:pPr>
        <w:pStyle w:val="NormalWeb"/>
        <w:jc w:val="center"/>
        <w:rPr>
          <w:rFonts w:asciiTheme="minorHAnsi" w:hAnsiTheme="minorHAnsi" w:cstheme="minorHAnsi"/>
        </w:rPr>
      </w:pPr>
      <w:r w:rsidRPr="00FD0879">
        <w:rPr>
          <w:rFonts w:asciiTheme="minorHAnsi" w:hAnsiTheme="minorHAnsi" w:cstheme="minorHAnsi"/>
          <w:noProof/>
        </w:rPr>
        <w:drawing>
          <wp:inline distT="0" distB="0" distL="0" distR="0" wp14:anchorId="526FFA33" wp14:editId="2CDE50F8">
            <wp:extent cx="1916842" cy="1916842"/>
            <wp:effectExtent l="0" t="0" r="0" b="0"/>
            <wp:docPr id="43" name="Image 43" descr="Un menu fixe dans la colonne droite flanquant le contenu de la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Un menu fixe dans la colonne droite flanquant le contenu de la p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5569" cy="1925569"/>
                    </a:xfrm>
                    <a:prstGeom prst="rect">
                      <a:avLst/>
                    </a:prstGeom>
                    <a:noFill/>
                    <a:ln>
                      <a:noFill/>
                    </a:ln>
                  </pic:spPr>
                </pic:pic>
              </a:graphicData>
            </a:graphic>
          </wp:inline>
        </w:drawing>
      </w:r>
    </w:p>
    <w:p w:rsidR="003D040F" w:rsidRPr="00FD0879" w:rsidRDefault="003D040F" w:rsidP="008E5E06">
      <w:pPr>
        <w:pStyle w:val="Titre3"/>
      </w:pPr>
      <w:bookmarkStart w:id="11" w:name="_Toc503953668"/>
      <w:r w:rsidRPr="00FD0879">
        <w:t>Utilisation : une barre de menu fixe</w:t>
      </w:r>
      <w:bookmarkEnd w:id="11"/>
    </w:p>
    <w:p w:rsidR="003D040F" w:rsidRPr="00FD0879" w:rsidRDefault="003D040F" w:rsidP="00FD0879">
      <w:pPr>
        <w:pStyle w:val="NormalWeb"/>
        <w:jc w:val="both"/>
        <w:rPr>
          <w:rFonts w:asciiTheme="minorHAnsi" w:hAnsiTheme="minorHAnsi" w:cstheme="minorHAnsi"/>
        </w:rPr>
      </w:pPr>
      <w:r w:rsidRPr="00FD0879">
        <w:rPr>
          <w:rFonts w:asciiTheme="minorHAnsi" w:hAnsiTheme="minorHAnsi" w:cstheme="minorHAnsi"/>
        </w:rPr>
        <w:t>Lorsqu'il s'agit de créer une mise en page avec contenu et menus, la position fixe a l'inconvénient apparent de sacrifier une partie de la largeur d'affichage disponible, pour éviter les chevauchements.</w:t>
      </w:r>
    </w:p>
    <w:p w:rsidR="003D040F" w:rsidRPr="00FD0879" w:rsidRDefault="003D040F" w:rsidP="00FD0879">
      <w:pPr>
        <w:pStyle w:val="NormalWeb"/>
        <w:jc w:val="both"/>
        <w:rPr>
          <w:rFonts w:asciiTheme="minorHAnsi" w:hAnsiTheme="minorHAnsi" w:cstheme="minorHAnsi"/>
        </w:rPr>
      </w:pPr>
      <w:r w:rsidRPr="00FD0879">
        <w:rPr>
          <w:rFonts w:asciiTheme="minorHAnsi" w:hAnsiTheme="minorHAnsi" w:cstheme="minorHAnsi"/>
        </w:rPr>
        <w:t>En fait, cet inconvénient disparaît sitôt qu'on tire profit du chevauchement au lieu de chercher à l'éviter. Imaginons une barre de menu horizontale, fixée en permanence en haut de la fenêtre d'affichage :</w:t>
      </w:r>
    </w:p>
    <w:p w:rsidR="005C3F05" w:rsidRDefault="005C3F05" w:rsidP="00BE624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CSS */</w:t>
      </w:r>
    </w:p>
    <w:p w:rsidR="003D040F" w:rsidRPr="00BE6240" w:rsidRDefault="003D040F" w:rsidP="00BE624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E6240">
        <w:rPr>
          <w:rFonts w:ascii="Courier New" w:hAnsi="Courier New" w:cs="Courier New"/>
          <w:sz w:val="20"/>
          <w:szCs w:val="20"/>
        </w:rPr>
        <w:t>.menufixe {</w:t>
      </w:r>
    </w:p>
    <w:p w:rsidR="003D040F" w:rsidRPr="00BE6240" w:rsidRDefault="003D040F" w:rsidP="00BE624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E6240">
        <w:rPr>
          <w:rFonts w:ascii="Courier New" w:hAnsi="Courier New" w:cs="Courier New"/>
          <w:sz w:val="20"/>
          <w:szCs w:val="20"/>
        </w:rPr>
        <w:t xml:space="preserve">  top: 0;</w:t>
      </w:r>
    </w:p>
    <w:p w:rsidR="003D040F" w:rsidRPr="00BE6240" w:rsidRDefault="003D040F" w:rsidP="00BE624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E6240">
        <w:rPr>
          <w:rFonts w:ascii="Courier New" w:hAnsi="Courier New" w:cs="Courier New"/>
          <w:sz w:val="20"/>
          <w:szCs w:val="20"/>
        </w:rPr>
        <w:t xml:space="preserve">  left: 0;</w:t>
      </w:r>
    </w:p>
    <w:p w:rsidR="003D040F" w:rsidRPr="00BE6240" w:rsidRDefault="003D040F" w:rsidP="00BE624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E6240">
        <w:rPr>
          <w:rFonts w:ascii="Courier New" w:hAnsi="Courier New" w:cs="Courier New"/>
          <w:sz w:val="20"/>
          <w:szCs w:val="20"/>
        </w:rPr>
        <w:t xml:space="preserve">  width: 100%;</w:t>
      </w:r>
    </w:p>
    <w:p w:rsidR="003D040F" w:rsidRPr="00BE6240" w:rsidRDefault="003D040F" w:rsidP="00BE624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E6240">
        <w:rPr>
          <w:rFonts w:ascii="Courier New" w:hAnsi="Courier New" w:cs="Courier New"/>
          <w:sz w:val="20"/>
          <w:szCs w:val="20"/>
        </w:rPr>
        <w:t xml:space="preserve">  border: 1px solid #000000;</w:t>
      </w:r>
    </w:p>
    <w:p w:rsidR="003D040F" w:rsidRPr="00BE6240" w:rsidRDefault="003D040F" w:rsidP="00BE624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E6240">
        <w:rPr>
          <w:rFonts w:ascii="Courier New" w:hAnsi="Courier New" w:cs="Courier New"/>
          <w:sz w:val="20"/>
          <w:szCs w:val="20"/>
        </w:rPr>
        <w:t xml:space="preserve">  position: absolute;</w:t>
      </w:r>
    </w:p>
    <w:p w:rsidR="003D040F" w:rsidRPr="00BE6240" w:rsidRDefault="003D040F" w:rsidP="00BE624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E6240">
        <w:rPr>
          <w:rFonts w:ascii="Courier New" w:hAnsi="Courier New" w:cs="Courier New"/>
          <w:sz w:val="20"/>
          <w:szCs w:val="20"/>
        </w:rPr>
        <w:lastRenderedPageBreak/>
        <w:t xml:space="preserve">  z-index: 2;</w:t>
      </w:r>
    </w:p>
    <w:p w:rsidR="003D040F" w:rsidRPr="00BE6240" w:rsidRDefault="003D040F" w:rsidP="00BE624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E6240">
        <w:rPr>
          <w:rFonts w:ascii="Courier New" w:hAnsi="Courier New" w:cs="Courier New"/>
          <w:sz w:val="20"/>
          <w:szCs w:val="20"/>
        </w:rPr>
        <w:t xml:space="preserve">  text-align: center;</w:t>
      </w:r>
    </w:p>
    <w:p w:rsidR="003D040F" w:rsidRPr="00BE6240" w:rsidRDefault="003D040F" w:rsidP="00BE624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E6240">
        <w:rPr>
          <w:rFonts w:ascii="Courier New" w:hAnsi="Courier New" w:cs="Courier New"/>
          <w:sz w:val="20"/>
          <w:szCs w:val="20"/>
        </w:rPr>
        <w:t xml:space="preserve">  background-color: #ffffff;</w:t>
      </w:r>
    </w:p>
    <w:p w:rsidR="003D040F" w:rsidRPr="00BE6240" w:rsidRDefault="003D040F" w:rsidP="00BE624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E6240">
        <w:rPr>
          <w:rFonts w:ascii="Courier New" w:hAnsi="Courier New" w:cs="Courier New"/>
          <w:sz w:val="20"/>
          <w:szCs w:val="20"/>
        </w:rPr>
        <w:t xml:space="preserve">  line-height: 2em;</w:t>
      </w:r>
    </w:p>
    <w:p w:rsidR="003D040F" w:rsidRPr="00BE6240" w:rsidRDefault="003D040F" w:rsidP="00BE624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E6240">
        <w:rPr>
          <w:rFonts w:ascii="Courier New" w:hAnsi="Courier New" w:cs="Courier New"/>
          <w:sz w:val="20"/>
          <w:szCs w:val="20"/>
        </w:rPr>
        <w:t>}</w:t>
      </w:r>
    </w:p>
    <w:p w:rsidR="003D040F" w:rsidRPr="00BE6240" w:rsidRDefault="003D040F" w:rsidP="00BE624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p>
    <w:p w:rsidR="003D040F" w:rsidRPr="00BE6240" w:rsidRDefault="003D040F" w:rsidP="00BE624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E6240">
        <w:rPr>
          <w:rFonts w:ascii="Courier New" w:hAnsi="Courier New" w:cs="Courier New"/>
          <w:sz w:val="20"/>
          <w:szCs w:val="20"/>
        </w:rPr>
        <w:t>html&gt;body .menufixe {</w:t>
      </w:r>
    </w:p>
    <w:p w:rsidR="003D040F" w:rsidRPr="00BE6240" w:rsidRDefault="003D040F" w:rsidP="00BE624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E6240">
        <w:rPr>
          <w:rFonts w:ascii="Courier New" w:hAnsi="Courier New" w:cs="Courier New"/>
          <w:sz w:val="20"/>
          <w:szCs w:val="20"/>
        </w:rPr>
        <w:t xml:space="preserve">  position: fixed</w:t>
      </w:r>
    </w:p>
    <w:p w:rsidR="003D040F" w:rsidRPr="00BE6240" w:rsidRDefault="003D040F" w:rsidP="00BE624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E6240">
        <w:rPr>
          <w:rFonts w:ascii="Courier New" w:hAnsi="Courier New" w:cs="Courier New"/>
          <w:sz w:val="20"/>
          <w:szCs w:val="20"/>
        </w:rPr>
        <w:t>}</w:t>
      </w:r>
    </w:p>
    <w:p w:rsidR="003D040F" w:rsidRPr="00BE6240" w:rsidRDefault="003D040F" w:rsidP="00BE624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E6240">
        <w:rPr>
          <w:rFonts w:ascii="Courier New" w:hAnsi="Courier New" w:cs="Courier New"/>
          <w:sz w:val="20"/>
          <w:szCs w:val="20"/>
        </w:rPr>
        <w:t>.content {</w:t>
      </w:r>
    </w:p>
    <w:p w:rsidR="003D040F" w:rsidRPr="00BE6240" w:rsidRDefault="003D040F" w:rsidP="00BE624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E6240">
        <w:rPr>
          <w:rFonts w:ascii="Courier New" w:hAnsi="Courier New" w:cs="Courier New"/>
          <w:sz w:val="20"/>
          <w:szCs w:val="20"/>
        </w:rPr>
        <w:t xml:space="preserve">  z-index: 1;</w:t>
      </w:r>
    </w:p>
    <w:p w:rsidR="003D040F" w:rsidRPr="00BE6240" w:rsidRDefault="003D040F" w:rsidP="00BE624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E6240">
        <w:rPr>
          <w:rFonts w:ascii="Courier New" w:hAnsi="Courier New" w:cs="Courier New"/>
          <w:sz w:val="20"/>
          <w:szCs w:val="20"/>
        </w:rPr>
        <w:t xml:space="preserve">  padding-top: 3em;</w:t>
      </w:r>
    </w:p>
    <w:p w:rsidR="003D040F" w:rsidRPr="00BE6240" w:rsidRDefault="003D040F" w:rsidP="00BE624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BE6240">
        <w:rPr>
          <w:rFonts w:ascii="Courier New" w:hAnsi="Courier New" w:cs="Courier New"/>
          <w:sz w:val="20"/>
          <w:szCs w:val="20"/>
        </w:rPr>
        <w:t>}</w:t>
      </w:r>
    </w:p>
    <w:p w:rsidR="003D040F" w:rsidRPr="00FD0879" w:rsidRDefault="003D040F" w:rsidP="00B6519D">
      <w:pPr>
        <w:pStyle w:val="NormalWeb"/>
        <w:spacing w:before="0" w:beforeAutospacing="0" w:after="0" w:afterAutospacing="0"/>
        <w:jc w:val="both"/>
        <w:rPr>
          <w:rFonts w:asciiTheme="minorHAnsi" w:hAnsiTheme="minorHAnsi" w:cstheme="minorHAnsi"/>
        </w:rPr>
      </w:pPr>
    </w:p>
    <w:p w:rsidR="005C3F05" w:rsidRPr="00CE3668" w:rsidRDefault="005C3F05" w:rsidP="005C3F0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&lt;!-- HTML --</w:t>
      </w:r>
      <w:r w:rsidRPr="00CE3668">
        <w:rPr>
          <w:rFonts w:ascii="Courier New" w:hAnsi="Courier New" w:cs="Courier New"/>
          <w:sz w:val="20"/>
          <w:szCs w:val="20"/>
        </w:rPr>
        <w:t>&gt;</w:t>
      </w:r>
    </w:p>
    <w:p w:rsidR="003D040F" w:rsidRPr="00792341" w:rsidRDefault="003D040F" w:rsidP="0079234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792341">
        <w:rPr>
          <w:rFonts w:ascii="Courier New" w:hAnsi="Courier New" w:cs="Courier New"/>
          <w:sz w:val="20"/>
          <w:szCs w:val="20"/>
        </w:rPr>
        <w:t>&lt;body&gt;</w:t>
      </w:r>
    </w:p>
    <w:p w:rsidR="003D040F" w:rsidRPr="00792341" w:rsidRDefault="003D040F" w:rsidP="0079234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792341">
        <w:rPr>
          <w:rFonts w:ascii="Courier New" w:hAnsi="Courier New" w:cs="Courier New"/>
          <w:sz w:val="20"/>
          <w:szCs w:val="20"/>
        </w:rPr>
        <w:t xml:space="preserve">  &lt;div class="content"&gt;</w:t>
      </w:r>
    </w:p>
    <w:p w:rsidR="003D040F" w:rsidRPr="00792341" w:rsidRDefault="003D040F" w:rsidP="0079234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792341">
        <w:rPr>
          <w:rFonts w:ascii="Courier New" w:hAnsi="Courier New" w:cs="Courier New"/>
          <w:sz w:val="20"/>
          <w:szCs w:val="20"/>
        </w:rPr>
        <w:t xml:space="preserve">    …</w:t>
      </w:r>
    </w:p>
    <w:p w:rsidR="003D040F" w:rsidRPr="00792341" w:rsidRDefault="003D040F" w:rsidP="0079234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792341">
        <w:rPr>
          <w:rFonts w:ascii="Courier New" w:hAnsi="Courier New" w:cs="Courier New"/>
          <w:sz w:val="20"/>
          <w:szCs w:val="20"/>
        </w:rPr>
        <w:t xml:space="preserve">  &lt;/div&gt;</w:t>
      </w:r>
    </w:p>
    <w:p w:rsidR="003D040F" w:rsidRPr="00792341" w:rsidRDefault="003D040F" w:rsidP="0079234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792341">
        <w:rPr>
          <w:rFonts w:ascii="Courier New" w:hAnsi="Courier New" w:cs="Courier New"/>
          <w:sz w:val="20"/>
          <w:szCs w:val="20"/>
        </w:rPr>
        <w:t xml:space="preserve">  &lt;p class="menufixe"&gt;</w:t>
      </w:r>
    </w:p>
    <w:p w:rsidR="003D040F" w:rsidRPr="00792341" w:rsidRDefault="003D040F" w:rsidP="0079234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792341">
        <w:rPr>
          <w:rFonts w:ascii="Courier New" w:hAnsi="Courier New" w:cs="Courier New"/>
          <w:sz w:val="20"/>
          <w:szCs w:val="20"/>
        </w:rPr>
        <w:t xml:space="preserve">    …</w:t>
      </w:r>
    </w:p>
    <w:p w:rsidR="003D040F" w:rsidRPr="00792341" w:rsidRDefault="003D040F" w:rsidP="0079234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792341">
        <w:rPr>
          <w:rFonts w:ascii="Courier New" w:hAnsi="Courier New" w:cs="Courier New"/>
          <w:sz w:val="20"/>
          <w:szCs w:val="20"/>
        </w:rPr>
        <w:t xml:space="preserve">  &lt;/p&gt;</w:t>
      </w:r>
    </w:p>
    <w:p w:rsidR="003D040F" w:rsidRPr="00792341" w:rsidRDefault="003D040F" w:rsidP="0079234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792341">
        <w:rPr>
          <w:rFonts w:ascii="Courier New" w:hAnsi="Courier New" w:cs="Courier New"/>
          <w:sz w:val="20"/>
          <w:szCs w:val="20"/>
        </w:rPr>
        <w:t>&lt;/body&gt;</w:t>
      </w:r>
    </w:p>
    <w:p w:rsidR="003D040F" w:rsidRPr="00FD0879" w:rsidRDefault="00627231" w:rsidP="00FD0879">
      <w:pPr>
        <w:pStyle w:val="NormalWeb"/>
        <w:jc w:val="both"/>
        <w:rPr>
          <w:rFonts w:asciiTheme="minorHAnsi" w:hAnsiTheme="minorHAnsi" w:cstheme="minorHAnsi"/>
        </w:rPr>
      </w:pPr>
      <w:r>
        <w:rPr>
          <w:rFonts w:asciiTheme="minorHAnsi" w:hAnsiTheme="minorHAnsi" w:cstheme="minorHAnsi"/>
        </w:rPr>
        <w:t>R</w:t>
      </w:r>
      <w:r w:rsidR="003D040F" w:rsidRPr="00FD0879">
        <w:rPr>
          <w:rFonts w:asciiTheme="minorHAnsi" w:hAnsiTheme="minorHAnsi" w:cstheme="minorHAnsi"/>
        </w:rPr>
        <w:t>ésultat</w:t>
      </w:r>
    </w:p>
    <w:p w:rsidR="003D040F" w:rsidRPr="00FD0879" w:rsidRDefault="003D040F" w:rsidP="008E5E06">
      <w:pPr>
        <w:pStyle w:val="NormalWeb"/>
        <w:jc w:val="center"/>
        <w:rPr>
          <w:rFonts w:asciiTheme="minorHAnsi" w:hAnsiTheme="minorHAnsi" w:cstheme="minorHAnsi"/>
        </w:rPr>
      </w:pPr>
      <w:r w:rsidRPr="00FD0879">
        <w:rPr>
          <w:rFonts w:asciiTheme="minorHAnsi" w:hAnsiTheme="minorHAnsi" w:cstheme="minorHAnsi"/>
          <w:noProof/>
        </w:rPr>
        <w:drawing>
          <wp:inline distT="0" distB="0" distL="0" distR="0" wp14:anchorId="67D4F6C9" wp14:editId="700C5BCD">
            <wp:extent cx="2139779" cy="2139779"/>
            <wp:effectExtent l="0" t="0" r="0" b="0"/>
            <wp:docPr id="42" name="Image 42" descr="Une barre de menu fixe en permanence en haut de la fenêtre du navig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Une barre de menu fixe en permanence en haut de la fenêtre du navigateu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1442" cy="2151442"/>
                    </a:xfrm>
                    <a:prstGeom prst="rect">
                      <a:avLst/>
                    </a:prstGeom>
                    <a:noFill/>
                    <a:ln>
                      <a:noFill/>
                    </a:ln>
                  </pic:spPr>
                </pic:pic>
              </a:graphicData>
            </a:graphic>
          </wp:inline>
        </w:drawing>
      </w:r>
    </w:p>
    <w:p w:rsidR="003D040F" w:rsidRPr="00FD0879" w:rsidRDefault="003D040F" w:rsidP="006A61FF">
      <w:pPr>
        <w:pStyle w:val="Titre3"/>
      </w:pPr>
      <w:bookmarkStart w:id="12" w:name="_Toc503953669"/>
      <w:r w:rsidRPr="00FD0879">
        <w:t>Combinaisons des positions fixe et absolue</w:t>
      </w:r>
      <w:bookmarkEnd w:id="12"/>
    </w:p>
    <w:p w:rsidR="003D040F" w:rsidRPr="00FD0879" w:rsidRDefault="003D040F" w:rsidP="00FD0879">
      <w:pPr>
        <w:pStyle w:val="NormalWeb"/>
        <w:jc w:val="both"/>
        <w:rPr>
          <w:rFonts w:asciiTheme="minorHAnsi" w:hAnsiTheme="minorHAnsi" w:cstheme="minorHAnsi"/>
        </w:rPr>
      </w:pPr>
      <w:r w:rsidRPr="00FD0879">
        <w:rPr>
          <w:rFonts w:asciiTheme="minorHAnsi" w:hAnsiTheme="minorHAnsi" w:cstheme="minorHAnsi"/>
        </w:rPr>
        <w:t>Imaginons à présent deux menus différents, tous deux placés dans la même colonne :</w:t>
      </w:r>
    </w:p>
    <w:p w:rsidR="003D040F" w:rsidRPr="00FD0879" w:rsidRDefault="003D040F" w:rsidP="00A00C83">
      <w:pPr>
        <w:pStyle w:val="NormalWeb"/>
        <w:numPr>
          <w:ilvl w:val="0"/>
          <w:numId w:val="12"/>
        </w:numPr>
        <w:spacing w:before="0" w:beforeAutospacing="0" w:after="0" w:afterAutospacing="0"/>
        <w:jc w:val="both"/>
        <w:rPr>
          <w:rFonts w:asciiTheme="minorHAnsi" w:hAnsiTheme="minorHAnsi" w:cstheme="minorHAnsi"/>
        </w:rPr>
      </w:pPr>
      <w:r w:rsidRPr="00FD0879">
        <w:rPr>
          <w:rFonts w:asciiTheme="minorHAnsi" w:hAnsiTheme="minorHAnsi" w:cstheme="minorHAnsi"/>
        </w:rPr>
        <w:t>le premier sera fixe en haut de la colonne ;</w:t>
      </w:r>
    </w:p>
    <w:p w:rsidR="003D040F" w:rsidRPr="00FD0879" w:rsidRDefault="003D040F" w:rsidP="00A00C83">
      <w:pPr>
        <w:pStyle w:val="NormalWeb"/>
        <w:numPr>
          <w:ilvl w:val="0"/>
          <w:numId w:val="12"/>
        </w:numPr>
        <w:spacing w:before="0" w:beforeAutospacing="0" w:after="0" w:afterAutospacing="0"/>
        <w:jc w:val="both"/>
        <w:rPr>
          <w:rFonts w:asciiTheme="minorHAnsi" w:hAnsiTheme="minorHAnsi" w:cstheme="minorHAnsi"/>
        </w:rPr>
      </w:pPr>
      <w:r w:rsidRPr="00FD0879">
        <w:rPr>
          <w:rFonts w:asciiTheme="minorHAnsi" w:hAnsiTheme="minorHAnsi" w:cstheme="minorHAnsi"/>
        </w:rPr>
        <w:t>le second sera en position absolue plus bas dans la même colonne.</w:t>
      </w:r>
    </w:p>
    <w:p w:rsidR="003D040F" w:rsidRPr="00FD0879" w:rsidRDefault="003D040F" w:rsidP="00FD0879">
      <w:pPr>
        <w:pStyle w:val="NormalWeb"/>
        <w:jc w:val="both"/>
        <w:rPr>
          <w:rFonts w:asciiTheme="minorHAnsi" w:hAnsiTheme="minorHAnsi" w:cstheme="minorHAnsi"/>
        </w:rPr>
      </w:pPr>
      <w:r w:rsidRPr="00FD0879">
        <w:rPr>
          <w:rFonts w:asciiTheme="minorHAnsi" w:hAnsiTheme="minorHAnsi" w:cstheme="minorHAnsi"/>
        </w:rPr>
        <w:t>La propriété CSS </w:t>
      </w:r>
      <w:r w:rsidRPr="00A00C83">
        <w:rPr>
          <w:rFonts w:ascii="Courier New" w:hAnsi="Courier New" w:cs="Courier New"/>
          <w:sz w:val="20"/>
          <w:szCs w:val="20"/>
        </w:rPr>
        <w:t>z-index</w:t>
      </w:r>
      <w:r w:rsidRPr="00FD0879">
        <w:rPr>
          <w:rFonts w:asciiTheme="minorHAnsi" w:hAnsiTheme="minorHAnsi" w:cstheme="minorHAnsi"/>
        </w:rPr>
        <w:t> permet de spécifier le </w:t>
      </w:r>
      <w:r w:rsidRPr="00FD0879">
        <w:rPr>
          <w:rFonts w:asciiTheme="minorHAnsi" w:hAnsiTheme="minorHAnsi" w:cstheme="minorHAnsi"/>
          <w:i/>
          <w:iCs/>
        </w:rPr>
        <w:t>niveau d'empilement</w:t>
      </w:r>
      <w:r w:rsidRPr="00FD0879">
        <w:rPr>
          <w:rFonts w:asciiTheme="minorHAnsi" w:hAnsiTheme="minorHAnsi" w:cstheme="minorHAnsi"/>
        </w:rPr>
        <w:t> de chaque menu : avec un z-index supérieur à celui du menu fixe et un arrière-plan opaque, le menu en position absolue masquera temporairement celui-ci lors du défilement de la page. Le code nécessaire est :</w:t>
      </w:r>
    </w:p>
    <w:p w:rsidR="00A327A1" w:rsidRDefault="00A327A1" w:rsidP="00A327A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CSS */</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.content {</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lastRenderedPageBreak/>
        <w:t xml:space="preserve">  width: 65%;</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 xml:space="preserve">  border: 1px solid #000000;</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 xml:space="preserve">  padding: 1em 1%;</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.menufixe {</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 xml:space="preserve">  position: absolute;</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 xml:space="preserve">  top: 1em;</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 xml:space="preserve">  right: 2%;</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 xml:space="preserve">  border: 1px solid #000000;</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 xml:space="preserve">  padding: 1em;</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 xml:space="preserve">  width: 18%;</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 xml:space="preserve">  z-index: 2;</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html&gt;body .menufixe {</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 xml:space="preserve">  position: fixed;</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.menuabsolu {</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 xml:space="preserve">  position: absolute;</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 xml:space="preserve">  top: 15em;</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 xml:space="preserve">  right: 1%;</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 xml:space="preserve">  border: 1px solid #000000;</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 xml:space="preserve">  padding: 1em;</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 xml:space="preserve">  width: 20%;</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 xml:space="preserve">  background-color: #ffffff;</w:t>
      </w:r>
    </w:p>
    <w:p w:rsidR="003D040F" w:rsidRPr="00DA554E"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DA554E">
        <w:rPr>
          <w:rFonts w:ascii="Courier New" w:hAnsi="Courier New" w:cs="Courier New"/>
          <w:sz w:val="20"/>
          <w:szCs w:val="20"/>
        </w:rPr>
        <w:t xml:space="preserve">  z-index: 3;</w:t>
      </w:r>
    </w:p>
    <w:p w:rsidR="003D040F" w:rsidRPr="00FD0879" w:rsidRDefault="003D040F" w:rsidP="00DA554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Theme="minorHAnsi" w:hAnsiTheme="minorHAnsi" w:cstheme="minorHAnsi"/>
        </w:rPr>
      </w:pPr>
      <w:r w:rsidRPr="00DA554E">
        <w:rPr>
          <w:rFonts w:ascii="Courier New" w:hAnsi="Courier New" w:cs="Courier New"/>
          <w:sz w:val="20"/>
          <w:szCs w:val="20"/>
        </w:rPr>
        <w:t>}</w:t>
      </w:r>
      <w:r w:rsidRPr="00FD0879">
        <w:rPr>
          <w:rFonts w:asciiTheme="minorHAnsi" w:hAnsiTheme="minorHAnsi" w:cstheme="minorHAnsi"/>
        </w:rPr>
        <w:t xml:space="preserve">    </w:t>
      </w:r>
    </w:p>
    <w:p w:rsidR="003D040F" w:rsidRPr="00FD0879" w:rsidRDefault="003D040F" w:rsidP="00B6519D">
      <w:pPr>
        <w:pStyle w:val="NormalWeb"/>
        <w:spacing w:before="0" w:beforeAutospacing="0" w:after="0" w:afterAutospacing="0"/>
        <w:jc w:val="both"/>
        <w:rPr>
          <w:rFonts w:asciiTheme="minorHAnsi" w:hAnsiTheme="minorHAnsi" w:cstheme="minorHAnsi"/>
        </w:rPr>
      </w:pPr>
    </w:p>
    <w:p w:rsidR="005923A8" w:rsidRPr="00CE3668" w:rsidRDefault="005923A8" w:rsidP="005923A8">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&lt;!-- HTML --</w:t>
      </w:r>
      <w:r w:rsidRPr="00CE3668">
        <w:rPr>
          <w:rFonts w:ascii="Courier New" w:hAnsi="Courier New" w:cs="Courier New"/>
          <w:sz w:val="20"/>
          <w:szCs w:val="20"/>
        </w:rPr>
        <w:t>&gt;</w:t>
      </w:r>
    </w:p>
    <w:p w:rsidR="003D040F" w:rsidRPr="009455A1" w:rsidRDefault="003D040F" w:rsidP="009455A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9455A1">
        <w:rPr>
          <w:rFonts w:ascii="Courier New" w:hAnsi="Courier New" w:cs="Courier New"/>
          <w:sz w:val="20"/>
          <w:szCs w:val="20"/>
        </w:rPr>
        <w:t>&lt;body&gt;</w:t>
      </w:r>
    </w:p>
    <w:p w:rsidR="003D040F" w:rsidRPr="009455A1" w:rsidRDefault="003D040F" w:rsidP="009455A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9455A1">
        <w:rPr>
          <w:rFonts w:ascii="Courier New" w:hAnsi="Courier New" w:cs="Courier New"/>
          <w:sz w:val="20"/>
          <w:szCs w:val="20"/>
        </w:rPr>
        <w:t xml:space="preserve">  &lt;div class="content"&gt;</w:t>
      </w:r>
    </w:p>
    <w:p w:rsidR="003D040F" w:rsidRPr="009455A1" w:rsidRDefault="003D040F" w:rsidP="009455A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9455A1">
        <w:rPr>
          <w:rFonts w:ascii="Courier New" w:hAnsi="Courier New" w:cs="Courier New"/>
          <w:sz w:val="20"/>
          <w:szCs w:val="20"/>
        </w:rPr>
        <w:t xml:space="preserve">    …</w:t>
      </w:r>
    </w:p>
    <w:p w:rsidR="003D040F" w:rsidRPr="009455A1" w:rsidRDefault="003D040F" w:rsidP="009455A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9455A1">
        <w:rPr>
          <w:rFonts w:ascii="Courier New" w:hAnsi="Courier New" w:cs="Courier New"/>
          <w:sz w:val="20"/>
          <w:szCs w:val="20"/>
        </w:rPr>
        <w:t xml:space="preserve">  &lt;/div&gt;</w:t>
      </w:r>
    </w:p>
    <w:p w:rsidR="003D040F" w:rsidRPr="009455A1" w:rsidRDefault="003D040F" w:rsidP="009455A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9455A1">
        <w:rPr>
          <w:rFonts w:ascii="Courier New" w:hAnsi="Courier New" w:cs="Courier New"/>
          <w:sz w:val="20"/>
          <w:szCs w:val="20"/>
        </w:rPr>
        <w:t xml:space="preserve">  &lt;div class="menu"&gt;</w:t>
      </w:r>
    </w:p>
    <w:p w:rsidR="003D040F" w:rsidRPr="009455A1" w:rsidRDefault="003D040F" w:rsidP="009455A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9455A1">
        <w:rPr>
          <w:rFonts w:ascii="Courier New" w:hAnsi="Courier New" w:cs="Courier New"/>
          <w:sz w:val="20"/>
          <w:szCs w:val="20"/>
        </w:rPr>
        <w:t xml:space="preserve">    …</w:t>
      </w:r>
    </w:p>
    <w:p w:rsidR="003D040F" w:rsidRPr="009455A1" w:rsidRDefault="003D040F" w:rsidP="009455A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9455A1">
        <w:rPr>
          <w:rFonts w:ascii="Courier New" w:hAnsi="Courier New" w:cs="Courier New"/>
          <w:sz w:val="20"/>
          <w:szCs w:val="20"/>
        </w:rPr>
        <w:t xml:space="preserve">  &lt;/div&gt;</w:t>
      </w:r>
    </w:p>
    <w:p w:rsidR="003D040F" w:rsidRPr="009455A1" w:rsidRDefault="003D040F" w:rsidP="009455A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9455A1">
        <w:rPr>
          <w:rFonts w:ascii="Courier New" w:hAnsi="Courier New" w:cs="Courier New"/>
          <w:sz w:val="20"/>
          <w:szCs w:val="20"/>
        </w:rPr>
        <w:t>&lt;/body&gt;</w:t>
      </w:r>
    </w:p>
    <w:p w:rsidR="003D040F" w:rsidRPr="00FD0879" w:rsidRDefault="003D040F" w:rsidP="00FD0879">
      <w:pPr>
        <w:pStyle w:val="NormalWeb"/>
        <w:jc w:val="both"/>
        <w:rPr>
          <w:rFonts w:asciiTheme="minorHAnsi" w:hAnsiTheme="minorHAnsi" w:cstheme="minorHAnsi"/>
        </w:rPr>
      </w:pPr>
      <w:r w:rsidRPr="00FD0879">
        <w:rPr>
          <w:rFonts w:asciiTheme="minorHAnsi" w:hAnsiTheme="minorHAnsi" w:cstheme="minorHAnsi"/>
        </w:rPr>
        <w:t>Le point délicat est, bien-sûr, le choix de la valeur donnée à la propriété top du menu en position absolu</w:t>
      </w:r>
      <w:r w:rsidR="007B6C97">
        <w:rPr>
          <w:rFonts w:asciiTheme="minorHAnsi" w:hAnsiTheme="minorHAnsi" w:cstheme="minorHAnsi"/>
        </w:rPr>
        <w:t>e</w:t>
      </w:r>
      <w:r w:rsidRPr="00FD0879">
        <w:rPr>
          <w:rFonts w:asciiTheme="minorHAnsi" w:hAnsiTheme="minorHAnsi" w:cstheme="minorHAnsi"/>
        </w:rPr>
        <w:t>, afin d'être sûr qu'il n'empiète pas sur l'espace du menu en position fixe.</w:t>
      </w:r>
    </w:p>
    <w:p w:rsidR="003D040F" w:rsidRPr="00FD0879" w:rsidRDefault="00134FCE" w:rsidP="00FD0879">
      <w:pPr>
        <w:pStyle w:val="NormalWeb"/>
        <w:jc w:val="both"/>
        <w:rPr>
          <w:rFonts w:asciiTheme="minorHAnsi" w:hAnsiTheme="minorHAnsi" w:cstheme="minorHAnsi"/>
        </w:rPr>
      </w:pPr>
      <w:r>
        <w:rPr>
          <w:rFonts w:asciiTheme="minorHAnsi" w:hAnsiTheme="minorHAnsi" w:cstheme="minorHAnsi"/>
        </w:rPr>
        <w:t>R</w:t>
      </w:r>
      <w:r w:rsidR="003D040F" w:rsidRPr="00FD0879">
        <w:rPr>
          <w:rFonts w:asciiTheme="minorHAnsi" w:hAnsiTheme="minorHAnsi" w:cstheme="minorHAnsi"/>
        </w:rPr>
        <w:t>ésultat</w:t>
      </w:r>
    </w:p>
    <w:p w:rsidR="003D040F" w:rsidRPr="00FD0879" w:rsidRDefault="003D040F" w:rsidP="007C4628">
      <w:pPr>
        <w:pStyle w:val="NormalWeb"/>
        <w:jc w:val="center"/>
        <w:rPr>
          <w:rFonts w:asciiTheme="minorHAnsi" w:hAnsiTheme="minorHAnsi" w:cstheme="minorHAnsi"/>
        </w:rPr>
      </w:pPr>
      <w:r w:rsidRPr="00FD0879">
        <w:rPr>
          <w:rFonts w:asciiTheme="minorHAnsi" w:hAnsiTheme="minorHAnsi" w:cstheme="minorHAnsi"/>
          <w:noProof/>
        </w:rPr>
        <w:drawing>
          <wp:inline distT="0" distB="0" distL="0" distR="0" wp14:anchorId="252ABF0F" wp14:editId="73F07864">
            <wp:extent cx="1941298" cy="1941298"/>
            <wp:effectExtent l="0" t="0" r="0" b="0"/>
            <wp:docPr id="41" name="Image 41" descr="Un menu fixe et un menu absolu dans la colonne droite flanquant le contenu de la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Un menu fixe et un menu absolu dans la colonne droite flanquant le contenu de la 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8136" cy="1948136"/>
                    </a:xfrm>
                    <a:prstGeom prst="rect">
                      <a:avLst/>
                    </a:prstGeom>
                    <a:noFill/>
                    <a:ln>
                      <a:noFill/>
                    </a:ln>
                  </pic:spPr>
                </pic:pic>
              </a:graphicData>
            </a:graphic>
          </wp:inline>
        </w:drawing>
      </w:r>
    </w:p>
    <w:p w:rsidR="00CE719C" w:rsidRDefault="00CE719C" w:rsidP="00CE719C">
      <w:pPr>
        <w:pStyle w:val="Titre1"/>
        <w:spacing w:before="0" w:line="240" w:lineRule="auto"/>
      </w:pPr>
      <w:bookmarkStart w:id="13" w:name="_Toc503953670"/>
      <w:r>
        <w:lastRenderedPageBreak/>
        <w:t>Le positionnement flottant (« float »)</w:t>
      </w:r>
      <w:bookmarkEnd w:id="13"/>
    </w:p>
    <w:p w:rsidR="00CE719C" w:rsidRDefault="00CE719C" w:rsidP="00CE719C">
      <w:pPr>
        <w:pStyle w:val="NormalWeb"/>
        <w:jc w:val="both"/>
        <w:rPr>
          <w:rFonts w:asciiTheme="minorHAnsi" w:hAnsiTheme="minorHAnsi" w:cstheme="minorHAnsi"/>
        </w:rPr>
      </w:pPr>
      <w:r w:rsidRPr="00CA743D">
        <w:rPr>
          <w:rFonts w:asciiTheme="minorHAnsi" w:hAnsiTheme="minorHAnsi" w:cstheme="minorHAnsi"/>
        </w:rPr>
        <w:t>Une boîte flottante est retirée du flux normal, et placée le plus à droite (float: right) ou le plus à gauche (float: left) possible dans son conteneur. Le contenu suivant cette boîte flottante s'écoule le long de celle-ci, dans l'espace laissé libre.</w:t>
      </w:r>
    </w:p>
    <w:p w:rsidR="00CE719C" w:rsidRPr="00CA743D" w:rsidRDefault="00CE719C" w:rsidP="00CE719C">
      <w:pPr>
        <w:pStyle w:val="NormalWeb"/>
        <w:jc w:val="both"/>
        <w:rPr>
          <w:rFonts w:asciiTheme="minorHAnsi" w:hAnsiTheme="minorHAnsi" w:cstheme="minorHAnsi"/>
        </w:rPr>
      </w:pPr>
      <w:r>
        <w:rPr>
          <w:rFonts w:asciiTheme="minorHAnsi" w:hAnsiTheme="minorHAnsi" w:cstheme="minorHAnsi"/>
        </w:rPr>
        <w:t>Le fonctionnement des flottants est complexe (problème du dépassement) et pose souvent difficulté si on n’en maîtrise pas bien les règles.</w:t>
      </w:r>
    </w:p>
    <w:p w:rsidR="00CE719C" w:rsidRPr="00CA743D" w:rsidRDefault="00CE719C" w:rsidP="00CE719C">
      <w:pPr>
        <w:pStyle w:val="Titre2"/>
      </w:pPr>
      <w:bookmarkStart w:id="14" w:name="_Toc503953671"/>
      <w:r w:rsidRPr="00CA743D">
        <w:t>Le fonctionnement des flottants</w:t>
      </w:r>
      <w:bookmarkEnd w:id="14"/>
    </w:p>
    <w:p w:rsidR="00CE719C" w:rsidRDefault="00CE719C" w:rsidP="00CE719C">
      <w:pPr>
        <w:pStyle w:val="NormalWeb"/>
        <w:jc w:val="both"/>
        <w:rPr>
          <w:rFonts w:asciiTheme="minorHAnsi" w:hAnsiTheme="minorHAnsi" w:cstheme="minorHAnsi"/>
        </w:rPr>
      </w:pPr>
      <w:r w:rsidRPr="00CA743D">
        <w:rPr>
          <w:rFonts w:asciiTheme="minorHAnsi" w:hAnsiTheme="minorHAnsi" w:cstheme="minorHAnsi"/>
        </w:rPr>
        <w:t>Ajoutons aux styles précédents une règle de positionnement flottant à droite et une mesure de largeur</w:t>
      </w:r>
      <w:r w:rsidR="00AF6285">
        <w:rPr>
          <w:rFonts w:asciiTheme="minorHAnsi" w:hAnsiTheme="minorHAnsi" w:cstheme="minorHAnsi"/>
        </w:rPr>
        <w:t>.</w:t>
      </w:r>
    </w:p>
    <w:p w:rsidR="00E832EC" w:rsidRPr="00CE3668" w:rsidRDefault="00E832EC" w:rsidP="00E832E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&lt;!-- HTML --</w:t>
      </w:r>
      <w:r w:rsidRPr="00CE3668">
        <w:rPr>
          <w:rFonts w:ascii="Courier New" w:hAnsi="Courier New" w:cs="Courier New"/>
          <w:sz w:val="20"/>
          <w:szCs w:val="20"/>
        </w:rPr>
        <w:t>&gt;</w:t>
      </w:r>
    </w:p>
    <w:p w:rsidR="00CE719C" w:rsidRPr="00195FE8"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195FE8">
        <w:rPr>
          <w:rFonts w:ascii="Courier New" w:hAnsi="Courier New" w:cs="Courier New"/>
          <w:sz w:val="20"/>
          <w:szCs w:val="20"/>
        </w:rPr>
        <w:t>&lt;p class="jaune"&gt;Une boîte jaune flottant&lt;/p&gt;</w:t>
      </w:r>
    </w:p>
    <w:p w:rsidR="00CE719C" w:rsidRPr="00195FE8"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195FE8">
        <w:rPr>
          <w:rFonts w:ascii="Courier New" w:hAnsi="Courier New" w:cs="Courier New"/>
          <w:sz w:val="20"/>
          <w:szCs w:val="20"/>
        </w:rPr>
        <w:t>&lt;p class="verte"&gt;Une boîte verte doté d'un contenu plus long…&lt;/p&gt;</w:t>
      </w:r>
    </w:p>
    <w:p w:rsidR="00CE719C" w:rsidRDefault="00CE719C" w:rsidP="00EA1360">
      <w:pPr>
        <w:pStyle w:val="NormalWeb"/>
        <w:spacing w:before="0" w:beforeAutospacing="0" w:after="0" w:afterAutospacing="0"/>
        <w:jc w:val="both"/>
        <w:rPr>
          <w:rFonts w:asciiTheme="minorHAnsi" w:hAnsiTheme="minorHAnsi" w:cstheme="minorHAnsi"/>
        </w:rPr>
      </w:pPr>
    </w:p>
    <w:p w:rsidR="00780F89" w:rsidRDefault="00780F89" w:rsidP="00780F89">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CSS */</w:t>
      </w:r>
    </w:p>
    <w:p w:rsidR="00CE719C" w:rsidRPr="00195FE8"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195FE8">
        <w:rPr>
          <w:rFonts w:ascii="Courier New" w:hAnsi="Courier New" w:cs="Courier New"/>
          <w:sz w:val="20"/>
          <w:szCs w:val="20"/>
        </w:rPr>
        <w:t>.jaune {</w:t>
      </w:r>
    </w:p>
    <w:p w:rsidR="00CE719C" w:rsidRPr="00195FE8"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195FE8">
        <w:rPr>
          <w:rFonts w:ascii="Courier New" w:hAnsi="Courier New" w:cs="Courier New"/>
          <w:sz w:val="20"/>
          <w:szCs w:val="20"/>
        </w:rPr>
        <w:t xml:space="preserve">  background-color: #ffff00;</w:t>
      </w:r>
    </w:p>
    <w:p w:rsidR="00CE719C" w:rsidRPr="00195FE8"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195FE8">
        <w:rPr>
          <w:rFonts w:ascii="Courier New" w:hAnsi="Courier New" w:cs="Courier New"/>
          <w:sz w:val="20"/>
          <w:szCs w:val="20"/>
        </w:rPr>
        <w:t xml:space="preserve">  float: right;</w:t>
      </w:r>
    </w:p>
    <w:p w:rsidR="00CE719C" w:rsidRPr="00195FE8"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195FE8">
        <w:rPr>
          <w:rFonts w:ascii="Courier New" w:hAnsi="Courier New" w:cs="Courier New"/>
          <w:sz w:val="20"/>
          <w:szCs w:val="20"/>
        </w:rPr>
        <w:t xml:space="preserve">  width: 100px;</w:t>
      </w:r>
    </w:p>
    <w:p w:rsidR="00CE719C" w:rsidRPr="00195FE8"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195FE8">
        <w:rPr>
          <w:rFonts w:ascii="Courier New" w:hAnsi="Courier New" w:cs="Courier New"/>
          <w:sz w:val="20"/>
          <w:szCs w:val="20"/>
        </w:rPr>
        <w:t xml:space="preserve">  margin: 0;</w:t>
      </w:r>
    </w:p>
    <w:p w:rsidR="00CE719C" w:rsidRPr="00195FE8"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195FE8">
        <w:rPr>
          <w:rFonts w:ascii="Courier New" w:hAnsi="Courier New" w:cs="Courier New"/>
          <w:sz w:val="20"/>
          <w:szCs w:val="20"/>
        </w:rPr>
        <w:t>}</w:t>
      </w:r>
    </w:p>
    <w:p w:rsidR="00CE719C" w:rsidRPr="00195FE8"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195FE8">
        <w:rPr>
          <w:rFonts w:ascii="Courier New" w:hAnsi="Courier New" w:cs="Courier New"/>
          <w:sz w:val="20"/>
          <w:szCs w:val="20"/>
        </w:rPr>
        <w:t>.verte {</w:t>
      </w:r>
    </w:p>
    <w:p w:rsidR="00CE719C" w:rsidRPr="00195FE8"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195FE8">
        <w:rPr>
          <w:rFonts w:ascii="Courier New" w:hAnsi="Courier New" w:cs="Courier New"/>
          <w:sz w:val="20"/>
          <w:szCs w:val="20"/>
        </w:rPr>
        <w:t xml:space="preserve">  background-color: #00ff00;</w:t>
      </w:r>
    </w:p>
    <w:p w:rsidR="00CE719C" w:rsidRPr="00195FE8"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195FE8">
        <w:rPr>
          <w:rFonts w:ascii="Courier New" w:hAnsi="Courier New" w:cs="Courier New"/>
          <w:sz w:val="20"/>
          <w:szCs w:val="20"/>
        </w:rPr>
        <w:t xml:space="preserve">}    </w:t>
      </w:r>
    </w:p>
    <w:p w:rsidR="00CE719C" w:rsidRPr="00E109E9" w:rsidRDefault="00CE719C" w:rsidP="00CE719C">
      <w:pPr>
        <w:pStyle w:val="NormalWeb"/>
        <w:jc w:val="both"/>
        <w:rPr>
          <w:rFonts w:asciiTheme="minorHAnsi" w:hAnsiTheme="minorHAnsi" w:cstheme="minorHAnsi"/>
        </w:rPr>
      </w:pPr>
      <w:r>
        <w:rPr>
          <w:rFonts w:asciiTheme="minorHAnsi" w:hAnsiTheme="minorHAnsi" w:cstheme="minorHAnsi"/>
        </w:rPr>
        <w:t>Résultat :</w:t>
      </w:r>
    </w:p>
    <w:p w:rsidR="00CE719C" w:rsidRPr="00DB7DA2" w:rsidRDefault="00CE719C" w:rsidP="00CE719C">
      <w:pPr>
        <w:pStyle w:val="NormalWeb"/>
        <w:jc w:val="center"/>
        <w:rPr>
          <w:rFonts w:asciiTheme="minorHAnsi" w:hAnsiTheme="minorHAnsi" w:cstheme="minorHAnsi"/>
        </w:rPr>
      </w:pPr>
      <w:r w:rsidRPr="00DB7DA2">
        <w:rPr>
          <w:rFonts w:asciiTheme="minorHAnsi" w:hAnsiTheme="minorHAnsi" w:cstheme="minorHAnsi"/>
          <w:noProof/>
        </w:rPr>
        <w:drawing>
          <wp:inline distT="0" distB="0" distL="0" distR="0" wp14:anchorId="6B477B47" wp14:editId="305142D0">
            <wp:extent cx="2857500" cy="1257300"/>
            <wp:effectExtent l="0" t="0" r="0" b="0"/>
            <wp:docPr id="40" name="Image 40" descr="Le texte de la boîte verte passe à la ligne à hauteur de la boîte ja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Le texte de la boîte verte passe à la ligne à hauteur de la boîte jau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257300"/>
                    </a:xfrm>
                    <a:prstGeom prst="rect">
                      <a:avLst/>
                    </a:prstGeom>
                    <a:noFill/>
                    <a:ln>
                      <a:noFill/>
                    </a:ln>
                  </pic:spPr>
                </pic:pic>
              </a:graphicData>
            </a:graphic>
          </wp:inline>
        </w:drawing>
      </w:r>
    </w:p>
    <w:p w:rsidR="00CE719C" w:rsidRPr="00C227C3" w:rsidRDefault="00CE719C" w:rsidP="00CE719C">
      <w:pPr>
        <w:pStyle w:val="NormalWeb"/>
        <w:jc w:val="both"/>
        <w:rPr>
          <w:rFonts w:asciiTheme="minorHAnsi" w:hAnsiTheme="minorHAnsi" w:cstheme="minorHAnsi"/>
        </w:rPr>
      </w:pPr>
      <w:r w:rsidRPr="00C227C3">
        <w:rPr>
          <w:rFonts w:asciiTheme="minorHAnsi" w:hAnsiTheme="minorHAnsi" w:cstheme="minorHAnsi"/>
        </w:rPr>
        <w:t xml:space="preserve">Le navigateur place tout d'abord la boîte jaune, alignée sur le bord droit de cette partie de </w:t>
      </w:r>
      <w:r w:rsidR="00C02CED">
        <w:rPr>
          <w:rFonts w:asciiTheme="minorHAnsi" w:hAnsiTheme="minorHAnsi" w:cstheme="minorHAnsi"/>
        </w:rPr>
        <w:t>la</w:t>
      </w:r>
      <w:r w:rsidRPr="00C227C3">
        <w:rPr>
          <w:rFonts w:asciiTheme="minorHAnsi" w:hAnsiTheme="minorHAnsi" w:cstheme="minorHAnsi"/>
        </w:rPr>
        <w:t xml:space="preserve"> page, puis reprend le cours normal du flux dans l'espace laissé libre à sa gauche pour afficher la boîte verte. Le flux occupe tout l'espace disponible</w:t>
      </w:r>
      <w:r>
        <w:rPr>
          <w:rFonts w:asciiTheme="minorHAnsi" w:hAnsiTheme="minorHAnsi" w:cstheme="minorHAnsi"/>
        </w:rPr>
        <w:t xml:space="preserve"> </w:t>
      </w:r>
      <w:r w:rsidRPr="00C227C3">
        <w:rPr>
          <w:rFonts w:asciiTheme="minorHAnsi" w:hAnsiTheme="minorHAnsi" w:cstheme="minorHAnsi"/>
        </w:rPr>
        <w:t>: la boîte verte reprend donc toute la largeur de la page sitôt </w:t>
      </w:r>
      <w:r w:rsidRPr="00C227C3">
        <w:rPr>
          <w:rFonts w:asciiTheme="minorHAnsi" w:hAnsiTheme="minorHAnsi" w:cstheme="minorHAnsi"/>
          <w:i/>
          <w:iCs/>
        </w:rPr>
        <w:t>passée</w:t>
      </w:r>
      <w:r w:rsidRPr="00C227C3">
        <w:rPr>
          <w:rFonts w:asciiTheme="minorHAnsi" w:hAnsiTheme="minorHAnsi" w:cstheme="minorHAnsi"/>
        </w:rPr>
        <w:t> la limite inférieure de la boîte flottante jaune.</w:t>
      </w:r>
    </w:p>
    <w:p w:rsidR="00CE719C" w:rsidRPr="00B86735" w:rsidRDefault="00CE719C" w:rsidP="00CE719C">
      <w:pPr>
        <w:pStyle w:val="Titre2"/>
        <w:rPr>
          <w:rFonts w:eastAsia="Times New Roman"/>
        </w:rPr>
      </w:pPr>
      <w:bookmarkStart w:id="15" w:name="_Toc503953672"/>
      <w:r w:rsidRPr="00B86735">
        <w:rPr>
          <w:rFonts w:eastAsia="Times New Roman"/>
        </w:rPr>
        <w:t>Première utilisation : une mise en page à deux colonnes</w:t>
      </w:r>
      <w:bookmarkEnd w:id="15"/>
    </w:p>
    <w:p w:rsidR="00CE719C" w:rsidRPr="00C227C3" w:rsidRDefault="00CE719C" w:rsidP="00CE719C">
      <w:pPr>
        <w:pStyle w:val="NormalWeb"/>
        <w:jc w:val="both"/>
        <w:rPr>
          <w:rFonts w:asciiTheme="minorHAnsi" w:hAnsiTheme="minorHAnsi" w:cstheme="minorHAnsi"/>
        </w:rPr>
      </w:pPr>
      <w:r w:rsidRPr="00C227C3">
        <w:rPr>
          <w:rFonts w:asciiTheme="minorHAnsi" w:hAnsiTheme="minorHAnsi" w:cstheme="minorHAnsi"/>
        </w:rPr>
        <w:t>La combinaison de la position flottante et du flux permet de réaliser aisément une mise en page à deux colonnes (un contenu et un menu) :</w:t>
      </w:r>
    </w:p>
    <w:p w:rsidR="003413EE" w:rsidRDefault="003413EE" w:rsidP="003413E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CSS */</w:t>
      </w:r>
    </w:p>
    <w:p w:rsidR="00CE719C" w:rsidRPr="003E529E"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3E529E">
        <w:rPr>
          <w:rFonts w:ascii="Courier New" w:hAnsi="Courier New" w:cs="Courier New"/>
          <w:sz w:val="20"/>
          <w:szCs w:val="20"/>
        </w:rPr>
        <w:lastRenderedPageBreak/>
        <w:t>.content {</w:t>
      </w:r>
    </w:p>
    <w:p w:rsidR="00CE719C" w:rsidRPr="003E529E"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3E529E">
        <w:rPr>
          <w:rFonts w:ascii="Courier New" w:hAnsi="Courier New" w:cs="Courier New"/>
          <w:sz w:val="20"/>
          <w:szCs w:val="20"/>
        </w:rPr>
        <w:t xml:space="preserve">  float: left;</w:t>
      </w:r>
    </w:p>
    <w:p w:rsidR="00CE719C" w:rsidRPr="003E529E"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3E529E">
        <w:rPr>
          <w:rFonts w:ascii="Courier New" w:hAnsi="Courier New" w:cs="Courier New"/>
          <w:sz w:val="20"/>
          <w:szCs w:val="20"/>
        </w:rPr>
        <w:t xml:space="preserve">  width: 70%;</w:t>
      </w:r>
    </w:p>
    <w:p w:rsidR="00CE719C" w:rsidRPr="003E529E"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3E529E">
        <w:rPr>
          <w:rFonts w:ascii="Courier New" w:hAnsi="Courier New" w:cs="Courier New"/>
          <w:sz w:val="20"/>
          <w:szCs w:val="20"/>
        </w:rPr>
        <w:t>}</w:t>
      </w:r>
    </w:p>
    <w:p w:rsidR="00CE719C" w:rsidRPr="003E529E"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3E529E">
        <w:rPr>
          <w:rFonts w:ascii="Courier New" w:hAnsi="Courier New" w:cs="Courier New"/>
          <w:sz w:val="20"/>
          <w:szCs w:val="20"/>
        </w:rPr>
        <w:t>.menu {</w:t>
      </w:r>
    </w:p>
    <w:p w:rsidR="00CE719C" w:rsidRPr="003E529E"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3E529E">
        <w:rPr>
          <w:rFonts w:ascii="Courier New" w:hAnsi="Courier New" w:cs="Courier New"/>
          <w:sz w:val="20"/>
          <w:szCs w:val="20"/>
        </w:rPr>
        <w:t xml:space="preserve">  margin-left: 80%;</w:t>
      </w:r>
    </w:p>
    <w:p w:rsidR="00CE719C" w:rsidRPr="003E529E"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3E529E">
        <w:rPr>
          <w:rFonts w:ascii="Courier New" w:hAnsi="Courier New" w:cs="Courier New"/>
          <w:sz w:val="20"/>
          <w:szCs w:val="20"/>
        </w:rPr>
        <w:t xml:space="preserve">  border: 1px solid #000000;</w:t>
      </w:r>
    </w:p>
    <w:p w:rsidR="00CE719C" w:rsidRPr="003E529E"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3E529E">
        <w:rPr>
          <w:rFonts w:ascii="Courier New" w:hAnsi="Courier New" w:cs="Courier New"/>
          <w:sz w:val="20"/>
          <w:szCs w:val="20"/>
        </w:rPr>
        <w:t xml:space="preserve">  padding: 1em;</w:t>
      </w:r>
    </w:p>
    <w:p w:rsidR="00CE719C" w:rsidRPr="003E529E"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3E529E">
        <w:rPr>
          <w:rFonts w:ascii="Courier New" w:hAnsi="Courier New" w:cs="Courier New"/>
          <w:sz w:val="20"/>
          <w:szCs w:val="20"/>
        </w:rPr>
        <w:t xml:space="preserve">}    </w:t>
      </w:r>
    </w:p>
    <w:p w:rsidR="00CE719C" w:rsidRPr="001860E0" w:rsidRDefault="00CE719C" w:rsidP="00EA1360">
      <w:pPr>
        <w:pStyle w:val="NormalWeb"/>
        <w:spacing w:before="0" w:beforeAutospacing="0" w:after="0" w:afterAutospacing="0"/>
        <w:jc w:val="both"/>
        <w:rPr>
          <w:rFonts w:asciiTheme="minorHAnsi" w:hAnsiTheme="minorHAnsi" w:cstheme="minorHAnsi"/>
        </w:rPr>
      </w:pPr>
    </w:p>
    <w:p w:rsidR="001860E0" w:rsidRPr="00CE3668" w:rsidRDefault="001860E0" w:rsidP="001860E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&lt;!-- HTML --</w:t>
      </w:r>
      <w:r w:rsidRPr="00CE3668">
        <w:rPr>
          <w:rFonts w:ascii="Courier New" w:hAnsi="Courier New" w:cs="Courier New"/>
          <w:sz w:val="20"/>
          <w:szCs w:val="20"/>
        </w:rPr>
        <w:t>&gt;</w:t>
      </w:r>
    </w:p>
    <w:p w:rsidR="00CE719C" w:rsidRPr="008A7E0F"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8A7E0F">
        <w:rPr>
          <w:rFonts w:ascii="Courier New" w:hAnsi="Courier New" w:cs="Courier New"/>
          <w:sz w:val="20"/>
          <w:szCs w:val="20"/>
        </w:rPr>
        <w:t>&lt;body&gt;</w:t>
      </w:r>
    </w:p>
    <w:p w:rsidR="00CE719C" w:rsidRPr="008A7E0F"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8A7E0F">
        <w:rPr>
          <w:rFonts w:ascii="Courier New" w:hAnsi="Courier New" w:cs="Courier New"/>
          <w:sz w:val="20"/>
          <w:szCs w:val="20"/>
        </w:rPr>
        <w:t xml:space="preserve">  &lt;div class="content"&gt;</w:t>
      </w:r>
    </w:p>
    <w:p w:rsidR="00CE719C" w:rsidRPr="008A7E0F"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8A7E0F">
        <w:rPr>
          <w:rFonts w:ascii="Courier New" w:hAnsi="Courier New" w:cs="Courier New"/>
          <w:sz w:val="20"/>
          <w:szCs w:val="20"/>
        </w:rPr>
        <w:t xml:space="preserve">    …</w:t>
      </w:r>
    </w:p>
    <w:p w:rsidR="00CE719C" w:rsidRPr="008A7E0F"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8A7E0F">
        <w:rPr>
          <w:rFonts w:ascii="Courier New" w:hAnsi="Courier New" w:cs="Courier New"/>
          <w:sz w:val="20"/>
          <w:szCs w:val="20"/>
        </w:rPr>
        <w:t xml:space="preserve">  &lt;/div&gt;</w:t>
      </w:r>
    </w:p>
    <w:p w:rsidR="00CE719C" w:rsidRPr="008A7E0F"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p>
    <w:p w:rsidR="00CE719C" w:rsidRPr="008A7E0F"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8A7E0F">
        <w:rPr>
          <w:rFonts w:ascii="Courier New" w:hAnsi="Courier New" w:cs="Courier New"/>
          <w:sz w:val="20"/>
          <w:szCs w:val="20"/>
        </w:rPr>
        <w:t xml:space="preserve">  &lt;div class="menu"&gt;</w:t>
      </w:r>
    </w:p>
    <w:p w:rsidR="00CE719C" w:rsidRPr="008A7E0F"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8A7E0F">
        <w:rPr>
          <w:rFonts w:ascii="Courier New" w:hAnsi="Courier New" w:cs="Courier New"/>
          <w:sz w:val="20"/>
          <w:szCs w:val="20"/>
        </w:rPr>
        <w:t xml:space="preserve">    &lt;ul&gt;</w:t>
      </w:r>
    </w:p>
    <w:p w:rsidR="00CE719C" w:rsidRPr="008A7E0F"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8A7E0F">
        <w:rPr>
          <w:rFonts w:ascii="Courier New" w:hAnsi="Courier New" w:cs="Courier New"/>
          <w:sz w:val="20"/>
          <w:szCs w:val="20"/>
        </w:rPr>
        <w:t xml:space="preserve">      &lt;li&gt;lien_1&lt;/li&gt;</w:t>
      </w:r>
    </w:p>
    <w:p w:rsidR="00CE719C" w:rsidRPr="008A7E0F"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8A7E0F">
        <w:rPr>
          <w:rFonts w:ascii="Courier New" w:hAnsi="Courier New" w:cs="Courier New"/>
          <w:sz w:val="20"/>
          <w:szCs w:val="20"/>
        </w:rPr>
        <w:t xml:space="preserve">      &lt;li&gt;lien_2&lt;/li&gt;</w:t>
      </w:r>
    </w:p>
    <w:p w:rsidR="00CE719C" w:rsidRPr="008A7E0F"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8A7E0F">
        <w:rPr>
          <w:rFonts w:ascii="Courier New" w:hAnsi="Courier New" w:cs="Courier New"/>
          <w:sz w:val="20"/>
          <w:szCs w:val="20"/>
        </w:rPr>
        <w:t xml:space="preserve">      &lt;li&gt;lien_3&lt;/li&gt;</w:t>
      </w:r>
    </w:p>
    <w:p w:rsidR="00CE719C" w:rsidRPr="008A7E0F"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p>
    <w:p w:rsidR="00CE719C" w:rsidRPr="008A7E0F"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8A7E0F">
        <w:rPr>
          <w:rFonts w:ascii="Courier New" w:hAnsi="Courier New" w:cs="Courier New"/>
          <w:sz w:val="20"/>
          <w:szCs w:val="20"/>
        </w:rPr>
        <w:t xml:space="preserve">    &lt;/ul&gt;</w:t>
      </w:r>
    </w:p>
    <w:p w:rsidR="00CE719C" w:rsidRPr="008A7E0F"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8A7E0F">
        <w:rPr>
          <w:rFonts w:ascii="Courier New" w:hAnsi="Courier New" w:cs="Courier New"/>
          <w:sz w:val="20"/>
          <w:szCs w:val="20"/>
        </w:rPr>
        <w:t xml:space="preserve">  &lt;/div&gt;</w:t>
      </w:r>
    </w:p>
    <w:p w:rsidR="00CE719C" w:rsidRPr="008A7E0F"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8A7E0F">
        <w:rPr>
          <w:rFonts w:ascii="Courier New" w:hAnsi="Courier New" w:cs="Courier New"/>
          <w:sz w:val="20"/>
          <w:szCs w:val="20"/>
        </w:rPr>
        <w:t xml:space="preserve">&lt;/body&gt;    </w:t>
      </w:r>
    </w:p>
    <w:p w:rsidR="00CE719C" w:rsidRPr="00C227C3" w:rsidRDefault="00CE719C" w:rsidP="00CE719C">
      <w:pPr>
        <w:pStyle w:val="NormalWeb"/>
        <w:jc w:val="both"/>
        <w:rPr>
          <w:rFonts w:asciiTheme="minorHAnsi" w:hAnsiTheme="minorHAnsi" w:cstheme="minorHAnsi"/>
        </w:rPr>
      </w:pPr>
      <w:r>
        <w:rPr>
          <w:rFonts w:asciiTheme="minorHAnsi" w:hAnsiTheme="minorHAnsi" w:cstheme="minorHAnsi"/>
        </w:rPr>
        <w:t>R</w:t>
      </w:r>
      <w:r w:rsidRPr="00C227C3">
        <w:rPr>
          <w:rFonts w:asciiTheme="minorHAnsi" w:hAnsiTheme="minorHAnsi" w:cstheme="minorHAnsi"/>
        </w:rPr>
        <w:t>ésultat</w:t>
      </w:r>
    </w:p>
    <w:p w:rsidR="00CE719C" w:rsidRPr="005C5802" w:rsidRDefault="00CE719C" w:rsidP="00CE719C">
      <w:pPr>
        <w:pStyle w:val="NormalWeb"/>
        <w:jc w:val="center"/>
        <w:rPr>
          <w:rFonts w:asciiTheme="minorHAnsi" w:hAnsiTheme="minorHAnsi" w:cstheme="minorHAnsi"/>
        </w:rPr>
      </w:pPr>
      <w:r w:rsidRPr="005C5802">
        <w:rPr>
          <w:rFonts w:asciiTheme="minorHAnsi" w:hAnsiTheme="minorHAnsi" w:cstheme="minorHAnsi"/>
          <w:noProof/>
        </w:rPr>
        <w:drawing>
          <wp:inline distT="0" distB="0" distL="0" distR="0" wp14:anchorId="387CEE52" wp14:editId="2BCF8194">
            <wp:extent cx="2028052" cy="2028052"/>
            <wp:effectExtent l="0" t="0" r="0" b="0"/>
            <wp:docPr id="39" name="Image 39" descr="Un menu dans la colonne droite flanquant le contenu de la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Un menu dans la colonne droite flanquant le contenu de la p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7540" cy="2037540"/>
                    </a:xfrm>
                    <a:prstGeom prst="rect">
                      <a:avLst/>
                    </a:prstGeom>
                    <a:noFill/>
                    <a:ln>
                      <a:noFill/>
                    </a:ln>
                  </pic:spPr>
                </pic:pic>
              </a:graphicData>
            </a:graphic>
          </wp:inline>
        </w:drawing>
      </w:r>
    </w:p>
    <w:p w:rsidR="00CE719C" w:rsidRPr="003D344D" w:rsidRDefault="00CE719C" w:rsidP="00CE719C">
      <w:pPr>
        <w:pStyle w:val="Titre2"/>
        <w:rPr>
          <w:sz w:val="24"/>
          <w:szCs w:val="24"/>
        </w:rPr>
      </w:pPr>
      <w:bookmarkStart w:id="16" w:name="_Toc503953673"/>
      <w:r w:rsidRPr="003D344D">
        <w:t>Seconde utilisation : une mise en page à trois colonnes et plus</w:t>
      </w:r>
      <w:bookmarkEnd w:id="16"/>
    </w:p>
    <w:p w:rsidR="005D0520" w:rsidRDefault="00C02CED" w:rsidP="00CE719C">
      <w:pPr>
        <w:pStyle w:val="NormalWeb"/>
        <w:jc w:val="both"/>
        <w:rPr>
          <w:rFonts w:asciiTheme="minorHAnsi" w:hAnsiTheme="minorHAnsi" w:cstheme="minorHAnsi"/>
        </w:rPr>
      </w:pPr>
      <w:r>
        <w:rPr>
          <w:rFonts w:asciiTheme="minorHAnsi" w:hAnsiTheme="minorHAnsi" w:cstheme="minorHAnsi"/>
        </w:rPr>
        <w:t xml:space="preserve">On </w:t>
      </w:r>
      <w:r w:rsidR="00CE719C" w:rsidRPr="003D344D">
        <w:rPr>
          <w:rFonts w:asciiTheme="minorHAnsi" w:hAnsiTheme="minorHAnsi" w:cstheme="minorHAnsi"/>
        </w:rPr>
        <w:t xml:space="preserve">peut tout aussi bien multiplier les flottants pour créer autant de colonnes que </w:t>
      </w:r>
      <w:r w:rsidR="00D810AA">
        <w:rPr>
          <w:rFonts w:asciiTheme="minorHAnsi" w:hAnsiTheme="minorHAnsi" w:cstheme="minorHAnsi"/>
        </w:rPr>
        <w:t>souhaité</w:t>
      </w:r>
      <w:r w:rsidR="005D0520">
        <w:rPr>
          <w:rFonts w:asciiTheme="minorHAnsi" w:hAnsiTheme="minorHAnsi" w:cstheme="minorHAnsi"/>
        </w:rPr>
        <w:t>, mais on rentre ici dans un problème un peu plus complexe</w:t>
      </w:r>
      <w:r w:rsidR="00CE719C" w:rsidRPr="003D344D">
        <w:rPr>
          <w:rFonts w:asciiTheme="minorHAnsi" w:hAnsiTheme="minorHAnsi" w:cstheme="minorHAnsi"/>
        </w:rPr>
        <w:t xml:space="preserve"> </w:t>
      </w:r>
      <w:r w:rsidR="005D0520">
        <w:rPr>
          <w:rFonts w:asciiTheme="minorHAnsi" w:hAnsiTheme="minorHAnsi" w:cstheme="minorHAnsi"/>
        </w:rPr>
        <w:t>car il faudra tenir compte des marges et padding afin d’attribuer une largeur correcte aux blocs.</w:t>
      </w:r>
    </w:p>
    <w:p w:rsidR="005D0520" w:rsidRDefault="005D0520" w:rsidP="00CE719C">
      <w:pPr>
        <w:pStyle w:val="NormalWeb"/>
        <w:jc w:val="both"/>
        <w:rPr>
          <w:rFonts w:asciiTheme="minorHAnsi" w:hAnsiTheme="minorHAnsi" w:cstheme="minorHAnsi"/>
        </w:rPr>
      </w:pPr>
      <w:r>
        <w:rPr>
          <w:rFonts w:asciiTheme="minorHAnsi" w:hAnsiTheme="minorHAnsi" w:cstheme="minorHAnsi"/>
        </w:rPr>
        <w:t xml:space="preserve">Exemple avec le code ci-dessous : </w:t>
      </w:r>
    </w:p>
    <w:p w:rsidR="000F5FCF" w:rsidRDefault="005D0520" w:rsidP="00FC2030">
      <w:pPr>
        <w:pStyle w:val="NormalWeb"/>
        <w:numPr>
          <w:ilvl w:val="0"/>
          <w:numId w:val="17"/>
        </w:numPr>
        <w:jc w:val="both"/>
        <w:rPr>
          <w:rFonts w:asciiTheme="minorHAnsi" w:hAnsiTheme="minorHAnsi" w:cstheme="minorHAnsi"/>
        </w:rPr>
      </w:pPr>
      <w:r w:rsidRPr="000F5FCF">
        <w:rPr>
          <w:rFonts w:asciiTheme="minorHAnsi" w:hAnsiTheme="minorHAnsi" w:cstheme="minorHAnsi"/>
        </w:rPr>
        <w:t>Largeur totale = 100%</w:t>
      </w:r>
    </w:p>
    <w:p w:rsidR="005D0520" w:rsidRPr="000F5FCF" w:rsidRDefault="005D0520" w:rsidP="00FC2030">
      <w:pPr>
        <w:pStyle w:val="NormalWeb"/>
        <w:numPr>
          <w:ilvl w:val="0"/>
          <w:numId w:val="17"/>
        </w:numPr>
        <w:jc w:val="both"/>
        <w:rPr>
          <w:rFonts w:asciiTheme="minorHAnsi" w:hAnsiTheme="minorHAnsi" w:cstheme="minorHAnsi"/>
        </w:rPr>
      </w:pPr>
      <w:r w:rsidRPr="000F5FCF">
        <w:rPr>
          <w:rFonts w:asciiTheme="minorHAnsi" w:hAnsiTheme="minorHAnsi" w:cstheme="minorHAnsi"/>
        </w:rPr>
        <w:t xml:space="preserve">On aurait donc 100% / 3 = 33.33..% pour chaque bloc  </w:t>
      </w:r>
    </w:p>
    <w:p w:rsidR="005D0520" w:rsidRPr="000F5FCF" w:rsidRDefault="005D0520" w:rsidP="00715E03">
      <w:pPr>
        <w:pStyle w:val="NormalWeb"/>
        <w:numPr>
          <w:ilvl w:val="0"/>
          <w:numId w:val="17"/>
        </w:numPr>
        <w:jc w:val="both"/>
        <w:rPr>
          <w:rFonts w:asciiTheme="minorHAnsi" w:hAnsiTheme="minorHAnsi" w:cstheme="minorHAnsi"/>
        </w:rPr>
      </w:pPr>
      <w:r w:rsidRPr="000F5FCF">
        <w:rPr>
          <w:rFonts w:asciiTheme="minorHAnsi" w:hAnsiTheme="minorHAnsi" w:cstheme="minorHAnsi"/>
        </w:rPr>
        <w:lastRenderedPageBreak/>
        <w:t xml:space="preserve">Cependant, comme on souhaite des marges et que les marges viennent s'ajouter à la largeur des div, on dépasserait 100% et le dernier bloc serait "poussé" sur la ligne suivante </w:t>
      </w:r>
    </w:p>
    <w:p w:rsidR="005D0520" w:rsidRPr="005D0520" w:rsidRDefault="005D0520" w:rsidP="00CB0D33">
      <w:pPr>
        <w:pStyle w:val="NormalWeb"/>
        <w:jc w:val="both"/>
        <w:rPr>
          <w:rFonts w:asciiTheme="minorHAnsi" w:hAnsiTheme="minorHAnsi" w:cstheme="minorHAnsi"/>
        </w:rPr>
      </w:pPr>
      <w:r w:rsidRPr="005D0520">
        <w:rPr>
          <w:rFonts w:asciiTheme="minorHAnsi" w:hAnsiTheme="minorHAnsi" w:cstheme="minorHAnsi"/>
        </w:rPr>
        <w:t>Il faut donc tenir compte des marges des blocs flottants :</w:t>
      </w:r>
    </w:p>
    <w:p w:rsidR="005D0520" w:rsidRPr="000F5FCF" w:rsidRDefault="005D0520" w:rsidP="00750C79">
      <w:pPr>
        <w:pStyle w:val="NormalWeb"/>
        <w:numPr>
          <w:ilvl w:val="0"/>
          <w:numId w:val="17"/>
        </w:numPr>
        <w:jc w:val="both"/>
        <w:rPr>
          <w:rFonts w:asciiTheme="minorHAnsi" w:hAnsiTheme="minorHAnsi" w:cstheme="minorHAnsi"/>
        </w:rPr>
      </w:pPr>
      <w:r w:rsidRPr="000F5FCF">
        <w:rPr>
          <w:rFonts w:asciiTheme="minorHAnsi" w:hAnsiTheme="minorHAnsi" w:cstheme="minorHAnsi"/>
        </w:rPr>
        <w:t>On a trois blocs, avec une marge gauche et une marge droite</w:t>
      </w:r>
      <w:r w:rsidR="000F5FCF" w:rsidRPr="000F5FCF">
        <w:rPr>
          <w:rFonts w:asciiTheme="minorHAnsi" w:hAnsiTheme="minorHAnsi" w:cstheme="minorHAnsi"/>
        </w:rPr>
        <w:t xml:space="preserve">, </w:t>
      </w:r>
      <w:r w:rsidRPr="000F5FCF">
        <w:rPr>
          <w:rFonts w:asciiTheme="minorHAnsi" w:hAnsiTheme="minorHAnsi" w:cstheme="minorHAnsi"/>
        </w:rPr>
        <w:t>donc 3</w:t>
      </w:r>
      <w:r w:rsidR="000F5FCF">
        <w:rPr>
          <w:rFonts w:asciiTheme="minorHAnsi" w:hAnsiTheme="minorHAnsi" w:cstheme="minorHAnsi"/>
        </w:rPr>
        <w:t xml:space="preserve"> </w:t>
      </w:r>
      <w:r w:rsidRPr="000F5FCF">
        <w:rPr>
          <w:rFonts w:asciiTheme="minorHAnsi" w:hAnsiTheme="minorHAnsi" w:cstheme="minorHAnsi"/>
        </w:rPr>
        <w:t>x</w:t>
      </w:r>
      <w:r w:rsidR="000F5FCF">
        <w:rPr>
          <w:rFonts w:asciiTheme="minorHAnsi" w:hAnsiTheme="minorHAnsi" w:cstheme="minorHAnsi"/>
        </w:rPr>
        <w:t xml:space="preserve"> </w:t>
      </w:r>
      <w:r w:rsidRPr="000F5FCF">
        <w:rPr>
          <w:rFonts w:asciiTheme="minorHAnsi" w:hAnsiTheme="minorHAnsi" w:cstheme="minorHAnsi"/>
        </w:rPr>
        <w:t xml:space="preserve">2 = 6 marges, donc 6 x 1% = 6% </w:t>
      </w:r>
    </w:p>
    <w:p w:rsidR="005D0520" w:rsidRPr="000F5FCF" w:rsidRDefault="005D0520" w:rsidP="00B37487">
      <w:pPr>
        <w:pStyle w:val="NormalWeb"/>
        <w:numPr>
          <w:ilvl w:val="0"/>
          <w:numId w:val="17"/>
        </w:numPr>
        <w:jc w:val="both"/>
        <w:rPr>
          <w:rFonts w:asciiTheme="minorHAnsi" w:hAnsiTheme="minorHAnsi" w:cstheme="minorHAnsi"/>
        </w:rPr>
      </w:pPr>
      <w:r w:rsidRPr="000F5FCF">
        <w:rPr>
          <w:rFonts w:asciiTheme="minorHAnsi" w:hAnsiTheme="minorHAnsi" w:cstheme="minorHAnsi"/>
        </w:rPr>
        <w:t>Il faut donc retirer les 6% de marges de la largeur totale :</w:t>
      </w:r>
      <w:r w:rsidR="000F5FCF" w:rsidRPr="000F5FCF">
        <w:rPr>
          <w:rFonts w:asciiTheme="minorHAnsi" w:hAnsiTheme="minorHAnsi" w:cstheme="minorHAnsi"/>
        </w:rPr>
        <w:t xml:space="preserve"> </w:t>
      </w:r>
      <w:r w:rsidRPr="000F5FCF">
        <w:rPr>
          <w:rFonts w:asciiTheme="minorHAnsi" w:hAnsiTheme="minorHAnsi" w:cstheme="minorHAnsi"/>
        </w:rPr>
        <w:t xml:space="preserve">100 - 6 = 94% </w:t>
      </w:r>
    </w:p>
    <w:p w:rsidR="005D0520" w:rsidRPr="00E6047A" w:rsidRDefault="005D0520" w:rsidP="003464BC">
      <w:pPr>
        <w:pStyle w:val="NormalWeb"/>
        <w:numPr>
          <w:ilvl w:val="0"/>
          <w:numId w:val="17"/>
        </w:numPr>
        <w:jc w:val="both"/>
        <w:rPr>
          <w:rFonts w:asciiTheme="minorHAnsi" w:hAnsiTheme="minorHAnsi" w:cstheme="minorHAnsi"/>
        </w:rPr>
      </w:pPr>
      <w:r w:rsidRPr="00E6047A">
        <w:rPr>
          <w:rFonts w:asciiTheme="minorHAnsi" w:hAnsiTheme="minorHAnsi" w:cstheme="minorHAnsi"/>
        </w:rPr>
        <w:t xml:space="preserve">On divise donc 94% par 3 blocs = 31.33%         </w:t>
      </w:r>
    </w:p>
    <w:p w:rsidR="005D0520" w:rsidRPr="005D0520" w:rsidRDefault="005D0520" w:rsidP="005D0520">
      <w:pPr>
        <w:pStyle w:val="NormalWeb"/>
        <w:jc w:val="both"/>
        <w:rPr>
          <w:rFonts w:asciiTheme="minorHAnsi" w:hAnsiTheme="minorHAnsi" w:cstheme="minorHAnsi"/>
        </w:rPr>
      </w:pPr>
      <w:r w:rsidRPr="005D0520">
        <w:rPr>
          <w:rFonts w:asciiTheme="minorHAnsi" w:hAnsiTheme="minorHAnsi" w:cstheme="minorHAnsi"/>
        </w:rPr>
        <w:t xml:space="preserve">On constate qu'il est nécessaire de sortir la calculette et cela </w:t>
      </w:r>
      <w:r w:rsidR="00394B33">
        <w:rPr>
          <w:rFonts w:asciiTheme="minorHAnsi" w:hAnsiTheme="minorHAnsi" w:cstheme="minorHAnsi"/>
        </w:rPr>
        <w:t xml:space="preserve">peut vite devenir </w:t>
      </w:r>
      <w:r w:rsidRPr="005D0520">
        <w:rPr>
          <w:rFonts w:asciiTheme="minorHAnsi" w:hAnsiTheme="minorHAnsi" w:cstheme="minorHAnsi"/>
        </w:rPr>
        <w:t>quelque peu rébarbatif</w:t>
      </w:r>
      <w:r w:rsidR="007D59BB">
        <w:rPr>
          <w:rFonts w:asciiTheme="minorHAnsi" w:hAnsiTheme="minorHAnsi" w:cstheme="minorHAnsi"/>
        </w:rPr>
        <w:t> !</w:t>
      </w:r>
      <w:r w:rsidRPr="005D0520">
        <w:rPr>
          <w:rFonts w:asciiTheme="minorHAnsi" w:hAnsiTheme="minorHAnsi" w:cstheme="minorHAnsi"/>
        </w:rPr>
        <w:t xml:space="preserve">  </w:t>
      </w:r>
    </w:p>
    <w:p w:rsidR="00986F74" w:rsidRPr="00986F74" w:rsidRDefault="003413EE" w:rsidP="0023237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CSS */</w:t>
      </w:r>
      <w:r w:rsidR="00986F74" w:rsidRPr="00986F74">
        <w:rPr>
          <w:rFonts w:ascii="Courier New" w:hAnsi="Courier New" w:cs="Courier New"/>
          <w:sz w:val="20"/>
          <w:szCs w:val="20"/>
        </w:rPr>
        <w:t xml:space="preserve">   </w:t>
      </w:r>
    </w:p>
    <w:p w:rsidR="006D2DCB" w:rsidRDefault="00986F74" w:rsidP="0023237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986F74">
        <w:rPr>
          <w:rFonts w:ascii="Courier New" w:hAnsi="Courier New" w:cs="Courier New"/>
          <w:sz w:val="20"/>
          <w:szCs w:val="20"/>
        </w:rPr>
        <w:t xml:space="preserve">.left </w:t>
      </w:r>
    </w:p>
    <w:p w:rsidR="00986F74" w:rsidRPr="00986F74" w:rsidRDefault="00986F74" w:rsidP="0023237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986F74">
        <w:rPr>
          <w:rFonts w:ascii="Courier New" w:hAnsi="Courier New" w:cs="Courier New"/>
          <w:sz w:val="20"/>
          <w:szCs w:val="20"/>
        </w:rPr>
        <w:t>{</w:t>
      </w:r>
    </w:p>
    <w:p w:rsidR="00986F74" w:rsidRPr="00986F74" w:rsidRDefault="006D2DCB" w:rsidP="0023237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xml:space="preserve">      </w:t>
      </w:r>
      <w:r w:rsidR="00986F74" w:rsidRPr="00986F74">
        <w:rPr>
          <w:rFonts w:ascii="Courier New" w:hAnsi="Courier New" w:cs="Courier New"/>
          <w:sz w:val="20"/>
          <w:szCs w:val="20"/>
        </w:rPr>
        <w:t>float: left;</w:t>
      </w:r>
    </w:p>
    <w:p w:rsidR="00986F74" w:rsidRPr="00986F74" w:rsidRDefault="00986F74" w:rsidP="0023237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986F74">
        <w:rPr>
          <w:rFonts w:ascii="Courier New" w:hAnsi="Courier New" w:cs="Courier New"/>
          <w:sz w:val="20"/>
          <w:szCs w:val="20"/>
        </w:rPr>
        <w:t xml:space="preserve">   </w:t>
      </w:r>
      <w:r w:rsidRPr="00986F74">
        <w:rPr>
          <w:rFonts w:ascii="Courier New" w:hAnsi="Courier New" w:cs="Courier New"/>
          <w:sz w:val="20"/>
          <w:szCs w:val="20"/>
        </w:rPr>
        <w:tab/>
        <w:t>width: 31.33%;</w:t>
      </w:r>
    </w:p>
    <w:p w:rsidR="00986F74" w:rsidRPr="00986F74" w:rsidRDefault="00986F74" w:rsidP="0023237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986F74">
        <w:rPr>
          <w:rFonts w:ascii="Courier New" w:hAnsi="Courier New" w:cs="Courier New"/>
          <w:sz w:val="20"/>
          <w:szCs w:val="20"/>
        </w:rPr>
        <w:t xml:space="preserve">   </w:t>
      </w:r>
      <w:r w:rsidRPr="00986F74">
        <w:rPr>
          <w:rFonts w:ascii="Courier New" w:hAnsi="Courier New" w:cs="Courier New"/>
          <w:sz w:val="20"/>
          <w:szCs w:val="20"/>
        </w:rPr>
        <w:tab/>
        <w:t xml:space="preserve">background-color: </w:t>
      </w:r>
      <w:r w:rsidR="002A5D34" w:rsidRPr="00195FE8">
        <w:rPr>
          <w:rFonts w:ascii="Courier New" w:hAnsi="Courier New" w:cs="Courier New"/>
          <w:sz w:val="20"/>
          <w:szCs w:val="20"/>
        </w:rPr>
        <w:t>#00ff00</w:t>
      </w:r>
      <w:r w:rsidRPr="00986F74">
        <w:rPr>
          <w:rFonts w:ascii="Courier New" w:hAnsi="Courier New" w:cs="Courier New"/>
          <w:sz w:val="20"/>
          <w:szCs w:val="20"/>
        </w:rPr>
        <w:t>;</w:t>
      </w:r>
    </w:p>
    <w:p w:rsidR="00986F74" w:rsidRDefault="00986F74" w:rsidP="0023237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986F74">
        <w:rPr>
          <w:rFonts w:ascii="Courier New" w:hAnsi="Courier New" w:cs="Courier New"/>
          <w:sz w:val="20"/>
          <w:szCs w:val="20"/>
        </w:rPr>
        <w:t xml:space="preserve">   </w:t>
      </w:r>
      <w:r w:rsidRPr="00986F74">
        <w:rPr>
          <w:rFonts w:ascii="Courier New" w:hAnsi="Courier New" w:cs="Courier New"/>
          <w:sz w:val="20"/>
          <w:szCs w:val="20"/>
        </w:rPr>
        <w:tab/>
        <w:t>margin: 1%;</w:t>
      </w:r>
    </w:p>
    <w:p w:rsidR="00651ACE" w:rsidRDefault="00651ACE" w:rsidP="0023237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xml:space="preserve">      height: 500px;</w:t>
      </w:r>
    </w:p>
    <w:p w:rsidR="00986F74" w:rsidRDefault="00986F74" w:rsidP="0023237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986F74">
        <w:rPr>
          <w:rFonts w:ascii="Courier New" w:hAnsi="Courier New" w:cs="Courier New"/>
          <w:sz w:val="20"/>
          <w:szCs w:val="20"/>
        </w:rPr>
        <w:t>}</w:t>
      </w:r>
    </w:p>
    <w:p w:rsidR="00CE719C" w:rsidRPr="003D344D" w:rsidRDefault="00CE719C" w:rsidP="00EA1360">
      <w:pPr>
        <w:pStyle w:val="NormalWeb"/>
        <w:spacing w:before="0" w:beforeAutospacing="0" w:after="0" w:afterAutospacing="0"/>
        <w:jc w:val="both"/>
        <w:rPr>
          <w:rFonts w:asciiTheme="minorHAnsi" w:hAnsiTheme="minorHAnsi" w:cstheme="minorHAnsi"/>
        </w:rPr>
      </w:pPr>
    </w:p>
    <w:p w:rsidR="00A73111" w:rsidRPr="00CE3668" w:rsidRDefault="00A73111" w:rsidP="00A73111">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&lt;!-- HTML --</w:t>
      </w:r>
      <w:r w:rsidRPr="00CE3668">
        <w:rPr>
          <w:rFonts w:ascii="Courier New" w:hAnsi="Courier New" w:cs="Courier New"/>
          <w:sz w:val="20"/>
          <w:szCs w:val="20"/>
        </w:rPr>
        <w:t>&gt;</w:t>
      </w:r>
    </w:p>
    <w:p w:rsidR="00CE719C" w:rsidRPr="0098115F"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&lt;</w:t>
      </w:r>
      <w:r w:rsidRPr="0098115F">
        <w:rPr>
          <w:rFonts w:ascii="Courier New" w:hAnsi="Courier New" w:cs="Courier New"/>
          <w:sz w:val="20"/>
          <w:szCs w:val="20"/>
        </w:rPr>
        <w:t>body&gt;</w:t>
      </w:r>
    </w:p>
    <w:p w:rsidR="004B713E" w:rsidRPr="004B713E" w:rsidRDefault="004B713E" w:rsidP="004B713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xml:space="preserve">   </w:t>
      </w:r>
      <w:r w:rsidRPr="004B713E">
        <w:rPr>
          <w:rFonts w:ascii="Courier New" w:hAnsi="Courier New" w:cs="Courier New"/>
          <w:sz w:val="20"/>
          <w:szCs w:val="20"/>
        </w:rPr>
        <w:t>&lt;div class="left"&gt;</w:t>
      </w:r>
      <w:r w:rsidR="00305C2D">
        <w:rPr>
          <w:rFonts w:ascii="Courier New" w:hAnsi="Courier New" w:cs="Courier New"/>
          <w:sz w:val="20"/>
          <w:szCs w:val="20"/>
        </w:rPr>
        <w:t xml:space="preserve">div </w:t>
      </w:r>
      <w:r w:rsidRPr="004B713E">
        <w:rPr>
          <w:rFonts w:ascii="Courier New" w:hAnsi="Courier New" w:cs="Courier New"/>
          <w:sz w:val="20"/>
          <w:szCs w:val="20"/>
        </w:rPr>
        <w:t>1&lt;/div&gt;</w:t>
      </w:r>
    </w:p>
    <w:p w:rsidR="004B713E" w:rsidRPr="004B713E" w:rsidRDefault="004B713E" w:rsidP="004B713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xml:space="preserve">   </w:t>
      </w:r>
      <w:r w:rsidRPr="004B713E">
        <w:rPr>
          <w:rFonts w:ascii="Courier New" w:hAnsi="Courier New" w:cs="Courier New"/>
          <w:sz w:val="20"/>
          <w:szCs w:val="20"/>
        </w:rPr>
        <w:t>&lt;div class="left"&gt;</w:t>
      </w:r>
      <w:r w:rsidR="00305C2D">
        <w:rPr>
          <w:rFonts w:ascii="Courier New" w:hAnsi="Courier New" w:cs="Courier New"/>
          <w:sz w:val="20"/>
          <w:szCs w:val="20"/>
        </w:rPr>
        <w:t xml:space="preserve">div </w:t>
      </w:r>
      <w:r w:rsidRPr="004B713E">
        <w:rPr>
          <w:rFonts w:ascii="Courier New" w:hAnsi="Courier New" w:cs="Courier New"/>
          <w:sz w:val="20"/>
          <w:szCs w:val="20"/>
        </w:rPr>
        <w:t>2&lt;/div&gt;</w:t>
      </w:r>
    </w:p>
    <w:p w:rsidR="004B713E" w:rsidRPr="004B713E" w:rsidRDefault="004B713E" w:rsidP="004B713E">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xml:space="preserve">   </w:t>
      </w:r>
      <w:r w:rsidRPr="004B713E">
        <w:rPr>
          <w:rFonts w:ascii="Courier New" w:hAnsi="Courier New" w:cs="Courier New"/>
          <w:sz w:val="20"/>
          <w:szCs w:val="20"/>
        </w:rPr>
        <w:t>&lt;div class="left"&gt;</w:t>
      </w:r>
      <w:r w:rsidR="00305C2D">
        <w:rPr>
          <w:rFonts w:ascii="Courier New" w:hAnsi="Courier New" w:cs="Courier New"/>
          <w:sz w:val="20"/>
          <w:szCs w:val="20"/>
        </w:rPr>
        <w:t xml:space="preserve">div </w:t>
      </w:r>
      <w:r w:rsidRPr="004B713E">
        <w:rPr>
          <w:rFonts w:ascii="Courier New" w:hAnsi="Courier New" w:cs="Courier New"/>
          <w:sz w:val="20"/>
          <w:szCs w:val="20"/>
        </w:rPr>
        <w:t>3&lt;/div&gt;</w:t>
      </w:r>
    </w:p>
    <w:p w:rsidR="00CE719C" w:rsidRPr="0098115F" w:rsidRDefault="00CE719C" w:rsidP="00CE719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98115F">
        <w:rPr>
          <w:rFonts w:ascii="Courier New" w:hAnsi="Courier New" w:cs="Courier New"/>
          <w:sz w:val="20"/>
          <w:szCs w:val="20"/>
        </w:rPr>
        <w:t xml:space="preserve">&lt;/body&gt;    </w:t>
      </w:r>
    </w:p>
    <w:p w:rsidR="00CE719C" w:rsidRPr="003D344D" w:rsidRDefault="00CE719C" w:rsidP="00CE719C">
      <w:pPr>
        <w:pStyle w:val="NormalWeb"/>
        <w:jc w:val="both"/>
        <w:rPr>
          <w:rFonts w:asciiTheme="minorHAnsi" w:hAnsiTheme="minorHAnsi" w:cstheme="minorHAnsi"/>
        </w:rPr>
      </w:pPr>
      <w:r>
        <w:rPr>
          <w:rFonts w:asciiTheme="minorHAnsi" w:hAnsiTheme="minorHAnsi" w:cstheme="minorHAnsi"/>
        </w:rPr>
        <w:t>R</w:t>
      </w:r>
      <w:r w:rsidRPr="003D344D">
        <w:rPr>
          <w:rFonts w:asciiTheme="minorHAnsi" w:hAnsiTheme="minorHAnsi" w:cstheme="minorHAnsi"/>
        </w:rPr>
        <w:t>ésultat</w:t>
      </w:r>
    </w:p>
    <w:p w:rsidR="00CE719C" w:rsidRPr="00E87B68" w:rsidRDefault="00925909" w:rsidP="00CE719C">
      <w:pPr>
        <w:pStyle w:val="NormalWeb"/>
        <w:jc w:val="center"/>
        <w:rPr>
          <w:rFonts w:asciiTheme="minorHAnsi" w:hAnsiTheme="minorHAnsi" w:cstheme="minorHAnsi"/>
        </w:rPr>
      </w:pPr>
      <w:r>
        <w:rPr>
          <w:rFonts w:asciiTheme="minorHAnsi" w:hAnsiTheme="minorHAnsi" w:cstheme="minorHAnsi"/>
          <w:noProof/>
        </w:rPr>
        <w:drawing>
          <wp:inline distT="0" distB="0" distL="0" distR="0" wp14:anchorId="52AAD0AC" wp14:editId="7E144261">
            <wp:extent cx="3352982" cy="2073807"/>
            <wp:effectExtent l="19050" t="1905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s_exercice_flottan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39440" cy="2127281"/>
                    </a:xfrm>
                    <a:prstGeom prst="rect">
                      <a:avLst/>
                    </a:prstGeom>
                    <a:ln>
                      <a:solidFill>
                        <a:schemeClr val="accent1"/>
                      </a:solidFill>
                    </a:ln>
                  </pic:spPr>
                </pic:pic>
              </a:graphicData>
            </a:graphic>
          </wp:inline>
        </w:drawing>
      </w:r>
    </w:p>
    <w:p w:rsidR="00CE719C" w:rsidRPr="003D344D" w:rsidRDefault="00CE719C" w:rsidP="00CE719C">
      <w:pPr>
        <w:pStyle w:val="Titre2"/>
        <w:rPr>
          <w:sz w:val="24"/>
          <w:szCs w:val="24"/>
        </w:rPr>
      </w:pPr>
      <w:bookmarkStart w:id="17" w:name="_Toc503953674"/>
      <w:r w:rsidRPr="003D344D">
        <w:lastRenderedPageBreak/>
        <w:t>Débordement</w:t>
      </w:r>
      <w:bookmarkEnd w:id="17"/>
      <w:r w:rsidRPr="003D344D">
        <w:t xml:space="preserve"> </w:t>
      </w:r>
    </w:p>
    <w:p w:rsidR="00CE719C" w:rsidRPr="003D344D" w:rsidRDefault="00CE719C" w:rsidP="00CE719C">
      <w:pPr>
        <w:pStyle w:val="Titre3"/>
      </w:pPr>
      <w:bookmarkStart w:id="18" w:name="_Toc503953675"/>
      <w:r w:rsidRPr="003D344D">
        <w:t>Le problème du débordement</w:t>
      </w:r>
      <w:bookmarkEnd w:id="18"/>
    </w:p>
    <w:p w:rsidR="00F3310C" w:rsidRDefault="002637FC" w:rsidP="00CE719C">
      <w:pPr>
        <w:pStyle w:val="NormalWeb"/>
        <w:jc w:val="both"/>
        <w:rPr>
          <w:rFonts w:ascii="Calibri" w:hAnsi="Calibri" w:cs="Calibri"/>
          <w:color w:val="4D4D4D"/>
          <w:shd w:val="clear" w:color="auto" w:fill="FFFFFF"/>
        </w:rPr>
      </w:pPr>
      <w:r w:rsidRPr="00F3310C">
        <w:rPr>
          <w:rFonts w:asciiTheme="minorHAnsi" w:hAnsiTheme="minorHAnsi" w:cstheme="minorHAnsi"/>
        </w:rPr>
        <w:t xml:space="preserve">Avec le positionnement flottant, </w:t>
      </w:r>
      <w:r w:rsidR="00F3310C" w:rsidRPr="00F3310C">
        <w:rPr>
          <w:rFonts w:asciiTheme="minorHAnsi" w:hAnsiTheme="minorHAnsi" w:cstheme="minorHAnsi"/>
        </w:rPr>
        <w:t xml:space="preserve">mais aussi dès lors </w:t>
      </w:r>
      <w:r w:rsidR="00F3310C" w:rsidRPr="00845DC9">
        <w:rPr>
          <w:rFonts w:asciiTheme="minorHAnsi" w:hAnsiTheme="minorHAnsi" w:cstheme="minorHAnsi"/>
        </w:rPr>
        <w:t>qu</w:t>
      </w:r>
      <w:r w:rsidR="00F3310C" w:rsidRPr="00845DC9">
        <w:rPr>
          <w:rFonts w:ascii="Calibri" w:hAnsi="Calibri" w:cs="Calibri"/>
          <w:shd w:val="clear" w:color="auto" w:fill="FFFFFF"/>
        </w:rPr>
        <w:t xml:space="preserve">’un bloc a une hauteur et/ou une largeur imposées, il se peut que la place manque pour afficher son contenu. </w:t>
      </w:r>
    </w:p>
    <w:p w:rsidR="00A95F97" w:rsidRPr="00995309" w:rsidRDefault="00A95F97" w:rsidP="00CE719C">
      <w:pPr>
        <w:pStyle w:val="NormalWeb"/>
        <w:jc w:val="both"/>
        <w:rPr>
          <w:rFonts w:ascii="Calibri" w:hAnsi="Calibri" w:cs="Calibri"/>
          <w:shd w:val="clear" w:color="auto" w:fill="FFFFFF"/>
        </w:rPr>
      </w:pPr>
      <w:r w:rsidRPr="00995309">
        <w:rPr>
          <w:rFonts w:ascii="Calibri" w:hAnsi="Calibri" w:cs="Calibri"/>
          <w:shd w:val="clear" w:color="auto" w:fill="FFFFFF"/>
        </w:rPr>
        <w:t>Exemple :</w:t>
      </w:r>
    </w:p>
    <w:p w:rsidR="00CE719C" w:rsidRPr="00995309" w:rsidRDefault="00F3310C" w:rsidP="00CE719C">
      <w:pPr>
        <w:pStyle w:val="NormalWeb"/>
        <w:jc w:val="both"/>
        <w:rPr>
          <w:rFonts w:asciiTheme="minorHAnsi" w:hAnsiTheme="minorHAnsi" w:cstheme="minorHAnsi"/>
        </w:rPr>
      </w:pPr>
      <w:r w:rsidRPr="00995309">
        <w:rPr>
          <w:rFonts w:ascii="Calibri" w:hAnsi="Calibri" w:cs="Calibri"/>
          <w:shd w:val="clear" w:color="auto" w:fill="FFFFFF"/>
        </w:rPr>
        <w:t>La propriété </w:t>
      </w:r>
      <w:r w:rsidRPr="00D24E7D">
        <w:rPr>
          <w:rStyle w:val="lev"/>
          <w:rFonts w:ascii="Courier New" w:eastAsiaTheme="majorEastAsia" w:hAnsi="Courier New" w:cs="Courier New"/>
          <w:b w:val="0"/>
          <w:i/>
          <w:iCs/>
          <w:sz w:val="20"/>
          <w:szCs w:val="20"/>
          <w:shd w:val="clear" w:color="auto" w:fill="FFFFFF"/>
        </w:rPr>
        <w:t>overflow</w:t>
      </w:r>
      <w:r w:rsidRPr="00995309">
        <w:rPr>
          <w:rFonts w:ascii="Calibri" w:hAnsi="Calibri" w:cs="Calibri"/>
          <w:shd w:val="clear" w:color="auto" w:fill="FFFFFF"/>
        </w:rPr>
        <w:t> permet de définir le comportement qu’adoptera le bloc dans ce cas :</w:t>
      </w:r>
    </w:p>
    <w:tbl>
      <w:tblPr>
        <w:tblStyle w:val="Grilledutableau"/>
        <w:tblW w:w="0" w:type="auto"/>
        <w:tblLook w:val="04A0" w:firstRow="1" w:lastRow="0" w:firstColumn="1" w:lastColumn="0" w:noHBand="0" w:noVBand="1"/>
      </w:tblPr>
      <w:tblGrid>
        <w:gridCol w:w="2376"/>
        <w:gridCol w:w="6836"/>
      </w:tblGrid>
      <w:tr w:rsidR="003C3271" w:rsidRPr="00E91E17" w:rsidTr="00F50B1E">
        <w:tc>
          <w:tcPr>
            <w:tcW w:w="2376" w:type="dxa"/>
            <w:shd w:val="clear" w:color="auto" w:fill="D9D9D9" w:themeFill="background1" w:themeFillShade="D9"/>
            <w:vAlign w:val="center"/>
          </w:tcPr>
          <w:p w:rsidR="005D5B6C" w:rsidRDefault="003C3271" w:rsidP="00AD57F3">
            <w:pPr>
              <w:jc w:val="center"/>
              <w:rPr>
                <w:b/>
              </w:rPr>
            </w:pPr>
            <w:r>
              <w:rPr>
                <w:b/>
              </w:rPr>
              <w:t>Vale</w:t>
            </w:r>
            <w:r w:rsidR="005D5B6C">
              <w:rPr>
                <w:b/>
              </w:rPr>
              <w:t>u</w:t>
            </w:r>
            <w:r>
              <w:rPr>
                <w:b/>
              </w:rPr>
              <w:t>r de la propriété</w:t>
            </w:r>
          </w:p>
          <w:p w:rsidR="003C3271" w:rsidRPr="00E91E17" w:rsidRDefault="003C3271" w:rsidP="00AD57F3">
            <w:pPr>
              <w:jc w:val="center"/>
              <w:rPr>
                <w:b/>
              </w:rPr>
            </w:pPr>
            <w:r>
              <w:rPr>
                <w:b/>
              </w:rPr>
              <w:t>overflow</w:t>
            </w:r>
          </w:p>
        </w:tc>
        <w:tc>
          <w:tcPr>
            <w:tcW w:w="6836" w:type="dxa"/>
            <w:shd w:val="clear" w:color="auto" w:fill="D9D9D9" w:themeFill="background1" w:themeFillShade="D9"/>
            <w:vAlign w:val="center"/>
          </w:tcPr>
          <w:p w:rsidR="003C3271" w:rsidRPr="00E91E17" w:rsidRDefault="003C3271" w:rsidP="00AD57F3">
            <w:pPr>
              <w:jc w:val="center"/>
              <w:rPr>
                <w:b/>
              </w:rPr>
            </w:pPr>
            <w:r w:rsidRPr="00E91E17">
              <w:rPr>
                <w:b/>
              </w:rPr>
              <w:t>Rôle</w:t>
            </w:r>
          </w:p>
        </w:tc>
      </w:tr>
      <w:tr w:rsidR="00220ADB" w:rsidTr="00F50B1E">
        <w:tc>
          <w:tcPr>
            <w:tcW w:w="2376" w:type="dxa"/>
          </w:tcPr>
          <w:p w:rsidR="00220ADB" w:rsidRDefault="00220ADB" w:rsidP="0002601B">
            <w:pPr>
              <w:rPr>
                <w:rFonts w:cstheme="minorHAnsi"/>
              </w:rPr>
            </w:pPr>
            <w:r>
              <w:rPr>
                <w:rFonts w:cstheme="minorHAnsi"/>
              </w:rPr>
              <w:t>auto</w:t>
            </w:r>
          </w:p>
        </w:tc>
        <w:tc>
          <w:tcPr>
            <w:tcW w:w="6836" w:type="dxa"/>
          </w:tcPr>
          <w:p w:rsidR="00220ADB" w:rsidRPr="00FD30D5" w:rsidRDefault="00FC3AE6" w:rsidP="00FC3AE6">
            <w:pPr>
              <w:jc w:val="both"/>
              <w:rPr>
                <w:rFonts w:cstheme="minorHAnsi"/>
              </w:rPr>
            </w:pPr>
            <w:r w:rsidRPr="00FD30D5">
              <w:rPr>
                <w:rFonts w:ascii="Calibri" w:hAnsi="Calibri" w:cs="Calibri"/>
                <w:shd w:val="clear" w:color="auto" w:fill="FFFFFF"/>
              </w:rPr>
              <w:t>A</w:t>
            </w:r>
            <w:r w:rsidR="000110B1" w:rsidRPr="00FD30D5">
              <w:rPr>
                <w:rFonts w:ascii="Calibri" w:hAnsi="Calibri" w:cs="Calibri"/>
                <w:shd w:val="clear" w:color="auto" w:fill="FFFFFF"/>
              </w:rPr>
              <w:t>j</w:t>
            </w:r>
            <w:r w:rsidR="005053EB" w:rsidRPr="00FD30D5">
              <w:rPr>
                <w:rFonts w:ascii="Calibri" w:hAnsi="Calibri" w:cs="Calibri"/>
                <w:shd w:val="clear" w:color="auto" w:fill="FFFFFF"/>
              </w:rPr>
              <w:t>oute des barres de défilement horizontale et verticale au bloc si nécessaire</w:t>
            </w:r>
          </w:p>
        </w:tc>
      </w:tr>
      <w:tr w:rsidR="003C3271" w:rsidTr="00F50B1E">
        <w:tc>
          <w:tcPr>
            <w:tcW w:w="2376" w:type="dxa"/>
          </w:tcPr>
          <w:p w:rsidR="003C3271" w:rsidRDefault="00220ADB" w:rsidP="0002601B">
            <w:r>
              <w:rPr>
                <w:rFonts w:cstheme="minorHAnsi"/>
              </w:rPr>
              <w:t>hidden</w:t>
            </w:r>
          </w:p>
        </w:tc>
        <w:tc>
          <w:tcPr>
            <w:tcW w:w="6836" w:type="dxa"/>
          </w:tcPr>
          <w:p w:rsidR="003C3271" w:rsidRPr="00FD30D5" w:rsidRDefault="00FC3AE6" w:rsidP="00FC3AE6">
            <w:pPr>
              <w:jc w:val="both"/>
            </w:pPr>
            <w:r w:rsidRPr="00FD30D5">
              <w:rPr>
                <w:rFonts w:ascii="Calibri" w:hAnsi="Calibri" w:cs="Calibri"/>
                <w:shd w:val="clear" w:color="auto" w:fill="FFFFFF"/>
              </w:rPr>
              <w:t>C</w:t>
            </w:r>
            <w:r w:rsidR="00165FCE" w:rsidRPr="00FD30D5">
              <w:rPr>
                <w:rFonts w:ascii="Calibri" w:hAnsi="Calibri" w:cs="Calibri"/>
                <w:shd w:val="clear" w:color="auto" w:fill="FFFFFF"/>
              </w:rPr>
              <w:t>ache tout ce qui dépasse</w:t>
            </w:r>
          </w:p>
        </w:tc>
      </w:tr>
      <w:tr w:rsidR="00656556" w:rsidTr="00F50B1E">
        <w:tc>
          <w:tcPr>
            <w:tcW w:w="2376" w:type="dxa"/>
          </w:tcPr>
          <w:p w:rsidR="00656556" w:rsidRDefault="00656556" w:rsidP="0002601B">
            <w:pPr>
              <w:rPr>
                <w:rFonts w:cstheme="minorHAnsi"/>
              </w:rPr>
            </w:pPr>
            <w:r>
              <w:rPr>
                <w:rFonts w:cstheme="minorHAnsi"/>
              </w:rPr>
              <w:t>inherit</w:t>
            </w:r>
          </w:p>
        </w:tc>
        <w:tc>
          <w:tcPr>
            <w:tcW w:w="6836" w:type="dxa"/>
          </w:tcPr>
          <w:p w:rsidR="00656556" w:rsidRPr="00FD30D5" w:rsidRDefault="00656556" w:rsidP="00B600C8">
            <w:pPr>
              <w:jc w:val="both"/>
            </w:pPr>
            <w:r w:rsidRPr="00FD30D5">
              <w:rPr>
                <w:rFonts w:ascii="Calibri" w:hAnsi="Calibri" w:cs="Calibri"/>
                <w:shd w:val="clear" w:color="auto" w:fill="FFFFFF"/>
              </w:rPr>
              <w:t>Le bloc se comporte de la même manière que son bloc parent</w:t>
            </w:r>
          </w:p>
        </w:tc>
      </w:tr>
      <w:tr w:rsidR="003C3271" w:rsidTr="00F50B1E">
        <w:tc>
          <w:tcPr>
            <w:tcW w:w="2376" w:type="dxa"/>
          </w:tcPr>
          <w:p w:rsidR="003C3271" w:rsidRDefault="00220ADB" w:rsidP="0002601B">
            <w:r>
              <w:rPr>
                <w:rFonts w:cstheme="minorHAnsi"/>
              </w:rPr>
              <w:t>scroll</w:t>
            </w:r>
          </w:p>
        </w:tc>
        <w:tc>
          <w:tcPr>
            <w:tcW w:w="6836" w:type="dxa"/>
          </w:tcPr>
          <w:p w:rsidR="003C3271" w:rsidRPr="00FD30D5" w:rsidRDefault="00FC3AE6" w:rsidP="00FC3AE6">
            <w:pPr>
              <w:jc w:val="both"/>
            </w:pPr>
            <w:r w:rsidRPr="00FD30D5">
              <w:rPr>
                <w:rFonts w:ascii="Calibri" w:hAnsi="Calibri" w:cs="Calibri"/>
                <w:shd w:val="clear" w:color="auto" w:fill="FFFFFF"/>
              </w:rPr>
              <w:t>A</w:t>
            </w:r>
            <w:r w:rsidR="00165FCE" w:rsidRPr="00FD30D5">
              <w:rPr>
                <w:rFonts w:ascii="Calibri" w:hAnsi="Calibri" w:cs="Calibri"/>
                <w:shd w:val="clear" w:color="auto" w:fill="FFFFFF"/>
              </w:rPr>
              <w:t>joute une barre de défilement (ascenseur) horizontale et verticale au bloc</w:t>
            </w:r>
          </w:p>
        </w:tc>
      </w:tr>
      <w:tr w:rsidR="003C3271" w:rsidRPr="00B533ED" w:rsidTr="00F50B1E">
        <w:tc>
          <w:tcPr>
            <w:tcW w:w="2376" w:type="dxa"/>
          </w:tcPr>
          <w:p w:rsidR="003C3271" w:rsidRPr="00BB33D9" w:rsidRDefault="00220ADB" w:rsidP="0002601B">
            <w:r>
              <w:rPr>
                <w:rFonts w:cstheme="minorHAnsi"/>
              </w:rPr>
              <w:t>visible</w:t>
            </w:r>
          </w:p>
        </w:tc>
        <w:tc>
          <w:tcPr>
            <w:tcW w:w="6836" w:type="dxa"/>
          </w:tcPr>
          <w:p w:rsidR="003C3271" w:rsidRPr="00FD30D5" w:rsidRDefault="00B533ED" w:rsidP="00B533ED">
            <w:pPr>
              <w:jc w:val="both"/>
            </w:pPr>
            <w:r w:rsidRPr="00FD30D5">
              <w:rPr>
                <w:rFonts w:ascii="Calibri" w:hAnsi="Calibri" w:cs="Calibri"/>
                <w:shd w:val="clear" w:color="auto" w:fill="FFFFFF"/>
              </w:rPr>
              <w:t>rend visible tout ce qui dépasse (quitte à ce que le texte qui déborde chevauche le reste le page...)</w:t>
            </w:r>
          </w:p>
        </w:tc>
      </w:tr>
    </w:tbl>
    <w:p w:rsidR="003C3271" w:rsidRPr="00321145" w:rsidRDefault="003C3271" w:rsidP="00CE719C">
      <w:pPr>
        <w:pStyle w:val="NormalWeb"/>
        <w:jc w:val="both"/>
        <w:rPr>
          <w:rFonts w:asciiTheme="minorHAnsi" w:hAnsiTheme="minorHAnsi" w:cstheme="minorHAnsi"/>
        </w:rPr>
      </w:pPr>
    </w:p>
    <w:p w:rsidR="00F51DC8" w:rsidRPr="003D344D" w:rsidRDefault="00F51DC8" w:rsidP="00F51DC8">
      <w:pPr>
        <w:pStyle w:val="Titre2"/>
        <w:rPr>
          <w:sz w:val="24"/>
          <w:szCs w:val="24"/>
        </w:rPr>
      </w:pPr>
      <w:bookmarkStart w:id="19" w:name="_Toc503953676"/>
      <w:r>
        <w:t>Rétabli</w:t>
      </w:r>
      <w:r w:rsidR="00B11233">
        <w:t>ssement</w:t>
      </w:r>
      <w:r>
        <w:t xml:space="preserve"> </w:t>
      </w:r>
      <w:r w:rsidR="00B11233">
        <w:t>du</w:t>
      </w:r>
      <w:r>
        <w:t xml:space="preserve"> flux</w:t>
      </w:r>
      <w:r w:rsidR="00B11233">
        <w:t xml:space="preserve"> normal</w:t>
      </w:r>
      <w:bookmarkEnd w:id="19"/>
      <w:r w:rsidRPr="003D344D">
        <w:t xml:space="preserve"> </w:t>
      </w:r>
    </w:p>
    <w:p w:rsidR="006D52EE" w:rsidRPr="00003040" w:rsidRDefault="00F663CB" w:rsidP="00B11233">
      <w:pPr>
        <w:pStyle w:val="NormalWeb"/>
        <w:jc w:val="both"/>
        <w:rPr>
          <w:rFonts w:asciiTheme="minorHAnsi" w:hAnsiTheme="minorHAnsi" w:cstheme="minorHAnsi"/>
        </w:rPr>
      </w:pPr>
      <w:r w:rsidRPr="00003040">
        <w:rPr>
          <w:rFonts w:asciiTheme="minorHAnsi" w:hAnsiTheme="minorHAnsi" w:cstheme="minorHAnsi"/>
        </w:rPr>
        <w:t xml:space="preserve">Dès qu’il y a présence d’un bloc flottant, il est nécessaire de rétablir le flux </w:t>
      </w:r>
      <w:r w:rsidR="006D52EE" w:rsidRPr="00003040">
        <w:rPr>
          <w:rFonts w:asciiTheme="minorHAnsi" w:hAnsiTheme="minorHAnsi" w:cstheme="minorHAnsi"/>
        </w:rPr>
        <w:t>afin que les éléments HTML suivants se positionnent de façon normale</w:t>
      </w:r>
      <w:r w:rsidR="00A576C3" w:rsidRPr="00003040">
        <w:rPr>
          <w:rFonts w:asciiTheme="minorHAnsi" w:hAnsiTheme="minorHAnsi" w:cstheme="minorHAnsi"/>
        </w:rPr>
        <w:t xml:space="preserve">. </w:t>
      </w:r>
    </w:p>
    <w:p w:rsidR="003030C5" w:rsidRDefault="002C397E" w:rsidP="00B11233">
      <w:pPr>
        <w:pStyle w:val="NormalWeb"/>
        <w:jc w:val="both"/>
        <w:rPr>
          <w:rFonts w:asciiTheme="minorHAnsi" w:hAnsiTheme="minorHAnsi" w:cstheme="minorHAnsi"/>
          <w:shd w:val="clear" w:color="auto" w:fill="FFFFFF"/>
        </w:rPr>
      </w:pPr>
      <w:r w:rsidRPr="00003040">
        <w:rPr>
          <w:rFonts w:asciiTheme="minorHAnsi" w:hAnsiTheme="minorHAnsi" w:cstheme="minorHAnsi"/>
        </w:rPr>
        <w:t xml:space="preserve">Pour cela on utilise la propriété </w:t>
      </w:r>
      <w:r w:rsidR="003030C5" w:rsidRPr="00B74AC8">
        <w:rPr>
          <w:rFonts w:ascii="Courier New" w:hAnsi="Courier New" w:cs="Courier New"/>
          <w:sz w:val="20"/>
          <w:szCs w:val="20"/>
        </w:rPr>
        <w:t>clear</w:t>
      </w:r>
      <w:r w:rsidR="003030C5" w:rsidRPr="00003040">
        <w:rPr>
          <w:rFonts w:asciiTheme="minorHAnsi" w:hAnsiTheme="minorHAnsi" w:cstheme="minorHAnsi"/>
        </w:rPr>
        <w:t> </w:t>
      </w:r>
      <w:r w:rsidR="00CC60DD" w:rsidRPr="00003040">
        <w:rPr>
          <w:rFonts w:asciiTheme="minorHAnsi" w:hAnsiTheme="minorHAnsi" w:cstheme="minorHAnsi"/>
        </w:rPr>
        <w:t xml:space="preserve">qui </w:t>
      </w:r>
      <w:r w:rsidR="00CC60DD" w:rsidRPr="00003040">
        <w:rPr>
          <w:rFonts w:asciiTheme="minorHAnsi" w:hAnsiTheme="minorHAnsi" w:cstheme="minorHAnsi"/>
          <w:shd w:val="clear" w:color="auto" w:fill="FFFFFF"/>
        </w:rPr>
        <w:t>indique si un élément peut être situé à côté d'éléments </w:t>
      </w:r>
      <w:r w:rsidR="003D442C" w:rsidRPr="00003040">
        <w:rPr>
          <w:rFonts w:asciiTheme="minorHAnsi" w:hAnsiTheme="minorHAnsi" w:cstheme="minorHAnsi"/>
          <w:shd w:val="clear" w:color="auto" w:fill="FFFFFF"/>
        </w:rPr>
        <w:t>flottants</w:t>
      </w:r>
      <w:r w:rsidR="00CC60DD" w:rsidRPr="00003040">
        <w:rPr>
          <w:rFonts w:asciiTheme="minorHAnsi" w:hAnsiTheme="minorHAnsi" w:cstheme="minorHAnsi"/>
          <w:shd w:val="clear" w:color="auto" w:fill="FFFFFF"/>
        </w:rPr>
        <w:t> qui le précèdent ou s'il doit être déplacé vers le bas pour être en dessous de ces éléments. La propriété </w:t>
      </w:r>
      <w:r w:rsidR="00B74AC8" w:rsidRPr="00B74AC8">
        <w:rPr>
          <w:rFonts w:ascii="Courier New" w:hAnsi="Courier New" w:cs="Courier New"/>
          <w:sz w:val="20"/>
          <w:szCs w:val="20"/>
        </w:rPr>
        <w:t>clear</w:t>
      </w:r>
      <w:r w:rsidR="00B74AC8" w:rsidRPr="00003040">
        <w:rPr>
          <w:rStyle w:val="CodeHTML"/>
          <w:rFonts w:asciiTheme="minorHAnsi" w:hAnsiTheme="minorHAnsi" w:cstheme="minorHAnsi"/>
          <w:sz w:val="24"/>
          <w:szCs w:val="24"/>
          <w:bdr w:val="none" w:sz="0" w:space="0" w:color="auto" w:frame="1"/>
        </w:rPr>
        <w:t xml:space="preserve"> </w:t>
      </w:r>
      <w:r w:rsidR="00CC60DD" w:rsidRPr="00003040">
        <w:rPr>
          <w:rFonts w:asciiTheme="minorHAnsi" w:hAnsiTheme="minorHAnsi" w:cstheme="minorHAnsi"/>
          <w:shd w:val="clear" w:color="auto" w:fill="FFFFFF"/>
        </w:rPr>
        <w:t>s'applique aux éléments flottants comme aux éléments non-flottants.</w:t>
      </w:r>
    </w:p>
    <w:tbl>
      <w:tblPr>
        <w:tblStyle w:val="Grilledutableau"/>
        <w:tblW w:w="0" w:type="auto"/>
        <w:tblLook w:val="04A0" w:firstRow="1" w:lastRow="0" w:firstColumn="1" w:lastColumn="0" w:noHBand="0" w:noVBand="1"/>
      </w:tblPr>
      <w:tblGrid>
        <w:gridCol w:w="2376"/>
        <w:gridCol w:w="6836"/>
      </w:tblGrid>
      <w:tr w:rsidR="00E742BD" w:rsidRPr="00E91E17" w:rsidTr="0002601B">
        <w:tc>
          <w:tcPr>
            <w:tcW w:w="2376" w:type="dxa"/>
            <w:shd w:val="clear" w:color="auto" w:fill="D9D9D9" w:themeFill="background1" w:themeFillShade="D9"/>
            <w:vAlign w:val="center"/>
          </w:tcPr>
          <w:p w:rsidR="00E742BD" w:rsidRDefault="002C397E" w:rsidP="0002601B">
            <w:pPr>
              <w:jc w:val="center"/>
              <w:rPr>
                <w:b/>
              </w:rPr>
            </w:pPr>
            <w:r w:rsidRPr="00003040">
              <w:rPr>
                <w:rFonts w:cstheme="minorHAnsi"/>
                <w:sz w:val="24"/>
                <w:szCs w:val="24"/>
              </w:rPr>
              <w:t xml:space="preserve"> </w:t>
            </w:r>
            <w:r w:rsidR="00E742BD">
              <w:rPr>
                <w:b/>
              </w:rPr>
              <w:t>Valeur de la propriété</w:t>
            </w:r>
          </w:p>
          <w:p w:rsidR="00E742BD" w:rsidRPr="00E91E17" w:rsidRDefault="003F52A2" w:rsidP="00E742BD">
            <w:pPr>
              <w:jc w:val="center"/>
              <w:rPr>
                <w:b/>
              </w:rPr>
            </w:pPr>
            <w:r>
              <w:rPr>
                <w:b/>
              </w:rPr>
              <w:t>c</w:t>
            </w:r>
            <w:r w:rsidR="00E742BD">
              <w:rPr>
                <w:b/>
              </w:rPr>
              <w:t>lear</w:t>
            </w:r>
          </w:p>
        </w:tc>
        <w:tc>
          <w:tcPr>
            <w:tcW w:w="6836" w:type="dxa"/>
            <w:shd w:val="clear" w:color="auto" w:fill="D9D9D9" w:themeFill="background1" w:themeFillShade="D9"/>
            <w:vAlign w:val="center"/>
          </w:tcPr>
          <w:p w:rsidR="00E742BD" w:rsidRPr="00E91E17" w:rsidRDefault="00E742BD" w:rsidP="0002601B">
            <w:pPr>
              <w:jc w:val="center"/>
              <w:rPr>
                <w:b/>
              </w:rPr>
            </w:pPr>
            <w:r w:rsidRPr="00E91E17">
              <w:rPr>
                <w:b/>
              </w:rPr>
              <w:t>Rôle</w:t>
            </w:r>
          </w:p>
        </w:tc>
      </w:tr>
      <w:tr w:rsidR="00E742BD" w:rsidRPr="003B0813" w:rsidTr="0002601B">
        <w:tc>
          <w:tcPr>
            <w:tcW w:w="2376" w:type="dxa"/>
          </w:tcPr>
          <w:p w:rsidR="00E742BD" w:rsidRPr="003B0813" w:rsidRDefault="002B54C0" w:rsidP="0002601B">
            <w:pPr>
              <w:rPr>
                <w:rFonts w:cstheme="minorHAnsi"/>
              </w:rPr>
            </w:pPr>
            <w:r w:rsidRPr="003B0813">
              <w:rPr>
                <w:rFonts w:cstheme="minorHAnsi"/>
                <w:b/>
                <w:bCs/>
                <w:color w:val="333333"/>
              </w:rPr>
              <w:t>none</w:t>
            </w:r>
          </w:p>
        </w:tc>
        <w:tc>
          <w:tcPr>
            <w:tcW w:w="6836" w:type="dxa"/>
          </w:tcPr>
          <w:p w:rsidR="00E742BD" w:rsidRPr="003B0813" w:rsidRDefault="002B54C0" w:rsidP="0002601B">
            <w:pPr>
              <w:jc w:val="both"/>
              <w:rPr>
                <w:rFonts w:cstheme="minorHAnsi"/>
              </w:rPr>
            </w:pPr>
            <w:r w:rsidRPr="003B0813">
              <w:rPr>
                <w:rFonts w:cstheme="minorHAnsi"/>
                <w:color w:val="333333"/>
                <w:shd w:val="clear" w:color="auto" w:fill="FFFFFF"/>
              </w:rPr>
              <w:t>l'élément n'est pas déplacé vers le bas pour dégager le flottement.</w:t>
            </w:r>
          </w:p>
        </w:tc>
      </w:tr>
      <w:tr w:rsidR="00E742BD" w:rsidRPr="003B0813" w:rsidTr="0002601B">
        <w:tc>
          <w:tcPr>
            <w:tcW w:w="2376" w:type="dxa"/>
          </w:tcPr>
          <w:p w:rsidR="00E742BD" w:rsidRPr="003B0813" w:rsidRDefault="002B54C0" w:rsidP="0002601B">
            <w:pPr>
              <w:rPr>
                <w:rFonts w:cstheme="minorHAnsi"/>
              </w:rPr>
            </w:pPr>
            <w:r w:rsidRPr="003B0813">
              <w:rPr>
                <w:rFonts w:cstheme="minorHAnsi"/>
                <w:b/>
                <w:bCs/>
                <w:color w:val="333333"/>
              </w:rPr>
              <w:t>left</w:t>
            </w:r>
          </w:p>
        </w:tc>
        <w:tc>
          <w:tcPr>
            <w:tcW w:w="6836" w:type="dxa"/>
          </w:tcPr>
          <w:p w:rsidR="00E742BD" w:rsidRPr="003B0813" w:rsidRDefault="002B54C0" w:rsidP="0002601B">
            <w:pPr>
              <w:jc w:val="both"/>
              <w:rPr>
                <w:rFonts w:cstheme="minorHAnsi"/>
              </w:rPr>
            </w:pPr>
            <w:r w:rsidRPr="003B0813">
              <w:rPr>
                <w:rFonts w:cstheme="minorHAnsi"/>
                <w:color w:val="333333"/>
                <w:shd w:val="clear" w:color="auto" w:fill="FFFFFF"/>
              </w:rPr>
              <w:t>l'élément est déplacé vers le bas afin de dégager les flottements à gauche.</w:t>
            </w:r>
          </w:p>
        </w:tc>
      </w:tr>
      <w:tr w:rsidR="00E742BD" w:rsidRPr="003B0813" w:rsidTr="0002601B">
        <w:tc>
          <w:tcPr>
            <w:tcW w:w="2376" w:type="dxa"/>
          </w:tcPr>
          <w:p w:rsidR="00E742BD" w:rsidRPr="003B0813" w:rsidRDefault="002C3A96" w:rsidP="0002601B">
            <w:pPr>
              <w:rPr>
                <w:rFonts w:cstheme="minorHAnsi"/>
              </w:rPr>
            </w:pPr>
            <w:r w:rsidRPr="003B0813">
              <w:rPr>
                <w:rFonts w:cstheme="minorHAnsi"/>
                <w:b/>
                <w:bCs/>
                <w:color w:val="333333"/>
              </w:rPr>
              <w:t>right</w:t>
            </w:r>
          </w:p>
        </w:tc>
        <w:tc>
          <w:tcPr>
            <w:tcW w:w="6836" w:type="dxa"/>
          </w:tcPr>
          <w:p w:rsidR="00E742BD" w:rsidRPr="003B0813" w:rsidRDefault="002C3A96" w:rsidP="0002601B">
            <w:pPr>
              <w:jc w:val="both"/>
              <w:rPr>
                <w:rFonts w:cstheme="minorHAnsi"/>
              </w:rPr>
            </w:pPr>
            <w:r w:rsidRPr="003B0813">
              <w:rPr>
                <w:rFonts w:cstheme="minorHAnsi"/>
                <w:color w:val="333333"/>
                <w:shd w:val="clear" w:color="auto" w:fill="FFFFFF"/>
              </w:rPr>
              <w:t>l'élément est déplacé vers le bas afin de dégager les flottements à droite.</w:t>
            </w:r>
          </w:p>
        </w:tc>
      </w:tr>
      <w:tr w:rsidR="00E742BD" w:rsidRPr="003B0813" w:rsidTr="0002601B">
        <w:tc>
          <w:tcPr>
            <w:tcW w:w="2376" w:type="dxa"/>
          </w:tcPr>
          <w:p w:rsidR="00E742BD" w:rsidRPr="003B0813" w:rsidRDefault="002C3A96" w:rsidP="0002601B">
            <w:pPr>
              <w:rPr>
                <w:rFonts w:cstheme="minorHAnsi"/>
              </w:rPr>
            </w:pPr>
            <w:r w:rsidRPr="003B0813">
              <w:rPr>
                <w:rFonts w:cstheme="minorHAnsi"/>
              </w:rPr>
              <w:t>both</w:t>
            </w:r>
          </w:p>
        </w:tc>
        <w:tc>
          <w:tcPr>
            <w:tcW w:w="6836" w:type="dxa"/>
          </w:tcPr>
          <w:p w:rsidR="00E742BD" w:rsidRPr="003B0813" w:rsidRDefault="002C3A96" w:rsidP="0002601B">
            <w:pPr>
              <w:jc w:val="both"/>
              <w:rPr>
                <w:rFonts w:cstheme="minorHAnsi"/>
              </w:rPr>
            </w:pPr>
            <w:r w:rsidRPr="003B0813">
              <w:rPr>
                <w:rFonts w:cstheme="minorHAnsi"/>
                <w:color w:val="333333"/>
                <w:shd w:val="clear" w:color="auto" w:fill="FFFFFF"/>
              </w:rPr>
              <w:t>Un mot-clé qui indique que l'élément est déplacé vers le bas afin de dégager les flottements à gauche et à droite.</w:t>
            </w:r>
          </w:p>
        </w:tc>
      </w:tr>
      <w:tr w:rsidR="00D94275" w:rsidRPr="003B0813" w:rsidTr="0002601B">
        <w:tc>
          <w:tcPr>
            <w:tcW w:w="2376" w:type="dxa"/>
          </w:tcPr>
          <w:p w:rsidR="00D94275" w:rsidRPr="003B0813" w:rsidRDefault="009B1C01" w:rsidP="0002601B">
            <w:pPr>
              <w:rPr>
                <w:rFonts w:cstheme="minorHAnsi"/>
              </w:rPr>
            </w:pPr>
            <w:r w:rsidRPr="003B0813">
              <w:rPr>
                <w:rFonts w:cstheme="minorHAnsi"/>
                <w:b/>
                <w:bCs/>
                <w:color w:val="333333"/>
              </w:rPr>
              <w:t>inline-start</w:t>
            </w:r>
          </w:p>
        </w:tc>
        <w:tc>
          <w:tcPr>
            <w:tcW w:w="6836" w:type="dxa"/>
          </w:tcPr>
          <w:p w:rsidR="00D94275" w:rsidRPr="003B0813" w:rsidRDefault="009B1C01" w:rsidP="0067029B">
            <w:pPr>
              <w:jc w:val="both"/>
              <w:rPr>
                <w:rFonts w:cstheme="minorHAnsi"/>
                <w:color w:val="333333"/>
                <w:shd w:val="clear" w:color="auto" w:fill="FFFFFF"/>
              </w:rPr>
            </w:pPr>
            <w:r w:rsidRPr="003B0813">
              <w:rPr>
                <w:rFonts w:cstheme="minorHAnsi"/>
                <w:color w:val="333333"/>
                <w:shd w:val="clear" w:color="auto" w:fill="FFFFFF"/>
              </w:rPr>
              <w:t xml:space="preserve">l'élément est déplacé vers le bas pour dégager le contenu vers le début du bloc englobant. </w:t>
            </w:r>
          </w:p>
        </w:tc>
      </w:tr>
      <w:tr w:rsidR="00E742BD" w:rsidRPr="003B0813" w:rsidTr="0002601B">
        <w:tc>
          <w:tcPr>
            <w:tcW w:w="2376" w:type="dxa"/>
          </w:tcPr>
          <w:p w:rsidR="00E742BD" w:rsidRPr="003B0813" w:rsidRDefault="00F1218E" w:rsidP="0002601B">
            <w:pPr>
              <w:rPr>
                <w:rFonts w:cstheme="minorHAnsi"/>
              </w:rPr>
            </w:pPr>
            <w:r w:rsidRPr="003B0813">
              <w:rPr>
                <w:rFonts w:cstheme="minorHAnsi"/>
                <w:b/>
                <w:bCs/>
                <w:color w:val="333333"/>
              </w:rPr>
              <w:t>inline-end</w:t>
            </w:r>
          </w:p>
        </w:tc>
        <w:tc>
          <w:tcPr>
            <w:tcW w:w="6836" w:type="dxa"/>
          </w:tcPr>
          <w:p w:rsidR="00E742BD" w:rsidRPr="003B0813" w:rsidRDefault="00F1218E" w:rsidP="0067029B">
            <w:pPr>
              <w:jc w:val="both"/>
              <w:rPr>
                <w:rFonts w:cstheme="minorHAnsi"/>
              </w:rPr>
            </w:pPr>
            <w:r w:rsidRPr="003B0813">
              <w:rPr>
                <w:rFonts w:cstheme="minorHAnsi"/>
                <w:color w:val="333333"/>
                <w:shd w:val="clear" w:color="auto" w:fill="FFFFFF"/>
              </w:rPr>
              <w:t xml:space="preserve">l'élément est déplacé vers le bas pour dégager le contenu du côté de la fin du bloc englobant. </w:t>
            </w:r>
          </w:p>
        </w:tc>
      </w:tr>
    </w:tbl>
    <w:p w:rsidR="002C397E" w:rsidRPr="00003040" w:rsidRDefault="002C397E" w:rsidP="00B11233">
      <w:pPr>
        <w:pStyle w:val="NormalWeb"/>
        <w:jc w:val="both"/>
        <w:rPr>
          <w:rFonts w:asciiTheme="minorHAnsi" w:hAnsiTheme="minorHAnsi" w:cstheme="minorHAnsi"/>
        </w:rPr>
      </w:pPr>
    </w:p>
    <w:p w:rsidR="006D52EE" w:rsidRDefault="00776A9E" w:rsidP="00B11233">
      <w:pPr>
        <w:pStyle w:val="NormalWeb"/>
        <w:jc w:val="both"/>
        <w:rPr>
          <w:rFonts w:asciiTheme="minorHAnsi" w:hAnsiTheme="minorHAnsi" w:cstheme="minorHAnsi"/>
        </w:rPr>
      </w:pPr>
      <w:r>
        <w:rPr>
          <w:rFonts w:asciiTheme="minorHAnsi" w:hAnsiTheme="minorHAnsi" w:cstheme="minorHAnsi"/>
          <w:shd w:val="clear" w:color="auto" w:fill="FFFFFF"/>
        </w:rPr>
        <w:lastRenderedPageBreak/>
        <w:t xml:space="preserve">En général, sur les flottants, on utilise la valeur </w:t>
      </w:r>
      <w:r w:rsidRPr="00CA29D5">
        <w:rPr>
          <w:rFonts w:ascii="Courier New" w:hAnsi="Courier New" w:cs="Courier New"/>
          <w:sz w:val="20"/>
          <w:szCs w:val="20"/>
          <w:shd w:val="clear" w:color="auto" w:fill="FFFFFF"/>
        </w:rPr>
        <w:t>both</w:t>
      </w:r>
      <w:r>
        <w:rPr>
          <w:rFonts w:asciiTheme="minorHAnsi" w:hAnsiTheme="minorHAnsi" w:cstheme="minorHAnsi"/>
          <w:shd w:val="clear" w:color="auto" w:fill="FFFFFF"/>
        </w:rPr>
        <w:t xml:space="preserve"> de </w:t>
      </w:r>
      <w:r w:rsidRPr="00003040">
        <w:rPr>
          <w:rFonts w:asciiTheme="minorHAnsi" w:hAnsiTheme="minorHAnsi" w:cstheme="minorHAnsi"/>
        </w:rPr>
        <w:t xml:space="preserve">la propriété </w:t>
      </w:r>
      <w:r w:rsidRPr="00B74AC8">
        <w:rPr>
          <w:rFonts w:ascii="Courier New" w:hAnsi="Courier New" w:cs="Courier New"/>
          <w:sz w:val="20"/>
          <w:szCs w:val="20"/>
        </w:rPr>
        <w:t>clear</w:t>
      </w:r>
      <w:r>
        <w:rPr>
          <w:rFonts w:ascii="Courier New" w:hAnsi="Courier New" w:cs="Courier New"/>
          <w:sz w:val="20"/>
          <w:szCs w:val="20"/>
        </w:rPr>
        <w:t>.</w:t>
      </w:r>
      <w:r w:rsidRPr="00003040">
        <w:rPr>
          <w:rFonts w:asciiTheme="minorHAnsi" w:hAnsiTheme="minorHAnsi" w:cstheme="minorHAnsi"/>
        </w:rPr>
        <w:t> </w:t>
      </w:r>
    </w:p>
    <w:p w:rsidR="000D42BD" w:rsidRPr="006F28C0" w:rsidRDefault="00BC2A6C" w:rsidP="00B11233">
      <w:pPr>
        <w:pStyle w:val="NormalWeb"/>
        <w:jc w:val="both"/>
        <w:rPr>
          <w:rFonts w:asciiTheme="minorHAnsi" w:hAnsiTheme="minorHAnsi" w:cstheme="minorHAnsi"/>
        </w:rPr>
      </w:pPr>
      <w:r w:rsidRPr="006F28C0">
        <w:rPr>
          <w:rFonts w:asciiTheme="minorHAnsi" w:hAnsiTheme="minorHAnsi" w:cstheme="minorHAnsi"/>
        </w:rPr>
        <w:t xml:space="preserve">Reprenez le dernier exercice sur les flottants. </w:t>
      </w:r>
      <w:r w:rsidR="00802475" w:rsidRPr="006F28C0">
        <w:rPr>
          <w:rFonts w:asciiTheme="minorHAnsi" w:hAnsiTheme="minorHAnsi" w:cstheme="minorHAnsi"/>
        </w:rPr>
        <w:t xml:space="preserve">Ajouter un élément censé se positionner sous les flottants : </w:t>
      </w:r>
    </w:p>
    <w:p w:rsidR="00802475" w:rsidRPr="00986F74" w:rsidRDefault="00802475" w:rsidP="0080247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CSS */</w:t>
      </w:r>
      <w:r w:rsidRPr="00986F74">
        <w:rPr>
          <w:rFonts w:ascii="Courier New" w:hAnsi="Courier New" w:cs="Courier New"/>
          <w:sz w:val="20"/>
          <w:szCs w:val="20"/>
        </w:rPr>
        <w:t xml:space="preserve">   </w:t>
      </w:r>
    </w:p>
    <w:p w:rsidR="00802475" w:rsidRDefault="00802475" w:rsidP="0080247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#s</w:t>
      </w:r>
      <w:r w:rsidR="004D73E0">
        <w:rPr>
          <w:rFonts w:ascii="Courier New" w:hAnsi="Courier New" w:cs="Courier New"/>
          <w:sz w:val="20"/>
          <w:szCs w:val="20"/>
        </w:rPr>
        <w:t>uivant</w:t>
      </w:r>
      <w:r w:rsidRPr="00986F74">
        <w:rPr>
          <w:rFonts w:ascii="Courier New" w:hAnsi="Courier New" w:cs="Courier New"/>
          <w:sz w:val="20"/>
          <w:szCs w:val="20"/>
        </w:rPr>
        <w:t xml:space="preserve"> </w:t>
      </w:r>
    </w:p>
    <w:p w:rsidR="00802475" w:rsidRPr="00986F74" w:rsidRDefault="00802475" w:rsidP="0080247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986F74">
        <w:rPr>
          <w:rFonts w:ascii="Courier New" w:hAnsi="Courier New" w:cs="Courier New"/>
          <w:sz w:val="20"/>
          <w:szCs w:val="20"/>
        </w:rPr>
        <w:t>{</w:t>
      </w:r>
    </w:p>
    <w:p w:rsidR="00802475" w:rsidRDefault="00802475" w:rsidP="0080247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xml:space="preserve">     </w:t>
      </w:r>
      <w:r w:rsidR="002A5C1E">
        <w:rPr>
          <w:rFonts w:ascii="Courier New" w:hAnsi="Courier New" w:cs="Courier New"/>
          <w:sz w:val="20"/>
          <w:szCs w:val="20"/>
        </w:rPr>
        <w:t>b</w:t>
      </w:r>
      <w:r w:rsidR="007E5519">
        <w:rPr>
          <w:rFonts w:ascii="Courier New" w:hAnsi="Courier New" w:cs="Courier New"/>
          <w:sz w:val="20"/>
          <w:szCs w:val="20"/>
        </w:rPr>
        <w:t>ac</w:t>
      </w:r>
      <w:r w:rsidR="00AB195A">
        <w:rPr>
          <w:rFonts w:ascii="Courier New" w:hAnsi="Courier New" w:cs="Courier New"/>
          <w:sz w:val="20"/>
          <w:szCs w:val="20"/>
        </w:rPr>
        <w:t>k</w:t>
      </w:r>
      <w:r w:rsidR="007E5519">
        <w:rPr>
          <w:rFonts w:ascii="Courier New" w:hAnsi="Courier New" w:cs="Courier New"/>
          <w:sz w:val="20"/>
          <w:szCs w:val="20"/>
        </w:rPr>
        <w:t>ground-color: yellow;</w:t>
      </w:r>
    </w:p>
    <w:p w:rsidR="00802475" w:rsidRDefault="00802475" w:rsidP="0080247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986F74">
        <w:rPr>
          <w:rFonts w:ascii="Courier New" w:hAnsi="Courier New" w:cs="Courier New"/>
          <w:sz w:val="20"/>
          <w:szCs w:val="20"/>
        </w:rPr>
        <w:t>}</w:t>
      </w:r>
    </w:p>
    <w:p w:rsidR="00802475" w:rsidRDefault="00802475" w:rsidP="0080247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p>
    <w:p w:rsidR="00802475" w:rsidRPr="003D344D" w:rsidRDefault="00802475" w:rsidP="00802475">
      <w:pPr>
        <w:pStyle w:val="NormalWeb"/>
        <w:spacing w:before="0" w:beforeAutospacing="0" w:after="0" w:afterAutospacing="0"/>
        <w:jc w:val="both"/>
        <w:rPr>
          <w:rFonts w:asciiTheme="minorHAnsi" w:hAnsiTheme="minorHAnsi" w:cstheme="minorHAnsi"/>
        </w:rPr>
      </w:pPr>
    </w:p>
    <w:p w:rsidR="00802475" w:rsidRPr="00CE3668" w:rsidRDefault="00802475" w:rsidP="0080247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&lt;!-- HTML --</w:t>
      </w:r>
      <w:r w:rsidRPr="00CE3668">
        <w:rPr>
          <w:rFonts w:ascii="Courier New" w:hAnsi="Courier New" w:cs="Courier New"/>
          <w:sz w:val="20"/>
          <w:szCs w:val="20"/>
        </w:rPr>
        <w:t>&gt;</w:t>
      </w:r>
    </w:p>
    <w:p w:rsidR="00802475" w:rsidRPr="0098115F" w:rsidRDefault="00802475" w:rsidP="0080247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&lt;</w:t>
      </w:r>
      <w:r w:rsidRPr="0098115F">
        <w:rPr>
          <w:rFonts w:ascii="Courier New" w:hAnsi="Courier New" w:cs="Courier New"/>
          <w:sz w:val="20"/>
          <w:szCs w:val="20"/>
        </w:rPr>
        <w:t>body&gt;</w:t>
      </w:r>
    </w:p>
    <w:p w:rsidR="00802475" w:rsidRPr="004B713E" w:rsidRDefault="00802475" w:rsidP="0080247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xml:space="preserve">   </w:t>
      </w:r>
      <w:r w:rsidRPr="004B713E">
        <w:rPr>
          <w:rFonts w:ascii="Courier New" w:hAnsi="Courier New" w:cs="Courier New"/>
          <w:sz w:val="20"/>
          <w:szCs w:val="20"/>
        </w:rPr>
        <w:t>&lt;div class="left"&gt;</w:t>
      </w:r>
      <w:r>
        <w:rPr>
          <w:rFonts w:ascii="Courier New" w:hAnsi="Courier New" w:cs="Courier New"/>
          <w:sz w:val="20"/>
          <w:szCs w:val="20"/>
        </w:rPr>
        <w:t xml:space="preserve">div </w:t>
      </w:r>
      <w:r w:rsidRPr="004B713E">
        <w:rPr>
          <w:rFonts w:ascii="Courier New" w:hAnsi="Courier New" w:cs="Courier New"/>
          <w:sz w:val="20"/>
          <w:szCs w:val="20"/>
        </w:rPr>
        <w:t>1&lt;/div&gt;</w:t>
      </w:r>
    </w:p>
    <w:p w:rsidR="00802475" w:rsidRPr="004B713E" w:rsidRDefault="00802475" w:rsidP="0080247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xml:space="preserve">   </w:t>
      </w:r>
      <w:r w:rsidRPr="004B713E">
        <w:rPr>
          <w:rFonts w:ascii="Courier New" w:hAnsi="Courier New" w:cs="Courier New"/>
          <w:sz w:val="20"/>
          <w:szCs w:val="20"/>
        </w:rPr>
        <w:t>&lt;div class="left"&gt;</w:t>
      </w:r>
      <w:r>
        <w:rPr>
          <w:rFonts w:ascii="Courier New" w:hAnsi="Courier New" w:cs="Courier New"/>
          <w:sz w:val="20"/>
          <w:szCs w:val="20"/>
        </w:rPr>
        <w:t xml:space="preserve">div </w:t>
      </w:r>
      <w:r w:rsidRPr="004B713E">
        <w:rPr>
          <w:rFonts w:ascii="Courier New" w:hAnsi="Courier New" w:cs="Courier New"/>
          <w:sz w:val="20"/>
          <w:szCs w:val="20"/>
        </w:rPr>
        <w:t>2&lt;/div&gt;</w:t>
      </w:r>
    </w:p>
    <w:p w:rsidR="00802475" w:rsidRDefault="00802475" w:rsidP="0080247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xml:space="preserve">   </w:t>
      </w:r>
      <w:r w:rsidRPr="004B713E">
        <w:rPr>
          <w:rFonts w:ascii="Courier New" w:hAnsi="Courier New" w:cs="Courier New"/>
          <w:sz w:val="20"/>
          <w:szCs w:val="20"/>
        </w:rPr>
        <w:t>&lt;div class="left"&gt;</w:t>
      </w:r>
      <w:r>
        <w:rPr>
          <w:rFonts w:ascii="Courier New" w:hAnsi="Courier New" w:cs="Courier New"/>
          <w:sz w:val="20"/>
          <w:szCs w:val="20"/>
        </w:rPr>
        <w:t xml:space="preserve">div </w:t>
      </w:r>
      <w:r w:rsidRPr="004B713E">
        <w:rPr>
          <w:rFonts w:ascii="Courier New" w:hAnsi="Courier New" w:cs="Courier New"/>
          <w:sz w:val="20"/>
          <w:szCs w:val="20"/>
        </w:rPr>
        <w:t>3&lt;/div&gt;</w:t>
      </w:r>
    </w:p>
    <w:p w:rsidR="002B6BF5" w:rsidRDefault="002B6BF5" w:rsidP="0080247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p>
    <w:p w:rsidR="002B6BF5" w:rsidRPr="004B713E" w:rsidRDefault="002B6BF5" w:rsidP="0080247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xml:space="preserve">   &lt;div id="s</w:t>
      </w:r>
      <w:r w:rsidR="004D73E0">
        <w:rPr>
          <w:rFonts w:ascii="Courier New" w:hAnsi="Courier New" w:cs="Courier New"/>
          <w:sz w:val="20"/>
          <w:szCs w:val="20"/>
        </w:rPr>
        <w:t>uivant</w:t>
      </w:r>
      <w:r w:rsidRPr="004B713E">
        <w:rPr>
          <w:rFonts w:ascii="Courier New" w:hAnsi="Courier New" w:cs="Courier New"/>
          <w:sz w:val="20"/>
          <w:szCs w:val="20"/>
        </w:rPr>
        <w:t>"&gt;</w:t>
      </w:r>
      <w:r w:rsidR="00582BB9">
        <w:rPr>
          <w:rFonts w:ascii="Courier New" w:hAnsi="Courier New" w:cs="Courier New"/>
          <w:sz w:val="20"/>
          <w:szCs w:val="20"/>
        </w:rPr>
        <w:t>Le div sous les flottants</w:t>
      </w:r>
      <w:r>
        <w:rPr>
          <w:rFonts w:ascii="Courier New" w:hAnsi="Courier New" w:cs="Courier New"/>
          <w:sz w:val="20"/>
          <w:szCs w:val="20"/>
        </w:rPr>
        <w:t>&lt;/div&gt;</w:t>
      </w:r>
    </w:p>
    <w:p w:rsidR="00802475" w:rsidRPr="0098115F" w:rsidRDefault="00802475" w:rsidP="00802475">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98115F">
        <w:rPr>
          <w:rFonts w:ascii="Courier New" w:hAnsi="Courier New" w:cs="Courier New"/>
          <w:sz w:val="20"/>
          <w:szCs w:val="20"/>
        </w:rPr>
        <w:t xml:space="preserve">&lt;/body&gt;    </w:t>
      </w:r>
    </w:p>
    <w:p w:rsidR="00802475" w:rsidRPr="006D4770" w:rsidRDefault="004D73E0" w:rsidP="00B11233">
      <w:pPr>
        <w:pStyle w:val="NormalWeb"/>
        <w:jc w:val="both"/>
        <w:rPr>
          <w:rFonts w:asciiTheme="minorHAnsi" w:hAnsiTheme="minorHAnsi" w:cstheme="minorHAnsi"/>
        </w:rPr>
      </w:pPr>
      <w:r w:rsidRPr="006D4770">
        <w:rPr>
          <w:rFonts w:asciiTheme="minorHAnsi" w:hAnsiTheme="minorHAnsi" w:cstheme="minorHAnsi"/>
        </w:rPr>
        <w:t xml:space="preserve">Observez ce qui se passe : vous devriez avoir le </w:t>
      </w:r>
      <w:r w:rsidR="008D3931" w:rsidRPr="006D4770">
        <w:rPr>
          <w:rFonts w:asciiTheme="minorHAnsi" w:hAnsiTheme="minorHAnsi" w:cstheme="minorHAnsi"/>
        </w:rPr>
        <w:t xml:space="preserve">nouvel élément sous les 3 colonnes flottantes vertes (en réalité ce sont plutôt les flottants qui sont au-dessus), or ce n’est pas ce qu’on souhaite.   </w:t>
      </w:r>
    </w:p>
    <w:p w:rsidR="008D3931" w:rsidRPr="006D4770" w:rsidRDefault="006D4770" w:rsidP="00B11233">
      <w:pPr>
        <w:pStyle w:val="NormalWeb"/>
        <w:jc w:val="both"/>
        <w:rPr>
          <w:rFonts w:asciiTheme="minorHAnsi" w:hAnsiTheme="minorHAnsi" w:cstheme="minorHAnsi"/>
        </w:rPr>
      </w:pPr>
      <w:r w:rsidRPr="006D4770">
        <w:rPr>
          <w:rFonts w:asciiTheme="minorHAnsi" w:hAnsiTheme="minorHAnsi" w:cstheme="minorHAnsi"/>
        </w:rPr>
        <w:t xml:space="preserve">Ajoutez la ligne suivante dans le CSS du nouveau bloc : </w:t>
      </w:r>
    </w:p>
    <w:p w:rsidR="006D4770" w:rsidRPr="00986F74" w:rsidRDefault="006D4770" w:rsidP="006D477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CSS */</w:t>
      </w:r>
      <w:r w:rsidRPr="00986F74">
        <w:rPr>
          <w:rFonts w:ascii="Courier New" w:hAnsi="Courier New" w:cs="Courier New"/>
          <w:sz w:val="20"/>
          <w:szCs w:val="20"/>
        </w:rPr>
        <w:t xml:space="preserve">   </w:t>
      </w:r>
    </w:p>
    <w:p w:rsidR="006D4770" w:rsidRDefault="006D4770" w:rsidP="006D477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#suivant</w:t>
      </w:r>
      <w:r w:rsidRPr="00986F74">
        <w:rPr>
          <w:rFonts w:ascii="Courier New" w:hAnsi="Courier New" w:cs="Courier New"/>
          <w:sz w:val="20"/>
          <w:szCs w:val="20"/>
        </w:rPr>
        <w:t xml:space="preserve"> </w:t>
      </w:r>
    </w:p>
    <w:p w:rsidR="006D4770" w:rsidRPr="00986F74" w:rsidRDefault="006D4770" w:rsidP="006D477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986F74">
        <w:rPr>
          <w:rFonts w:ascii="Courier New" w:hAnsi="Courier New" w:cs="Courier New"/>
          <w:sz w:val="20"/>
          <w:szCs w:val="20"/>
        </w:rPr>
        <w:t>{</w:t>
      </w:r>
    </w:p>
    <w:p w:rsidR="006D4770" w:rsidRDefault="006D4770" w:rsidP="006D477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Pr>
          <w:rFonts w:ascii="Courier New" w:hAnsi="Courier New" w:cs="Courier New"/>
          <w:sz w:val="20"/>
          <w:szCs w:val="20"/>
        </w:rPr>
        <w:t xml:space="preserve">     background-color: yellow;</w:t>
      </w:r>
    </w:p>
    <w:p w:rsidR="00AA2B76" w:rsidRPr="00A0531C" w:rsidRDefault="00AA2B76" w:rsidP="006D477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color w:val="FF0000"/>
          <w:sz w:val="20"/>
          <w:szCs w:val="20"/>
        </w:rPr>
      </w:pPr>
      <w:r>
        <w:rPr>
          <w:rFonts w:ascii="Courier New" w:hAnsi="Courier New" w:cs="Courier New"/>
          <w:sz w:val="20"/>
          <w:szCs w:val="20"/>
        </w:rPr>
        <w:t xml:space="preserve">     </w:t>
      </w:r>
      <w:r w:rsidRPr="00A0531C">
        <w:rPr>
          <w:rFonts w:ascii="Courier New" w:hAnsi="Courier New" w:cs="Courier New"/>
          <w:color w:val="FF0000"/>
          <w:sz w:val="20"/>
          <w:szCs w:val="20"/>
        </w:rPr>
        <w:t>clear : both;</w:t>
      </w:r>
    </w:p>
    <w:p w:rsidR="006D4770" w:rsidRDefault="006D4770" w:rsidP="006D4770">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jc w:val="both"/>
        <w:rPr>
          <w:rFonts w:ascii="Courier New" w:hAnsi="Courier New" w:cs="Courier New"/>
          <w:sz w:val="20"/>
          <w:szCs w:val="20"/>
        </w:rPr>
      </w:pPr>
      <w:r w:rsidRPr="00986F74">
        <w:rPr>
          <w:rFonts w:ascii="Courier New" w:hAnsi="Courier New" w:cs="Courier New"/>
          <w:sz w:val="20"/>
          <w:szCs w:val="20"/>
        </w:rPr>
        <w:t>}</w:t>
      </w:r>
    </w:p>
    <w:p w:rsidR="006D4770" w:rsidRPr="003D344D" w:rsidRDefault="006D4770" w:rsidP="006D4770">
      <w:pPr>
        <w:pStyle w:val="NormalWeb"/>
        <w:spacing w:before="0" w:beforeAutospacing="0" w:after="0" w:afterAutospacing="0"/>
        <w:jc w:val="both"/>
        <w:rPr>
          <w:rFonts w:asciiTheme="minorHAnsi" w:hAnsiTheme="minorHAnsi" w:cstheme="minorHAnsi"/>
        </w:rPr>
      </w:pPr>
    </w:p>
    <w:p w:rsidR="008D3931" w:rsidRDefault="00BB05B1" w:rsidP="00F671D6">
      <w:pPr>
        <w:pStyle w:val="NormalWeb"/>
        <w:spacing w:before="0" w:beforeAutospacing="0" w:after="0" w:afterAutospacing="0"/>
        <w:jc w:val="both"/>
        <w:rPr>
          <w:rFonts w:asciiTheme="minorHAnsi" w:hAnsiTheme="minorHAnsi" w:cstheme="minorHAnsi"/>
        </w:rPr>
      </w:pPr>
      <w:r w:rsidRPr="000277BA">
        <w:rPr>
          <w:rFonts w:asciiTheme="minorHAnsi" w:hAnsiTheme="minorHAnsi" w:cstheme="minorHAnsi"/>
        </w:rPr>
        <w:t xml:space="preserve">Cette fois, le bloc </w:t>
      </w:r>
      <w:r w:rsidRPr="006C430F">
        <w:rPr>
          <w:rFonts w:ascii="Courier New" w:hAnsi="Courier New" w:cs="Courier New"/>
          <w:sz w:val="20"/>
          <w:szCs w:val="20"/>
        </w:rPr>
        <w:t>#suivant</w:t>
      </w:r>
      <w:r w:rsidRPr="000277BA">
        <w:rPr>
          <w:rFonts w:asciiTheme="minorHAnsi" w:hAnsiTheme="minorHAnsi" w:cstheme="minorHAnsi"/>
        </w:rPr>
        <w:t> </w:t>
      </w:r>
      <w:r w:rsidR="006C430F">
        <w:rPr>
          <w:rFonts w:asciiTheme="minorHAnsi" w:hAnsiTheme="minorHAnsi" w:cstheme="minorHAnsi"/>
        </w:rPr>
        <w:t>e</w:t>
      </w:r>
      <w:r w:rsidRPr="000277BA">
        <w:rPr>
          <w:rFonts w:asciiTheme="minorHAnsi" w:hAnsiTheme="minorHAnsi" w:cstheme="minorHAnsi"/>
        </w:rPr>
        <w:t>st bien positionné en desso</w:t>
      </w:r>
      <w:r w:rsidR="006266C8">
        <w:rPr>
          <w:rFonts w:asciiTheme="minorHAnsi" w:hAnsiTheme="minorHAnsi" w:cstheme="minorHAnsi"/>
        </w:rPr>
        <w:t>us des flottants :</w:t>
      </w:r>
    </w:p>
    <w:p w:rsidR="006C430F" w:rsidRDefault="006C430F" w:rsidP="00F671D6">
      <w:pPr>
        <w:pStyle w:val="NormalWeb"/>
        <w:spacing w:before="0" w:beforeAutospacing="0" w:after="0" w:afterAutospacing="0"/>
        <w:jc w:val="both"/>
        <w:rPr>
          <w:rFonts w:asciiTheme="minorHAnsi" w:hAnsiTheme="minorHAnsi" w:cstheme="minorHAnsi"/>
        </w:rPr>
      </w:pPr>
    </w:p>
    <w:p w:rsidR="006C430F" w:rsidRDefault="00250063" w:rsidP="00250063">
      <w:pPr>
        <w:pStyle w:val="NormalWeb"/>
        <w:spacing w:before="0" w:beforeAutospacing="0" w:after="0" w:afterAutospacing="0"/>
        <w:jc w:val="center"/>
        <w:rPr>
          <w:rFonts w:asciiTheme="minorHAnsi" w:hAnsiTheme="minorHAnsi" w:cstheme="minorHAnsi"/>
        </w:rPr>
      </w:pPr>
      <w:r>
        <w:rPr>
          <w:rFonts w:asciiTheme="minorHAnsi" w:hAnsiTheme="minorHAnsi" w:cstheme="minorHAnsi"/>
          <w:noProof/>
        </w:rPr>
        <w:drawing>
          <wp:inline distT="0" distB="0" distL="0" distR="0" wp14:anchorId="6A4372A8" wp14:editId="389274C4">
            <wp:extent cx="3741448" cy="2265406"/>
            <wp:effectExtent l="19050" t="1905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s_exercice_flottant_clear.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1108" cy="2289420"/>
                    </a:xfrm>
                    <a:prstGeom prst="rect">
                      <a:avLst/>
                    </a:prstGeom>
                    <a:ln>
                      <a:solidFill>
                        <a:schemeClr val="accent1"/>
                      </a:solidFill>
                    </a:ln>
                  </pic:spPr>
                </pic:pic>
              </a:graphicData>
            </a:graphic>
          </wp:inline>
        </w:drawing>
      </w:r>
    </w:p>
    <w:p w:rsidR="00EB6F74" w:rsidRDefault="00EB6F74" w:rsidP="00F671D6">
      <w:pPr>
        <w:pStyle w:val="NormalWeb"/>
        <w:spacing w:before="0" w:beforeAutospacing="0" w:after="0" w:afterAutospacing="0"/>
        <w:jc w:val="both"/>
        <w:rPr>
          <w:rFonts w:asciiTheme="minorHAnsi" w:hAnsiTheme="minorHAnsi" w:cstheme="minorHAnsi"/>
        </w:rPr>
      </w:pPr>
    </w:p>
    <w:p w:rsidR="00EB6F74" w:rsidRPr="000277BA" w:rsidRDefault="00EB6F74" w:rsidP="00F671D6">
      <w:pPr>
        <w:pStyle w:val="NormalWeb"/>
        <w:spacing w:before="0" w:beforeAutospacing="0" w:after="0" w:afterAutospacing="0"/>
        <w:jc w:val="both"/>
        <w:rPr>
          <w:rFonts w:asciiTheme="minorHAnsi" w:hAnsiTheme="minorHAnsi" w:cstheme="minorHAnsi"/>
        </w:rPr>
      </w:pPr>
    </w:p>
    <w:p w:rsidR="003D040F" w:rsidRPr="00FD0879" w:rsidRDefault="001A79EB" w:rsidP="005915F2">
      <w:pPr>
        <w:pStyle w:val="Titre1"/>
      </w:pPr>
      <w:bookmarkStart w:id="20" w:name="_Toc503953677"/>
      <w:r>
        <w:lastRenderedPageBreak/>
        <w:t>A retenir</w:t>
      </w:r>
      <w:bookmarkEnd w:id="20"/>
    </w:p>
    <w:p w:rsidR="00C56DD2" w:rsidRDefault="001A79EB" w:rsidP="00EF347D">
      <w:pPr>
        <w:pStyle w:val="NormalWeb"/>
        <w:spacing w:before="0" w:beforeAutospacing="0" w:after="0" w:afterAutospacing="0"/>
        <w:jc w:val="both"/>
      </w:pPr>
      <w:r w:rsidRPr="000247B5">
        <w:rPr>
          <w:rFonts w:asciiTheme="minorHAnsi" w:hAnsiTheme="minorHAnsi" w:cstheme="minorHAnsi"/>
        </w:rPr>
        <w:t xml:space="preserve">Il existe 5 types de positionnements en CSS : </w:t>
      </w:r>
    </w:p>
    <w:p w:rsidR="003371F3" w:rsidRPr="002D6F03" w:rsidRDefault="003371F3" w:rsidP="00407315">
      <w:pPr>
        <w:spacing w:after="0" w:line="240" w:lineRule="auto"/>
      </w:pPr>
    </w:p>
    <w:tbl>
      <w:tblPr>
        <w:tblStyle w:val="Grilledutableau"/>
        <w:tblW w:w="0" w:type="auto"/>
        <w:tblLook w:val="04A0" w:firstRow="1" w:lastRow="0" w:firstColumn="1" w:lastColumn="0" w:noHBand="0" w:noVBand="1"/>
      </w:tblPr>
      <w:tblGrid>
        <w:gridCol w:w="2943"/>
        <w:gridCol w:w="6269"/>
      </w:tblGrid>
      <w:tr w:rsidR="003371F3" w:rsidRPr="00E91E17" w:rsidTr="00FA009D">
        <w:tc>
          <w:tcPr>
            <w:tcW w:w="2943" w:type="dxa"/>
            <w:shd w:val="clear" w:color="auto" w:fill="D9D9D9" w:themeFill="background1" w:themeFillShade="D9"/>
          </w:tcPr>
          <w:p w:rsidR="003371F3" w:rsidRPr="00E91E17" w:rsidRDefault="003371F3" w:rsidP="0009501F">
            <w:pPr>
              <w:jc w:val="center"/>
              <w:rPr>
                <w:b/>
              </w:rPr>
            </w:pPr>
            <w:r>
              <w:rPr>
                <w:b/>
              </w:rPr>
              <w:t>Positionnement</w:t>
            </w:r>
          </w:p>
        </w:tc>
        <w:tc>
          <w:tcPr>
            <w:tcW w:w="6269" w:type="dxa"/>
            <w:shd w:val="clear" w:color="auto" w:fill="D9D9D9" w:themeFill="background1" w:themeFillShade="D9"/>
          </w:tcPr>
          <w:p w:rsidR="003371F3" w:rsidRPr="00E91E17" w:rsidRDefault="003371F3" w:rsidP="0009501F">
            <w:pPr>
              <w:jc w:val="center"/>
              <w:rPr>
                <w:b/>
              </w:rPr>
            </w:pPr>
            <w:r w:rsidRPr="00E91E17">
              <w:rPr>
                <w:b/>
              </w:rPr>
              <w:t>Rôle</w:t>
            </w:r>
          </w:p>
        </w:tc>
      </w:tr>
      <w:tr w:rsidR="003371F3" w:rsidTr="00FA009D">
        <w:tc>
          <w:tcPr>
            <w:tcW w:w="2943" w:type="dxa"/>
          </w:tcPr>
          <w:p w:rsidR="003371F3" w:rsidRDefault="003371F3" w:rsidP="00FA009D">
            <w:r w:rsidRPr="00C56DD2">
              <w:rPr>
                <w:rFonts w:cstheme="minorHAnsi"/>
              </w:rPr>
              <w:t>flux normal</w:t>
            </w:r>
          </w:p>
        </w:tc>
        <w:tc>
          <w:tcPr>
            <w:tcW w:w="6269" w:type="dxa"/>
          </w:tcPr>
          <w:p w:rsidR="003371F3" w:rsidRDefault="003371F3" w:rsidP="00FA009D">
            <w:r w:rsidRPr="00C56DD2">
              <w:rPr>
                <w:rFonts w:cstheme="minorHAnsi"/>
              </w:rPr>
              <w:t xml:space="preserve">positionnement </w:t>
            </w:r>
            <w:r>
              <w:rPr>
                <w:rFonts w:cstheme="minorHAnsi"/>
              </w:rPr>
              <w:t xml:space="preserve">naturel des éléments, </w:t>
            </w:r>
            <w:r w:rsidRPr="00C56DD2">
              <w:rPr>
                <w:rFonts w:cstheme="minorHAnsi"/>
              </w:rPr>
              <w:t>établi par le navigateur en l’absence d’instructions CSS</w:t>
            </w:r>
            <w:r>
              <w:t xml:space="preserve"> </w:t>
            </w:r>
          </w:p>
        </w:tc>
      </w:tr>
      <w:tr w:rsidR="003371F3" w:rsidTr="00FA009D">
        <w:tc>
          <w:tcPr>
            <w:tcW w:w="2943" w:type="dxa"/>
          </w:tcPr>
          <w:p w:rsidR="003371F3" w:rsidRDefault="00FA009D" w:rsidP="00FA009D">
            <w:r w:rsidRPr="00C56DD2">
              <w:rPr>
                <w:rFonts w:cstheme="minorHAnsi"/>
              </w:rPr>
              <w:t>relatif</w:t>
            </w:r>
          </w:p>
        </w:tc>
        <w:tc>
          <w:tcPr>
            <w:tcW w:w="6269" w:type="dxa"/>
          </w:tcPr>
          <w:p w:rsidR="003371F3" w:rsidRDefault="00327F56" w:rsidP="00327F56">
            <w:pPr>
              <w:pStyle w:val="NormalWeb"/>
              <w:jc w:val="both"/>
            </w:pPr>
            <w:r w:rsidRPr="00327F56">
              <w:rPr>
                <w:rFonts w:asciiTheme="minorHAnsi" w:hAnsiTheme="minorHAnsi" w:cstheme="minorHAnsi"/>
                <w:sz w:val="22"/>
                <w:szCs w:val="22"/>
              </w:rPr>
              <w:t>inscrit le contenu en flux normal, puis le décale horizontalement et/ou verticalement. Le contenu suivant n'est pas affecté par ce déplacement, qui peut donc entraîner des chevauchements.</w:t>
            </w:r>
          </w:p>
        </w:tc>
      </w:tr>
      <w:tr w:rsidR="003371F3" w:rsidTr="00FA009D">
        <w:tc>
          <w:tcPr>
            <w:tcW w:w="2943" w:type="dxa"/>
          </w:tcPr>
          <w:p w:rsidR="003371F3" w:rsidRPr="00BB33D9" w:rsidRDefault="00FA009D" w:rsidP="00FA009D">
            <w:r w:rsidRPr="00C56DD2">
              <w:rPr>
                <w:rFonts w:cstheme="minorHAnsi"/>
              </w:rPr>
              <w:t>absolu</w:t>
            </w:r>
          </w:p>
        </w:tc>
        <w:tc>
          <w:tcPr>
            <w:tcW w:w="6269" w:type="dxa"/>
          </w:tcPr>
          <w:p w:rsidR="00F9273D" w:rsidRDefault="00F9273D" w:rsidP="00F9273D">
            <w:pPr>
              <w:pStyle w:val="Paragraphedeliste"/>
              <w:numPr>
                <w:ilvl w:val="0"/>
                <w:numId w:val="14"/>
              </w:numPr>
            </w:pPr>
            <w:r w:rsidRPr="00F9273D">
              <w:t>Ret</w:t>
            </w:r>
            <w:r>
              <w:t>ra</w:t>
            </w:r>
            <w:r w:rsidRPr="00F9273D">
              <w:t>i</w:t>
            </w:r>
            <w:r>
              <w:t>t du flux normal</w:t>
            </w:r>
          </w:p>
          <w:p w:rsidR="003371F3" w:rsidRDefault="006C59BF" w:rsidP="00F9273D">
            <w:pPr>
              <w:pStyle w:val="Paragraphedeliste"/>
              <w:numPr>
                <w:ilvl w:val="0"/>
                <w:numId w:val="14"/>
              </w:numPr>
            </w:pPr>
            <w:r>
              <w:t>P</w:t>
            </w:r>
            <w:r w:rsidR="00F9273D" w:rsidRPr="00F9273D">
              <w:t>osition déterminée par référence aux limites du conteneur</w:t>
            </w:r>
          </w:p>
        </w:tc>
      </w:tr>
      <w:tr w:rsidR="003371F3" w:rsidTr="00FA009D">
        <w:tc>
          <w:tcPr>
            <w:tcW w:w="2943" w:type="dxa"/>
          </w:tcPr>
          <w:p w:rsidR="003371F3" w:rsidRDefault="00EB0D9F" w:rsidP="00FA009D">
            <w:r>
              <w:t>f</w:t>
            </w:r>
            <w:r w:rsidR="00B66497">
              <w:t>ixe</w:t>
            </w:r>
          </w:p>
        </w:tc>
        <w:tc>
          <w:tcPr>
            <w:tcW w:w="6269" w:type="dxa"/>
          </w:tcPr>
          <w:p w:rsidR="00D332F7" w:rsidRDefault="00D332F7" w:rsidP="00EB5833">
            <w:pPr>
              <w:pStyle w:val="Paragraphedeliste"/>
              <w:numPr>
                <w:ilvl w:val="0"/>
                <w:numId w:val="15"/>
              </w:numPr>
            </w:pPr>
            <w:r w:rsidRPr="00F9273D">
              <w:t>Ret</w:t>
            </w:r>
            <w:r>
              <w:t>ra</w:t>
            </w:r>
            <w:r w:rsidRPr="00F9273D">
              <w:t>i</w:t>
            </w:r>
            <w:r>
              <w:t>t du flux normal</w:t>
            </w:r>
          </w:p>
          <w:p w:rsidR="00D332F7" w:rsidRDefault="00D332F7" w:rsidP="00D332F7">
            <w:pPr>
              <w:pStyle w:val="Paragraphedeliste"/>
              <w:numPr>
                <w:ilvl w:val="0"/>
                <w:numId w:val="14"/>
              </w:numPr>
            </w:pPr>
            <w:r>
              <w:t>P</w:t>
            </w:r>
            <w:r w:rsidRPr="00F9273D">
              <w:t>osition déterminée par référence aux limites d</w:t>
            </w:r>
            <w:r>
              <w:t>e la fenêtre</w:t>
            </w:r>
          </w:p>
          <w:p w:rsidR="00E70E67" w:rsidRDefault="00E70E67" w:rsidP="00D332F7">
            <w:pPr>
              <w:pStyle w:val="Paragraphedeliste"/>
              <w:numPr>
                <w:ilvl w:val="0"/>
                <w:numId w:val="14"/>
              </w:numPr>
            </w:pPr>
            <w:r>
              <w:t>L’élément reste immobile en cas de défilement de la page</w:t>
            </w:r>
          </w:p>
        </w:tc>
      </w:tr>
      <w:tr w:rsidR="003371F3" w:rsidTr="00FA009D">
        <w:tc>
          <w:tcPr>
            <w:tcW w:w="2943" w:type="dxa"/>
          </w:tcPr>
          <w:p w:rsidR="003371F3" w:rsidRDefault="00B66497" w:rsidP="00FA009D">
            <w:r>
              <w:t>flottant</w:t>
            </w:r>
          </w:p>
        </w:tc>
        <w:tc>
          <w:tcPr>
            <w:tcW w:w="6269" w:type="dxa"/>
          </w:tcPr>
          <w:p w:rsidR="005E1F59" w:rsidRDefault="005E1F59" w:rsidP="005E1F59">
            <w:pPr>
              <w:pStyle w:val="Paragraphedeliste"/>
              <w:numPr>
                <w:ilvl w:val="0"/>
                <w:numId w:val="15"/>
              </w:numPr>
            </w:pPr>
            <w:r w:rsidRPr="00F9273D">
              <w:t>Ret</w:t>
            </w:r>
            <w:r>
              <w:t>ra</w:t>
            </w:r>
            <w:r w:rsidRPr="00F9273D">
              <w:t>i</w:t>
            </w:r>
            <w:r>
              <w:t>t du flux normal</w:t>
            </w:r>
          </w:p>
          <w:p w:rsidR="00E81AE1" w:rsidRDefault="00191615" w:rsidP="00191615">
            <w:pPr>
              <w:pStyle w:val="Paragraphedeliste"/>
              <w:numPr>
                <w:ilvl w:val="0"/>
                <w:numId w:val="15"/>
              </w:numPr>
            </w:pPr>
            <w:r>
              <w:t>P</w:t>
            </w:r>
            <w:r w:rsidRPr="00974DB4">
              <w:t>lace</w:t>
            </w:r>
            <w:r>
              <w:t>ment</w:t>
            </w:r>
            <w:r w:rsidRPr="00974DB4">
              <w:t xml:space="preserve"> le plus à droite (float: right) ou le plus à gauche (float: left) </w:t>
            </w:r>
            <w:r>
              <w:t>du conteneur</w:t>
            </w:r>
          </w:p>
        </w:tc>
      </w:tr>
    </w:tbl>
    <w:p w:rsidR="00C56DD2" w:rsidRDefault="00C56DD2" w:rsidP="00C56DD2">
      <w:pPr>
        <w:pStyle w:val="NormalWeb"/>
        <w:spacing w:before="0" w:beforeAutospacing="0" w:after="0" w:afterAutospacing="0"/>
        <w:jc w:val="both"/>
      </w:pPr>
    </w:p>
    <w:p w:rsidR="00A23A52" w:rsidRDefault="00A23A52" w:rsidP="005000B5">
      <w:pPr>
        <w:pStyle w:val="Titre1"/>
        <w:spacing w:before="0" w:line="240" w:lineRule="auto"/>
      </w:pPr>
      <w:bookmarkStart w:id="21" w:name="_Toc503953678"/>
      <w:r>
        <w:lastRenderedPageBreak/>
        <w:t>Exercices</w:t>
      </w:r>
      <w:bookmarkEnd w:id="21"/>
    </w:p>
    <w:p w:rsidR="00A23A52" w:rsidRPr="00886826" w:rsidRDefault="00EA1DA8" w:rsidP="00A23A52">
      <w:pPr>
        <w:rPr>
          <w:sz w:val="24"/>
          <w:szCs w:val="24"/>
        </w:rPr>
      </w:pPr>
      <w:r>
        <w:rPr>
          <w:sz w:val="24"/>
          <w:szCs w:val="24"/>
        </w:rPr>
        <w:t xml:space="preserve">Reproduisez </w:t>
      </w:r>
      <w:r w:rsidR="00A23A52" w:rsidRPr="00886826">
        <w:rPr>
          <w:sz w:val="24"/>
          <w:szCs w:val="24"/>
        </w:rPr>
        <w:t>les exemples d</w:t>
      </w:r>
      <w:r w:rsidR="005A50B2">
        <w:rPr>
          <w:sz w:val="24"/>
          <w:szCs w:val="24"/>
        </w:rPr>
        <w:t xml:space="preserve">onnés dans </w:t>
      </w:r>
      <w:r w:rsidR="007D7D60" w:rsidRPr="00886826">
        <w:rPr>
          <w:sz w:val="24"/>
          <w:szCs w:val="24"/>
        </w:rPr>
        <w:t xml:space="preserve">ce </w:t>
      </w:r>
      <w:r w:rsidR="00A23A52" w:rsidRPr="00886826">
        <w:rPr>
          <w:sz w:val="24"/>
          <w:szCs w:val="24"/>
        </w:rPr>
        <w:t xml:space="preserve">cours. </w:t>
      </w:r>
    </w:p>
    <w:p w:rsidR="00A23A52" w:rsidRPr="00A23A52" w:rsidRDefault="00A23A52" w:rsidP="00A23A52"/>
    <w:sectPr w:rsidR="00A23A52" w:rsidRPr="00A23A52" w:rsidSect="00AC4B46">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BBC" w:rsidRDefault="00490BBC" w:rsidP="004E0098">
      <w:pPr>
        <w:spacing w:after="0" w:line="240" w:lineRule="auto"/>
      </w:pPr>
      <w:r>
        <w:separator/>
      </w:r>
    </w:p>
  </w:endnote>
  <w:endnote w:type="continuationSeparator" w:id="0">
    <w:p w:rsidR="00490BBC" w:rsidRDefault="00490BBC" w:rsidP="004E0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240183"/>
      <w:docPartObj>
        <w:docPartGallery w:val="Page Numbers (Bottom of Page)"/>
        <w:docPartUnique/>
      </w:docPartObj>
    </w:sdtPr>
    <w:sdtEndPr/>
    <w:sdtContent>
      <w:p w:rsidR="00FA009D" w:rsidRDefault="00FA009D">
        <w:pPr>
          <w:pStyle w:val="Pieddepage"/>
          <w:jc w:val="right"/>
        </w:pPr>
        <w:r>
          <w:fldChar w:fldCharType="begin"/>
        </w:r>
        <w:r>
          <w:instrText>PAGE   \* MERGEFORMAT</w:instrText>
        </w:r>
        <w:r>
          <w:fldChar w:fldCharType="separate"/>
        </w:r>
        <w:r w:rsidR="00DB438B">
          <w:rPr>
            <w:noProof/>
          </w:rPr>
          <w:t>8</w:t>
        </w:r>
        <w:r>
          <w:fldChar w:fldCharType="end"/>
        </w:r>
      </w:p>
    </w:sdtContent>
  </w:sdt>
  <w:p w:rsidR="00FA009D" w:rsidRDefault="00FA009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BBC" w:rsidRDefault="00490BBC" w:rsidP="004E0098">
      <w:pPr>
        <w:spacing w:after="0" w:line="240" w:lineRule="auto"/>
      </w:pPr>
      <w:r>
        <w:separator/>
      </w:r>
    </w:p>
  </w:footnote>
  <w:footnote w:type="continuationSeparator" w:id="0">
    <w:p w:rsidR="00490BBC" w:rsidRDefault="00490BBC" w:rsidP="004E0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B21"/>
    <w:multiLevelType w:val="hybridMultilevel"/>
    <w:tmpl w:val="60C4DA0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2C4212"/>
    <w:multiLevelType w:val="hybridMultilevel"/>
    <w:tmpl w:val="D6C010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384092"/>
    <w:multiLevelType w:val="multilevel"/>
    <w:tmpl w:val="AA7A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209D9"/>
    <w:multiLevelType w:val="multilevel"/>
    <w:tmpl w:val="F708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F3351"/>
    <w:multiLevelType w:val="hybridMultilevel"/>
    <w:tmpl w:val="F63610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940FB2"/>
    <w:multiLevelType w:val="multilevel"/>
    <w:tmpl w:val="7FA2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930D3C"/>
    <w:multiLevelType w:val="multilevel"/>
    <w:tmpl w:val="E882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E0482"/>
    <w:multiLevelType w:val="hybridMultilevel"/>
    <w:tmpl w:val="2F10DE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D06C3B"/>
    <w:multiLevelType w:val="hybridMultilevel"/>
    <w:tmpl w:val="BA76E0AA"/>
    <w:lvl w:ilvl="0" w:tplc="040C0005">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9" w15:restartNumberingAfterBreak="0">
    <w:nsid w:val="2FD53907"/>
    <w:multiLevelType w:val="hybridMultilevel"/>
    <w:tmpl w:val="F800AD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1C572A"/>
    <w:multiLevelType w:val="hybridMultilevel"/>
    <w:tmpl w:val="5CC8D3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D121AA8"/>
    <w:multiLevelType w:val="multilevel"/>
    <w:tmpl w:val="A6D0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2400E"/>
    <w:multiLevelType w:val="hybridMultilevel"/>
    <w:tmpl w:val="48CAF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1A4AB5"/>
    <w:multiLevelType w:val="multilevel"/>
    <w:tmpl w:val="78E2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015A3"/>
    <w:multiLevelType w:val="hybridMultilevel"/>
    <w:tmpl w:val="679E7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C43A6F"/>
    <w:multiLevelType w:val="multilevel"/>
    <w:tmpl w:val="FD7C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E815F4"/>
    <w:multiLevelType w:val="multilevel"/>
    <w:tmpl w:val="AC42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13"/>
  </w:num>
  <w:num w:numId="4">
    <w:abstractNumId w:val="6"/>
  </w:num>
  <w:num w:numId="5">
    <w:abstractNumId w:val="15"/>
  </w:num>
  <w:num w:numId="6">
    <w:abstractNumId w:val="16"/>
  </w:num>
  <w:num w:numId="7">
    <w:abstractNumId w:val="3"/>
  </w:num>
  <w:num w:numId="8">
    <w:abstractNumId w:val="5"/>
  </w:num>
  <w:num w:numId="9">
    <w:abstractNumId w:val="4"/>
  </w:num>
  <w:num w:numId="10">
    <w:abstractNumId w:val="12"/>
  </w:num>
  <w:num w:numId="11">
    <w:abstractNumId w:val="14"/>
  </w:num>
  <w:num w:numId="12">
    <w:abstractNumId w:val="10"/>
  </w:num>
  <w:num w:numId="13">
    <w:abstractNumId w:val="1"/>
  </w:num>
  <w:num w:numId="14">
    <w:abstractNumId w:val="0"/>
  </w:num>
  <w:num w:numId="15">
    <w:abstractNumId w:val="8"/>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C5DBE"/>
    <w:rsid w:val="00000112"/>
    <w:rsid w:val="000021FB"/>
    <w:rsid w:val="00003040"/>
    <w:rsid w:val="00006A8A"/>
    <w:rsid w:val="000110B1"/>
    <w:rsid w:val="00013BC8"/>
    <w:rsid w:val="000247B5"/>
    <w:rsid w:val="000257E0"/>
    <w:rsid w:val="00026106"/>
    <w:rsid w:val="000277BA"/>
    <w:rsid w:val="00027C77"/>
    <w:rsid w:val="00033615"/>
    <w:rsid w:val="00033A4D"/>
    <w:rsid w:val="0004314C"/>
    <w:rsid w:val="0004629C"/>
    <w:rsid w:val="00050F6D"/>
    <w:rsid w:val="00056331"/>
    <w:rsid w:val="00066CEA"/>
    <w:rsid w:val="00067306"/>
    <w:rsid w:val="00076213"/>
    <w:rsid w:val="000804B6"/>
    <w:rsid w:val="00087075"/>
    <w:rsid w:val="000928D4"/>
    <w:rsid w:val="0009501F"/>
    <w:rsid w:val="000A2F3F"/>
    <w:rsid w:val="000B1BAD"/>
    <w:rsid w:val="000B3083"/>
    <w:rsid w:val="000B315E"/>
    <w:rsid w:val="000B576F"/>
    <w:rsid w:val="000B6642"/>
    <w:rsid w:val="000B7756"/>
    <w:rsid w:val="000D13B2"/>
    <w:rsid w:val="000D317E"/>
    <w:rsid w:val="000D42BD"/>
    <w:rsid w:val="000D7B75"/>
    <w:rsid w:val="000E17F5"/>
    <w:rsid w:val="000E2F11"/>
    <w:rsid w:val="000E37FF"/>
    <w:rsid w:val="000F47FC"/>
    <w:rsid w:val="000F5848"/>
    <w:rsid w:val="000F5FCF"/>
    <w:rsid w:val="000F73D7"/>
    <w:rsid w:val="00101211"/>
    <w:rsid w:val="00103096"/>
    <w:rsid w:val="001117B7"/>
    <w:rsid w:val="001123BA"/>
    <w:rsid w:val="001125B1"/>
    <w:rsid w:val="00112AB3"/>
    <w:rsid w:val="00113D65"/>
    <w:rsid w:val="00115744"/>
    <w:rsid w:val="00121813"/>
    <w:rsid w:val="00121FC7"/>
    <w:rsid w:val="00124AB2"/>
    <w:rsid w:val="00125460"/>
    <w:rsid w:val="00125881"/>
    <w:rsid w:val="00125E4D"/>
    <w:rsid w:val="00131B26"/>
    <w:rsid w:val="0013303F"/>
    <w:rsid w:val="0013399F"/>
    <w:rsid w:val="00134FCE"/>
    <w:rsid w:val="001354EB"/>
    <w:rsid w:val="00136933"/>
    <w:rsid w:val="00136D14"/>
    <w:rsid w:val="00142797"/>
    <w:rsid w:val="00142DDA"/>
    <w:rsid w:val="00153ECE"/>
    <w:rsid w:val="001560FE"/>
    <w:rsid w:val="001575F6"/>
    <w:rsid w:val="001579E4"/>
    <w:rsid w:val="0016159F"/>
    <w:rsid w:val="0016247C"/>
    <w:rsid w:val="0016357D"/>
    <w:rsid w:val="0016385B"/>
    <w:rsid w:val="00164304"/>
    <w:rsid w:val="00165FCE"/>
    <w:rsid w:val="00171636"/>
    <w:rsid w:val="0017364C"/>
    <w:rsid w:val="00182734"/>
    <w:rsid w:val="001829E1"/>
    <w:rsid w:val="001860E0"/>
    <w:rsid w:val="00190576"/>
    <w:rsid w:val="00191615"/>
    <w:rsid w:val="00192047"/>
    <w:rsid w:val="00195FE8"/>
    <w:rsid w:val="00196257"/>
    <w:rsid w:val="0019767D"/>
    <w:rsid w:val="001A1AB7"/>
    <w:rsid w:val="001A5F59"/>
    <w:rsid w:val="001A79EB"/>
    <w:rsid w:val="001C132D"/>
    <w:rsid w:val="001D1258"/>
    <w:rsid w:val="001D3341"/>
    <w:rsid w:val="001D3BF9"/>
    <w:rsid w:val="001D4A46"/>
    <w:rsid w:val="001D7045"/>
    <w:rsid w:val="001E6ACC"/>
    <w:rsid w:val="001E6E56"/>
    <w:rsid w:val="001F0D48"/>
    <w:rsid w:val="001F70F6"/>
    <w:rsid w:val="00204CF1"/>
    <w:rsid w:val="00205F10"/>
    <w:rsid w:val="0021729B"/>
    <w:rsid w:val="00220ADB"/>
    <w:rsid w:val="0022479E"/>
    <w:rsid w:val="002255B6"/>
    <w:rsid w:val="00232371"/>
    <w:rsid w:val="00232B2F"/>
    <w:rsid w:val="0023778E"/>
    <w:rsid w:val="00244E1F"/>
    <w:rsid w:val="00245005"/>
    <w:rsid w:val="00245254"/>
    <w:rsid w:val="0024577D"/>
    <w:rsid w:val="00247AF1"/>
    <w:rsid w:val="00250063"/>
    <w:rsid w:val="00254C23"/>
    <w:rsid w:val="00255072"/>
    <w:rsid w:val="002600A8"/>
    <w:rsid w:val="00260794"/>
    <w:rsid w:val="002619A5"/>
    <w:rsid w:val="0026279B"/>
    <w:rsid w:val="002637FC"/>
    <w:rsid w:val="002706A6"/>
    <w:rsid w:val="00271354"/>
    <w:rsid w:val="0027539F"/>
    <w:rsid w:val="002755E5"/>
    <w:rsid w:val="00281AAE"/>
    <w:rsid w:val="00282875"/>
    <w:rsid w:val="002849EE"/>
    <w:rsid w:val="002854B1"/>
    <w:rsid w:val="00290469"/>
    <w:rsid w:val="002933C5"/>
    <w:rsid w:val="00294D16"/>
    <w:rsid w:val="00297BAE"/>
    <w:rsid w:val="002A47E4"/>
    <w:rsid w:val="002A5C1E"/>
    <w:rsid w:val="002A5D34"/>
    <w:rsid w:val="002B29D9"/>
    <w:rsid w:val="002B52C7"/>
    <w:rsid w:val="002B54C0"/>
    <w:rsid w:val="002B6BF5"/>
    <w:rsid w:val="002C10CA"/>
    <w:rsid w:val="002C397E"/>
    <w:rsid w:val="002C3A96"/>
    <w:rsid w:val="002C7E99"/>
    <w:rsid w:val="002D62FA"/>
    <w:rsid w:val="002D6AEC"/>
    <w:rsid w:val="002D6BC0"/>
    <w:rsid w:val="002D7E87"/>
    <w:rsid w:val="002E7392"/>
    <w:rsid w:val="003030C5"/>
    <w:rsid w:val="003032BC"/>
    <w:rsid w:val="00304858"/>
    <w:rsid w:val="00305228"/>
    <w:rsid w:val="00305C2D"/>
    <w:rsid w:val="00307024"/>
    <w:rsid w:val="003075DD"/>
    <w:rsid w:val="003151F5"/>
    <w:rsid w:val="00315D0A"/>
    <w:rsid w:val="00321145"/>
    <w:rsid w:val="003237B7"/>
    <w:rsid w:val="00323BAD"/>
    <w:rsid w:val="00323E97"/>
    <w:rsid w:val="003243DF"/>
    <w:rsid w:val="00327482"/>
    <w:rsid w:val="00327F56"/>
    <w:rsid w:val="003314AB"/>
    <w:rsid w:val="003371F3"/>
    <w:rsid w:val="003413EE"/>
    <w:rsid w:val="00343E5F"/>
    <w:rsid w:val="0034409E"/>
    <w:rsid w:val="003442E8"/>
    <w:rsid w:val="00344B57"/>
    <w:rsid w:val="00347516"/>
    <w:rsid w:val="00351EA9"/>
    <w:rsid w:val="003606C2"/>
    <w:rsid w:val="00363ADC"/>
    <w:rsid w:val="0036437C"/>
    <w:rsid w:val="00365B4E"/>
    <w:rsid w:val="003704FD"/>
    <w:rsid w:val="00372D05"/>
    <w:rsid w:val="00381EF7"/>
    <w:rsid w:val="00394B33"/>
    <w:rsid w:val="00397404"/>
    <w:rsid w:val="003B0813"/>
    <w:rsid w:val="003B38B1"/>
    <w:rsid w:val="003B3A32"/>
    <w:rsid w:val="003B3DE1"/>
    <w:rsid w:val="003B4C7D"/>
    <w:rsid w:val="003B66D3"/>
    <w:rsid w:val="003B7074"/>
    <w:rsid w:val="003C11BF"/>
    <w:rsid w:val="003C3271"/>
    <w:rsid w:val="003C3810"/>
    <w:rsid w:val="003C7217"/>
    <w:rsid w:val="003C76A1"/>
    <w:rsid w:val="003D040F"/>
    <w:rsid w:val="003D344D"/>
    <w:rsid w:val="003D442C"/>
    <w:rsid w:val="003D5E8C"/>
    <w:rsid w:val="003E4FA3"/>
    <w:rsid w:val="003E529E"/>
    <w:rsid w:val="003E6A7E"/>
    <w:rsid w:val="003E6C00"/>
    <w:rsid w:val="003F52A2"/>
    <w:rsid w:val="003F5816"/>
    <w:rsid w:val="00403383"/>
    <w:rsid w:val="00407315"/>
    <w:rsid w:val="0040767A"/>
    <w:rsid w:val="00424190"/>
    <w:rsid w:val="00426400"/>
    <w:rsid w:val="00432A47"/>
    <w:rsid w:val="0043364E"/>
    <w:rsid w:val="00436937"/>
    <w:rsid w:val="00441096"/>
    <w:rsid w:val="00441837"/>
    <w:rsid w:val="00455BC7"/>
    <w:rsid w:val="00464C5D"/>
    <w:rsid w:val="004704AF"/>
    <w:rsid w:val="00471964"/>
    <w:rsid w:val="0048122A"/>
    <w:rsid w:val="00483814"/>
    <w:rsid w:val="00484ED2"/>
    <w:rsid w:val="00484F21"/>
    <w:rsid w:val="00485BA3"/>
    <w:rsid w:val="00487FD0"/>
    <w:rsid w:val="00490AF3"/>
    <w:rsid w:val="00490BBC"/>
    <w:rsid w:val="00492D4F"/>
    <w:rsid w:val="004A0433"/>
    <w:rsid w:val="004A08CD"/>
    <w:rsid w:val="004B21D9"/>
    <w:rsid w:val="004B3144"/>
    <w:rsid w:val="004B37A7"/>
    <w:rsid w:val="004B6B61"/>
    <w:rsid w:val="004B713E"/>
    <w:rsid w:val="004C209C"/>
    <w:rsid w:val="004C3679"/>
    <w:rsid w:val="004C3FD5"/>
    <w:rsid w:val="004D1384"/>
    <w:rsid w:val="004D172C"/>
    <w:rsid w:val="004D4EC4"/>
    <w:rsid w:val="004D6989"/>
    <w:rsid w:val="004D73E0"/>
    <w:rsid w:val="004D76FE"/>
    <w:rsid w:val="004E0098"/>
    <w:rsid w:val="004E459F"/>
    <w:rsid w:val="004F358B"/>
    <w:rsid w:val="004F3FA0"/>
    <w:rsid w:val="004F4BA7"/>
    <w:rsid w:val="005000B5"/>
    <w:rsid w:val="005053EB"/>
    <w:rsid w:val="00505EFB"/>
    <w:rsid w:val="00517D3C"/>
    <w:rsid w:val="0052503B"/>
    <w:rsid w:val="00530438"/>
    <w:rsid w:val="00535035"/>
    <w:rsid w:val="0054114C"/>
    <w:rsid w:val="00542170"/>
    <w:rsid w:val="00561E1A"/>
    <w:rsid w:val="00563EFA"/>
    <w:rsid w:val="005652AF"/>
    <w:rsid w:val="0056557F"/>
    <w:rsid w:val="005719DB"/>
    <w:rsid w:val="00582BB9"/>
    <w:rsid w:val="00583962"/>
    <w:rsid w:val="00587CFF"/>
    <w:rsid w:val="00587DD5"/>
    <w:rsid w:val="005912D9"/>
    <w:rsid w:val="005915F2"/>
    <w:rsid w:val="005923A8"/>
    <w:rsid w:val="00594753"/>
    <w:rsid w:val="0059763A"/>
    <w:rsid w:val="00597DAC"/>
    <w:rsid w:val="005A248C"/>
    <w:rsid w:val="005A4B16"/>
    <w:rsid w:val="005A50B2"/>
    <w:rsid w:val="005A53EC"/>
    <w:rsid w:val="005B2F28"/>
    <w:rsid w:val="005B6BA7"/>
    <w:rsid w:val="005B7B79"/>
    <w:rsid w:val="005C3F05"/>
    <w:rsid w:val="005C5802"/>
    <w:rsid w:val="005D0520"/>
    <w:rsid w:val="005D251E"/>
    <w:rsid w:val="005D4E5B"/>
    <w:rsid w:val="005D5924"/>
    <w:rsid w:val="005D5B6C"/>
    <w:rsid w:val="005D60DE"/>
    <w:rsid w:val="005E1F59"/>
    <w:rsid w:val="005F38E2"/>
    <w:rsid w:val="005F666D"/>
    <w:rsid w:val="00602E3C"/>
    <w:rsid w:val="0060603F"/>
    <w:rsid w:val="00614838"/>
    <w:rsid w:val="00617D92"/>
    <w:rsid w:val="00620FF0"/>
    <w:rsid w:val="00625882"/>
    <w:rsid w:val="006266C8"/>
    <w:rsid w:val="00627231"/>
    <w:rsid w:val="00634FDE"/>
    <w:rsid w:val="00651ACE"/>
    <w:rsid w:val="006554C7"/>
    <w:rsid w:val="00656556"/>
    <w:rsid w:val="006646DC"/>
    <w:rsid w:val="0067029B"/>
    <w:rsid w:val="00691566"/>
    <w:rsid w:val="006A61FF"/>
    <w:rsid w:val="006A6F9F"/>
    <w:rsid w:val="006A7749"/>
    <w:rsid w:val="006B2351"/>
    <w:rsid w:val="006B53C7"/>
    <w:rsid w:val="006C1DD3"/>
    <w:rsid w:val="006C430F"/>
    <w:rsid w:val="006C59BF"/>
    <w:rsid w:val="006C79CC"/>
    <w:rsid w:val="006D0E88"/>
    <w:rsid w:val="006D2DCB"/>
    <w:rsid w:val="006D4770"/>
    <w:rsid w:val="006D49E5"/>
    <w:rsid w:val="006D52EE"/>
    <w:rsid w:val="006E2979"/>
    <w:rsid w:val="006E485B"/>
    <w:rsid w:val="006E5B91"/>
    <w:rsid w:val="006F01C7"/>
    <w:rsid w:val="006F0BA2"/>
    <w:rsid w:val="006F1BC2"/>
    <w:rsid w:val="006F1FC8"/>
    <w:rsid w:val="006F28C0"/>
    <w:rsid w:val="006F4C2F"/>
    <w:rsid w:val="006F682B"/>
    <w:rsid w:val="0070311D"/>
    <w:rsid w:val="007215E7"/>
    <w:rsid w:val="00723861"/>
    <w:rsid w:val="0072613F"/>
    <w:rsid w:val="00726BB7"/>
    <w:rsid w:val="007329FB"/>
    <w:rsid w:val="00733DF6"/>
    <w:rsid w:val="00736E10"/>
    <w:rsid w:val="007416AC"/>
    <w:rsid w:val="007446F7"/>
    <w:rsid w:val="00751239"/>
    <w:rsid w:val="00751799"/>
    <w:rsid w:val="00751A84"/>
    <w:rsid w:val="00753919"/>
    <w:rsid w:val="00753B88"/>
    <w:rsid w:val="00755D35"/>
    <w:rsid w:val="007621D8"/>
    <w:rsid w:val="0076264F"/>
    <w:rsid w:val="00763734"/>
    <w:rsid w:val="00770A2D"/>
    <w:rsid w:val="007713E3"/>
    <w:rsid w:val="00776A9E"/>
    <w:rsid w:val="00780B6F"/>
    <w:rsid w:val="00780F89"/>
    <w:rsid w:val="007819FB"/>
    <w:rsid w:val="00782621"/>
    <w:rsid w:val="0078306F"/>
    <w:rsid w:val="00783B0E"/>
    <w:rsid w:val="00785BFA"/>
    <w:rsid w:val="00792341"/>
    <w:rsid w:val="00795DEB"/>
    <w:rsid w:val="007A02E6"/>
    <w:rsid w:val="007B6C97"/>
    <w:rsid w:val="007C2692"/>
    <w:rsid w:val="007C4628"/>
    <w:rsid w:val="007D1CE7"/>
    <w:rsid w:val="007D59BB"/>
    <w:rsid w:val="007D6C98"/>
    <w:rsid w:val="007D7D60"/>
    <w:rsid w:val="007E5519"/>
    <w:rsid w:val="007E6C36"/>
    <w:rsid w:val="007E6D25"/>
    <w:rsid w:val="007E7A67"/>
    <w:rsid w:val="007E7CF6"/>
    <w:rsid w:val="007F2701"/>
    <w:rsid w:val="007F2FED"/>
    <w:rsid w:val="007F4948"/>
    <w:rsid w:val="007F6B32"/>
    <w:rsid w:val="0080208B"/>
    <w:rsid w:val="00802475"/>
    <w:rsid w:val="00825588"/>
    <w:rsid w:val="008267CB"/>
    <w:rsid w:val="00826923"/>
    <w:rsid w:val="0083108A"/>
    <w:rsid w:val="00844826"/>
    <w:rsid w:val="00845DC9"/>
    <w:rsid w:val="00845E29"/>
    <w:rsid w:val="00847CC7"/>
    <w:rsid w:val="008517FE"/>
    <w:rsid w:val="00855CD0"/>
    <w:rsid w:val="00857510"/>
    <w:rsid w:val="008615F0"/>
    <w:rsid w:val="008667CC"/>
    <w:rsid w:val="00871DAF"/>
    <w:rsid w:val="00880988"/>
    <w:rsid w:val="00882248"/>
    <w:rsid w:val="00886826"/>
    <w:rsid w:val="0089139E"/>
    <w:rsid w:val="00896DF5"/>
    <w:rsid w:val="008978D7"/>
    <w:rsid w:val="008A45D5"/>
    <w:rsid w:val="008A7E0F"/>
    <w:rsid w:val="008B24EA"/>
    <w:rsid w:val="008B67DE"/>
    <w:rsid w:val="008D0E0E"/>
    <w:rsid w:val="008D1D89"/>
    <w:rsid w:val="008D3931"/>
    <w:rsid w:val="008D4041"/>
    <w:rsid w:val="008D4BF4"/>
    <w:rsid w:val="008D54EF"/>
    <w:rsid w:val="008E53E5"/>
    <w:rsid w:val="008E5E06"/>
    <w:rsid w:val="008F4C24"/>
    <w:rsid w:val="00903A93"/>
    <w:rsid w:val="00903E31"/>
    <w:rsid w:val="00904369"/>
    <w:rsid w:val="00916932"/>
    <w:rsid w:val="009216CF"/>
    <w:rsid w:val="009251AD"/>
    <w:rsid w:val="00925909"/>
    <w:rsid w:val="00930945"/>
    <w:rsid w:val="00932192"/>
    <w:rsid w:val="009338D1"/>
    <w:rsid w:val="009408A5"/>
    <w:rsid w:val="00941328"/>
    <w:rsid w:val="0094211F"/>
    <w:rsid w:val="00942B24"/>
    <w:rsid w:val="00944CFF"/>
    <w:rsid w:val="009455A1"/>
    <w:rsid w:val="00946E4E"/>
    <w:rsid w:val="00946F75"/>
    <w:rsid w:val="009548B4"/>
    <w:rsid w:val="0096633B"/>
    <w:rsid w:val="00972EAE"/>
    <w:rsid w:val="009749D3"/>
    <w:rsid w:val="00974DB4"/>
    <w:rsid w:val="00975B4B"/>
    <w:rsid w:val="00980FC1"/>
    <w:rsid w:val="0098115F"/>
    <w:rsid w:val="00981E0C"/>
    <w:rsid w:val="00986F74"/>
    <w:rsid w:val="00994608"/>
    <w:rsid w:val="00995309"/>
    <w:rsid w:val="00995B87"/>
    <w:rsid w:val="00995CE0"/>
    <w:rsid w:val="0099707E"/>
    <w:rsid w:val="009B150A"/>
    <w:rsid w:val="009B1C01"/>
    <w:rsid w:val="009B23E3"/>
    <w:rsid w:val="009B274F"/>
    <w:rsid w:val="009B2957"/>
    <w:rsid w:val="009C121A"/>
    <w:rsid w:val="009C1FF2"/>
    <w:rsid w:val="009C3979"/>
    <w:rsid w:val="009C5EAC"/>
    <w:rsid w:val="009D0684"/>
    <w:rsid w:val="009D21AA"/>
    <w:rsid w:val="009D390D"/>
    <w:rsid w:val="009D4393"/>
    <w:rsid w:val="009D6E54"/>
    <w:rsid w:val="009E2BB0"/>
    <w:rsid w:val="009E7078"/>
    <w:rsid w:val="009F1D93"/>
    <w:rsid w:val="009F3A1E"/>
    <w:rsid w:val="009F3E56"/>
    <w:rsid w:val="009F684A"/>
    <w:rsid w:val="00A00C83"/>
    <w:rsid w:val="00A0531C"/>
    <w:rsid w:val="00A10847"/>
    <w:rsid w:val="00A15644"/>
    <w:rsid w:val="00A23A52"/>
    <w:rsid w:val="00A327A1"/>
    <w:rsid w:val="00A3786B"/>
    <w:rsid w:val="00A4049C"/>
    <w:rsid w:val="00A43B34"/>
    <w:rsid w:val="00A451E3"/>
    <w:rsid w:val="00A462C8"/>
    <w:rsid w:val="00A5189B"/>
    <w:rsid w:val="00A542E7"/>
    <w:rsid w:val="00A55152"/>
    <w:rsid w:val="00A55F49"/>
    <w:rsid w:val="00A576C3"/>
    <w:rsid w:val="00A5797A"/>
    <w:rsid w:val="00A60CB4"/>
    <w:rsid w:val="00A711FC"/>
    <w:rsid w:val="00A73111"/>
    <w:rsid w:val="00A750A9"/>
    <w:rsid w:val="00A8143B"/>
    <w:rsid w:val="00A87AF6"/>
    <w:rsid w:val="00A95F97"/>
    <w:rsid w:val="00AA20C1"/>
    <w:rsid w:val="00AA2B76"/>
    <w:rsid w:val="00AA3C08"/>
    <w:rsid w:val="00AA6D18"/>
    <w:rsid w:val="00AA71CE"/>
    <w:rsid w:val="00AA7586"/>
    <w:rsid w:val="00AB0364"/>
    <w:rsid w:val="00AB195A"/>
    <w:rsid w:val="00AB1BC3"/>
    <w:rsid w:val="00AB6B0D"/>
    <w:rsid w:val="00AB7756"/>
    <w:rsid w:val="00AC0CE5"/>
    <w:rsid w:val="00AC29D0"/>
    <w:rsid w:val="00AC4B46"/>
    <w:rsid w:val="00AC4E72"/>
    <w:rsid w:val="00AD41C9"/>
    <w:rsid w:val="00AD57F3"/>
    <w:rsid w:val="00AD58F8"/>
    <w:rsid w:val="00AE314E"/>
    <w:rsid w:val="00AF1A74"/>
    <w:rsid w:val="00AF273A"/>
    <w:rsid w:val="00AF2AE2"/>
    <w:rsid w:val="00AF3B76"/>
    <w:rsid w:val="00AF3BA2"/>
    <w:rsid w:val="00AF6285"/>
    <w:rsid w:val="00B0366F"/>
    <w:rsid w:val="00B0456E"/>
    <w:rsid w:val="00B04A9A"/>
    <w:rsid w:val="00B0557C"/>
    <w:rsid w:val="00B11233"/>
    <w:rsid w:val="00B139F6"/>
    <w:rsid w:val="00B14573"/>
    <w:rsid w:val="00B250FC"/>
    <w:rsid w:val="00B302EB"/>
    <w:rsid w:val="00B319B9"/>
    <w:rsid w:val="00B353A7"/>
    <w:rsid w:val="00B355FE"/>
    <w:rsid w:val="00B402AA"/>
    <w:rsid w:val="00B40997"/>
    <w:rsid w:val="00B42054"/>
    <w:rsid w:val="00B52E6E"/>
    <w:rsid w:val="00B533ED"/>
    <w:rsid w:val="00B53923"/>
    <w:rsid w:val="00B600C8"/>
    <w:rsid w:val="00B60E09"/>
    <w:rsid w:val="00B6519D"/>
    <w:rsid w:val="00B66497"/>
    <w:rsid w:val="00B7083B"/>
    <w:rsid w:val="00B70DBD"/>
    <w:rsid w:val="00B74AC8"/>
    <w:rsid w:val="00B75F7E"/>
    <w:rsid w:val="00B8208A"/>
    <w:rsid w:val="00B83C4F"/>
    <w:rsid w:val="00B86735"/>
    <w:rsid w:val="00B90B1B"/>
    <w:rsid w:val="00B90BAC"/>
    <w:rsid w:val="00B92DE9"/>
    <w:rsid w:val="00B94AB0"/>
    <w:rsid w:val="00B95207"/>
    <w:rsid w:val="00BA021A"/>
    <w:rsid w:val="00BA527B"/>
    <w:rsid w:val="00BB0211"/>
    <w:rsid w:val="00BB05B1"/>
    <w:rsid w:val="00BB4C3A"/>
    <w:rsid w:val="00BB5073"/>
    <w:rsid w:val="00BC2A6C"/>
    <w:rsid w:val="00BD0A46"/>
    <w:rsid w:val="00BD404F"/>
    <w:rsid w:val="00BE6240"/>
    <w:rsid w:val="00BF0465"/>
    <w:rsid w:val="00BF29A3"/>
    <w:rsid w:val="00BF6149"/>
    <w:rsid w:val="00C015A2"/>
    <w:rsid w:val="00C02CED"/>
    <w:rsid w:val="00C033C8"/>
    <w:rsid w:val="00C04CE4"/>
    <w:rsid w:val="00C07CBD"/>
    <w:rsid w:val="00C13691"/>
    <w:rsid w:val="00C17C79"/>
    <w:rsid w:val="00C17C8A"/>
    <w:rsid w:val="00C21D59"/>
    <w:rsid w:val="00C227C3"/>
    <w:rsid w:val="00C2292E"/>
    <w:rsid w:val="00C2440D"/>
    <w:rsid w:val="00C24BC3"/>
    <w:rsid w:val="00C2553D"/>
    <w:rsid w:val="00C32049"/>
    <w:rsid w:val="00C371ED"/>
    <w:rsid w:val="00C37A3A"/>
    <w:rsid w:val="00C37B4B"/>
    <w:rsid w:val="00C44A87"/>
    <w:rsid w:val="00C44E87"/>
    <w:rsid w:val="00C51A60"/>
    <w:rsid w:val="00C56DD2"/>
    <w:rsid w:val="00C640DE"/>
    <w:rsid w:val="00C80869"/>
    <w:rsid w:val="00C818E3"/>
    <w:rsid w:val="00C86AD7"/>
    <w:rsid w:val="00C96C9B"/>
    <w:rsid w:val="00CA29D5"/>
    <w:rsid w:val="00CA6EF6"/>
    <w:rsid w:val="00CA743D"/>
    <w:rsid w:val="00CA796B"/>
    <w:rsid w:val="00CB0D33"/>
    <w:rsid w:val="00CB0FEB"/>
    <w:rsid w:val="00CB6460"/>
    <w:rsid w:val="00CC60DD"/>
    <w:rsid w:val="00CD70AC"/>
    <w:rsid w:val="00CE3668"/>
    <w:rsid w:val="00CE719C"/>
    <w:rsid w:val="00CF0C96"/>
    <w:rsid w:val="00D0464E"/>
    <w:rsid w:val="00D0511D"/>
    <w:rsid w:val="00D15B9E"/>
    <w:rsid w:val="00D2277F"/>
    <w:rsid w:val="00D2445D"/>
    <w:rsid w:val="00D24E7D"/>
    <w:rsid w:val="00D25DF6"/>
    <w:rsid w:val="00D271D5"/>
    <w:rsid w:val="00D332F7"/>
    <w:rsid w:val="00D359DA"/>
    <w:rsid w:val="00D404B5"/>
    <w:rsid w:val="00D4054D"/>
    <w:rsid w:val="00D4334A"/>
    <w:rsid w:val="00D44A3F"/>
    <w:rsid w:val="00D511B6"/>
    <w:rsid w:val="00D524F2"/>
    <w:rsid w:val="00D609CC"/>
    <w:rsid w:val="00D62EEF"/>
    <w:rsid w:val="00D71DFF"/>
    <w:rsid w:val="00D72352"/>
    <w:rsid w:val="00D74802"/>
    <w:rsid w:val="00D810AA"/>
    <w:rsid w:val="00D85E4B"/>
    <w:rsid w:val="00D9412F"/>
    <w:rsid w:val="00D94275"/>
    <w:rsid w:val="00D955FB"/>
    <w:rsid w:val="00D97BF3"/>
    <w:rsid w:val="00DA554E"/>
    <w:rsid w:val="00DB39E1"/>
    <w:rsid w:val="00DB438B"/>
    <w:rsid w:val="00DB7DA2"/>
    <w:rsid w:val="00DD0722"/>
    <w:rsid w:val="00DF0E1E"/>
    <w:rsid w:val="00DF1026"/>
    <w:rsid w:val="00DF68D3"/>
    <w:rsid w:val="00E008E5"/>
    <w:rsid w:val="00E02F87"/>
    <w:rsid w:val="00E109E9"/>
    <w:rsid w:val="00E15E5A"/>
    <w:rsid w:val="00E27FB5"/>
    <w:rsid w:val="00E30397"/>
    <w:rsid w:val="00E308E7"/>
    <w:rsid w:val="00E40BAA"/>
    <w:rsid w:val="00E411CD"/>
    <w:rsid w:val="00E455B4"/>
    <w:rsid w:val="00E51C2C"/>
    <w:rsid w:val="00E51FDA"/>
    <w:rsid w:val="00E553EB"/>
    <w:rsid w:val="00E57CED"/>
    <w:rsid w:val="00E6047A"/>
    <w:rsid w:val="00E61154"/>
    <w:rsid w:val="00E66739"/>
    <w:rsid w:val="00E70E67"/>
    <w:rsid w:val="00E71F4C"/>
    <w:rsid w:val="00E742BD"/>
    <w:rsid w:val="00E745AD"/>
    <w:rsid w:val="00E7698D"/>
    <w:rsid w:val="00E81AE1"/>
    <w:rsid w:val="00E832EC"/>
    <w:rsid w:val="00E8564A"/>
    <w:rsid w:val="00E86091"/>
    <w:rsid w:val="00E87B68"/>
    <w:rsid w:val="00E97CDC"/>
    <w:rsid w:val="00EA1360"/>
    <w:rsid w:val="00EA1DA8"/>
    <w:rsid w:val="00EA6E6F"/>
    <w:rsid w:val="00EB0D9F"/>
    <w:rsid w:val="00EB2C71"/>
    <w:rsid w:val="00EB5167"/>
    <w:rsid w:val="00EB5833"/>
    <w:rsid w:val="00EB6F74"/>
    <w:rsid w:val="00EC0372"/>
    <w:rsid w:val="00EC1BB0"/>
    <w:rsid w:val="00ED2771"/>
    <w:rsid w:val="00ED4097"/>
    <w:rsid w:val="00ED4C30"/>
    <w:rsid w:val="00ED6E87"/>
    <w:rsid w:val="00EE1101"/>
    <w:rsid w:val="00EE41AD"/>
    <w:rsid w:val="00EF12C7"/>
    <w:rsid w:val="00EF347D"/>
    <w:rsid w:val="00EF5AB6"/>
    <w:rsid w:val="00EF5CA6"/>
    <w:rsid w:val="00EF5EA6"/>
    <w:rsid w:val="00EF7735"/>
    <w:rsid w:val="00F012BE"/>
    <w:rsid w:val="00F01811"/>
    <w:rsid w:val="00F01BF5"/>
    <w:rsid w:val="00F063BC"/>
    <w:rsid w:val="00F1218E"/>
    <w:rsid w:val="00F12D5E"/>
    <w:rsid w:val="00F1353C"/>
    <w:rsid w:val="00F1764E"/>
    <w:rsid w:val="00F17BE1"/>
    <w:rsid w:val="00F238B7"/>
    <w:rsid w:val="00F2552F"/>
    <w:rsid w:val="00F25A98"/>
    <w:rsid w:val="00F3310C"/>
    <w:rsid w:val="00F46963"/>
    <w:rsid w:val="00F47CC8"/>
    <w:rsid w:val="00F50B1E"/>
    <w:rsid w:val="00F51DC8"/>
    <w:rsid w:val="00F540F4"/>
    <w:rsid w:val="00F54F1D"/>
    <w:rsid w:val="00F61028"/>
    <w:rsid w:val="00F61C0C"/>
    <w:rsid w:val="00F643D2"/>
    <w:rsid w:val="00F663CB"/>
    <w:rsid w:val="00F671D6"/>
    <w:rsid w:val="00F72A83"/>
    <w:rsid w:val="00F777DE"/>
    <w:rsid w:val="00F82368"/>
    <w:rsid w:val="00F862EB"/>
    <w:rsid w:val="00F865F8"/>
    <w:rsid w:val="00F90E5C"/>
    <w:rsid w:val="00F9141B"/>
    <w:rsid w:val="00F92464"/>
    <w:rsid w:val="00F925CF"/>
    <w:rsid w:val="00F9273D"/>
    <w:rsid w:val="00F937FD"/>
    <w:rsid w:val="00F93FF6"/>
    <w:rsid w:val="00FA009D"/>
    <w:rsid w:val="00FA74DA"/>
    <w:rsid w:val="00FB1E06"/>
    <w:rsid w:val="00FB3122"/>
    <w:rsid w:val="00FB4EEF"/>
    <w:rsid w:val="00FB6E27"/>
    <w:rsid w:val="00FB71FE"/>
    <w:rsid w:val="00FC21E7"/>
    <w:rsid w:val="00FC2595"/>
    <w:rsid w:val="00FC3368"/>
    <w:rsid w:val="00FC3AE6"/>
    <w:rsid w:val="00FC5DBE"/>
    <w:rsid w:val="00FD0879"/>
    <w:rsid w:val="00FD1899"/>
    <w:rsid w:val="00FD30D5"/>
    <w:rsid w:val="00FD49EF"/>
    <w:rsid w:val="00FF47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DFFF24-A77B-4BDE-9112-DABDAEE0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B46"/>
  </w:style>
  <w:style w:type="paragraph" w:styleId="Titre1">
    <w:name w:val="heading 1"/>
    <w:basedOn w:val="Normal"/>
    <w:next w:val="Normal"/>
    <w:link w:val="Titre1Car"/>
    <w:uiPriority w:val="9"/>
    <w:qFormat/>
    <w:rsid w:val="00587CFF"/>
    <w:pPr>
      <w:keepNext/>
      <w:keepLines/>
      <w:pageBreakBefore/>
      <w:spacing w:before="120" w:after="240"/>
      <w:outlineLvl w:val="0"/>
    </w:pPr>
    <w:rPr>
      <w:rFonts w:ascii="Segoe UI" w:eastAsiaTheme="majorEastAsia" w:hAnsi="Segoe U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587CFF"/>
    <w:pPr>
      <w:keepNext/>
      <w:keepLines/>
      <w:spacing w:before="200" w:after="0"/>
      <w:outlineLvl w:val="1"/>
    </w:pPr>
    <w:rPr>
      <w:rFonts w:ascii="Segoe UI" w:eastAsiaTheme="majorEastAsia" w:hAnsi="Segoe UI" w:cstheme="majorBidi"/>
      <w:b/>
      <w:bCs/>
      <w:color w:val="4F81BD" w:themeColor="accent1"/>
      <w:sz w:val="26"/>
      <w:szCs w:val="26"/>
    </w:rPr>
  </w:style>
  <w:style w:type="paragraph" w:styleId="Titre3">
    <w:name w:val="heading 3"/>
    <w:basedOn w:val="Normal"/>
    <w:next w:val="Normal"/>
    <w:link w:val="Titre3Car"/>
    <w:uiPriority w:val="9"/>
    <w:unhideWhenUsed/>
    <w:qFormat/>
    <w:rsid w:val="004C3679"/>
    <w:pPr>
      <w:keepNext/>
      <w:keepLines/>
      <w:spacing w:before="200" w:after="0"/>
      <w:outlineLvl w:val="2"/>
    </w:pPr>
    <w:rPr>
      <w:rFonts w:ascii="Segoe UI" w:eastAsiaTheme="majorEastAsia" w:hAnsi="Segoe UI" w:cstheme="majorBidi"/>
      <w:b/>
      <w:bCs/>
      <w:color w:val="4F81BD" w:themeColor="accent1"/>
    </w:rPr>
  </w:style>
  <w:style w:type="paragraph" w:styleId="Titre4">
    <w:name w:val="heading 4"/>
    <w:basedOn w:val="Normal"/>
    <w:next w:val="Normal"/>
    <w:link w:val="Titre4Car"/>
    <w:uiPriority w:val="9"/>
    <w:semiHidden/>
    <w:unhideWhenUsed/>
    <w:qFormat/>
    <w:rsid w:val="006C1DD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7CFF"/>
    <w:rPr>
      <w:rFonts w:ascii="Segoe UI" w:eastAsiaTheme="majorEastAsia" w:hAnsi="Segoe UI" w:cstheme="majorBidi"/>
      <w:b/>
      <w:bCs/>
      <w:color w:val="365F91" w:themeColor="accent1" w:themeShade="BF"/>
      <w:sz w:val="32"/>
      <w:szCs w:val="28"/>
    </w:rPr>
  </w:style>
  <w:style w:type="paragraph" w:customStyle="1" w:styleId="Code">
    <w:name w:val="Code"/>
    <w:basedOn w:val="Normal"/>
    <w:link w:val="CodeCar"/>
    <w:qFormat/>
    <w:rsid w:val="00FC5DBE"/>
    <w:pPr>
      <w:pBdr>
        <w:top w:val="single" w:sz="4" w:space="1" w:color="auto" w:shadow="1"/>
        <w:left w:val="single" w:sz="4" w:space="4" w:color="auto" w:shadow="1"/>
        <w:bottom w:val="single" w:sz="4" w:space="1" w:color="auto" w:shadow="1"/>
        <w:right w:val="single" w:sz="4" w:space="4" w:color="auto" w:shadow="1"/>
      </w:pBdr>
      <w:shd w:val="pct10" w:color="auto" w:fill="auto"/>
      <w:spacing w:after="0" w:line="240" w:lineRule="auto"/>
    </w:pPr>
    <w:rPr>
      <w:rFonts w:ascii="Consolas" w:hAnsi="Consolas"/>
    </w:rPr>
  </w:style>
  <w:style w:type="character" w:customStyle="1" w:styleId="Titre2Car">
    <w:name w:val="Titre 2 Car"/>
    <w:basedOn w:val="Policepardfaut"/>
    <w:link w:val="Titre2"/>
    <w:uiPriority w:val="9"/>
    <w:rsid w:val="00587CFF"/>
    <w:rPr>
      <w:rFonts w:ascii="Segoe UI" w:eastAsiaTheme="majorEastAsia" w:hAnsi="Segoe UI" w:cstheme="majorBidi"/>
      <w:b/>
      <w:bCs/>
      <w:color w:val="4F81BD" w:themeColor="accent1"/>
      <w:sz w:val="26"/>
      <w:szCs w:val="26"/>
    </w:rPr>
  </w:style>
  <w:style w:type="character" w:customStyle="1" w:styleId="CodeCar">
    <w:name w:val="Code Car"/>
    <w:basedOn w:val="Policepardfaut"/>
    <w:link w:val="Code"/>
    <w:rsid w:val="00FC5DBE"/>
    <w:rPr>
      <w:rFonts w:ascii="Consolas" w:hAnsi="Consolas"/>
      <w:shd w:val="pct10" w:color="auto" w:fill="auto"/>
    </w:rPr>
  </w:style>
  <w:style w:type="table" w:styleId="Grilledutableau">
    <w:name w:val="Table Grid"/>
    <w:basedOn w:val="TableauNormal"/>
    <w:uiPriority w:val="59"/>
    <w:rsid w:val="00A4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A6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6E6F"/>
    <w:rPr>
      <w:rFonts w:ascii="Tahoma" w:hAnsi="Tahoma" w:cs="Tahoma"/>
      <w:sz w:val="16"/>
      <w:szCs w:val="16"/>
    </w:rPr>
  </w:style>
  <w:style w:type="character" w:styleId="Accentuation">
    <w:name w:val="Emphasis"/>
    <w:basedOn w:val="Policepardfaut"/>
    <w:uiPriority w:val="20"/>
    <w:qFormat/>
    <w:rsid w:val="003C11BF"/>
    <w:rPr>
      <w:i/>
      <w:iCs/>
    </w:rPr>
  </w:style>
  <w:style w:type="character" w:customStyle="1" w:styleId="apple-converted-space">
    <w:name w:val="apple-converted-space"/>
    <w:basedOn w:val="Policepardfaut"/>
    <w:rsid w:val="003C11BF"/>
  </w:style>
  <w:style w:type="character" w:customStyle="1" w:styleId="Titre3Car">
    <w:name w:val="Titre 3 Car"/>
    <w:basedOn w:val="Policepardfaut"/>
    <w:link w:val="Titre3"/>
    <w:uiPriority w:val="9"/>
    <w:rsid w:val="004C3679"/>
    <w:rPr>
      <w:rFonts w:ascii="Segoe UI" w:eastAsiaTheme="majorEastAsia" w:hAnsi="Segoe UI" w:cstheme="majorBidi"/>
      <w:b/>
      <w:bCs/>
      <w:color w:val="4F81BD" w:themeColor="accent1"/>
    </w:rPr>
  </w:style>
  <w:style w:type="paragraph" w:styleId="En-ttedetabledesmatires">
    <w:name w:val="TOC Heading"/>
    <w:basedOn w:val="Titre1"/>
    <w:next w:val="Normal"/>
    <w:uiPriority w:val="39"/>
    <w:semiHidden/>
    <w:unhideWhenUsed/>
    <w:qFormat/>
    <w:rsid w:val="007A02E6"/>
    <w:pPr>
      <w:pageBreakBefore w:val="0"/>
      <w:spacing w:before="480" w:after="0"/>
      <w:outlineLvl w:val="9"/>
    </w:pPr>
    <w:rPr>
      <w:rFonts w:asciiTheme="majorHAnsi" w:hAnsiTheme="majorHAnsi"/>
      <w:sz w:val="28"/>
      <w:lang w:eastAsia="fr-FR"/>
    </w:rPr>
  </w:style>
  <w:style w:type="paragraph" w:styleId="TM1">
    <w:name w:val="toc 1"/>
    <w:basedOn w:val="Normal"/>
    <w:next w:val="Normal"/>
    <w:autoRedefine/>
    <w:uiPriority w:val="39"/>
    <w:unhideWhenUsed/>
    <w:rsid w:val="007A02E6"/>
    <w:pPr>
      <w:spacing w:after="100"/>
    </w:pPr>
  </w:style>
  <w:style w:type="paragraph" w:styleId="TM2">
    <w:name w:val="toc 2"/>
    <w:basedOn w:val="Normal"/>
    <w:next w:val="Normal"/>
    <w:autoRedefine/>
    <w:uiPriority w:val="39"/>
    <w:unhideWhenUsed/>
    <w:rsid w:val="007A02E6"/>
    <w:pPr>
      <w:spacing w:after="100"/>
      <w:ind w:left="220"/>
    </w:pPr>
  </w:style>
  <w:style w:type="paragraph" w:styleId="TM3">
    <w:name w:val="toc 3"/>
    <w:basedOn w:val="Normal"/>
    <w:next w:val="Normal"/>
    <w:autoRedefine/>
    <w:uiPriority w:val="39"/>
    <w:unhideWhenUsed/>
    <w:rsid w:val="007A02E6"/>
    <w:pPr>
      <w:spacing w:after="100"/>
      <w:ind w:left="440"/>
    </w:pPr>
  </w:style>
  <w:style w:type="character" w:styleId="Lienhypertexte">
    <w:name w:val="Hyperlink"/>
    <w:basedOn w:val="Policepardfaut"/>
    <w:uiPriority w:val="99"/>
    <w:unhideWhenUsed/>
    <w:rsid w:val="007A02E6"/>
    <w:rPr>
      <w:color w:val="0000FF" w:themeColor="hyperlink"/>
      <w:u w:val="single"/>
    </w:rPr>
  </w:style>
  <w:style w:type="paragraph" w:styleId="En-tte">
    <w:name w:val="header"/>
    <w:basedOn w:val="Normal"/>
    <w:link w:val="En-tteCar"/>
    <w:uiPriority w:val="99"/>
    <w:unhideWhenUsed/>
    <w:rsid w:val="004E0098"/>
    <w:pPr>
      <w:tabs>
        <w:tab w:val="center" w:pos="4536"/>
        <w:tab w:val="right" w:pos="9072"/>
      </w:tabs>
      <w:spacing w:after="0" w:line="240" w:lineRule="auto"/>
    </w:pPr>
  </w:style>
  <w:style w:type="character" w:customStyle="1" w:styleId="En-tteCar">
    <w:name w:val="En-tête Car"/>
    <w:basedOn w:val="Policepardfaut"/>
    <w:link w:val="En-tte"/>
    <w:uiPriority w:val="99"/>
    <w:rsid w:val="004E0098"/>
  </w:style>
  <w:style w:type="paragraph" w:styleId="Pieddepage">
    <w:name w:val="footer"/>
    <w:basedOn w:val="Normal"/>
    <w:link w:val="PieddepageCar"/>
    <w:uiPriority w:val="99"/>
    <w:unhideWhenUsed/>
    <w:rsid w:val="004E00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0098"/>
  </w:style>
  <w:style w:type="paragraph" w:customStyle="1" w:styleId="Default">
    <w:name w:val="Default"/>
    <w:rsid w:val="00614838"/>
    <w:pPr>
      <w:autoSpaceDE w:val="0"/>
      <w:autoSpaceDN w:val="0"/>
      <w:adjustRightInd w:val="0"/>
      <w:spacing w:after="0" w:line="240" w:lineRule="auto"/>
    </w:pPr>
    <w:rPr>
      <w:rFonts w:ascii="Myriad Pro" w:eastAsiaTheme="minorEastAsia" w:hAnsi="Myriad Pro" w:cs="Myriad Pro"/>
      <w:color w:val="000000"/>
      <w:sz w:val="24"/>
      <w:szCs w:val="24"/>
      <w:lang w:eastAsia="fr-FR"/>
    </w:rPr>
  </w:style>
  <w:style w:type="paragraph" w:styleId="NormalWeb">
    <w:name w:val="Normal (Web)"/>
    <w:basedOn w:val="Normal"/>
    <w:uiPriority w:val="99"/>
    <w:unhideWhenUsed/>
    <w:rsid w:val="00D0511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ronymeHTML">
    <w:name w:val="HTML Acronym"/>
    <w:basedOn w:val="Policepardfaut"/>
    <w:uiPriority w:val="99"/>
    <w:semiHidden/>
    <w:unhideWhenUsed/>
    <w:rsid w:val="00D0511D"/>
  </w:style>
  <w:style w:type="paragraph" w:styleId="PrformatHTML">
    <w:name w:val="HTML Preformatted"/>
    <w:basedOn w:val="Normal"/>
    <w:link w:val="PrformatHTMLCar"/>
    <w:uiPriority w:val="99"/>
    <w:unhideWhenUsed/>
    <w:rsid w:val="00D0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0511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D0511D"/>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6C1DD3"/>
    <w:rPr>
      <w:rFonts w:asciiTheme="majorHAnsi" w:eastAsiaTheme="majorEastAsia" w:hAnsiTheme="majorHAnsi" w:cstheme="majorBidi"/>
      <w:i/>
      <w:iCs/>
      <w:color w:val="365F91" w:themeColor="accent1" w:themeShade="BF"/>
    </w:rPr>
  </w:style>
  <w:style w:type="character" w:styleId="lev">
    <w:name w:val="Strong"/>
    <w:basedOn w:val="Policepardfaut"/>
    <w:uiPriority w:val="22"/>
    <w:qFormat/>
    <w:rsid w:val="006C1DD3"/>
    <w:rPr>
      <w:b/>
      <w:bCs/>
    </w:rPr>
  </w:style>
  <w:style w:type="paragraph" w:customStyle="1" w:styleId="comment-meta">
    <w:name w:val="comment-meta"/>
    <w:basedOn w:val="Normal"/>
    <w:rsid w:val="006C1DD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92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39155">
      <w:bodyDiv w:val="1"/>
      <w:marLeft w:val="0"/>
      <w:marRight w:val="0"/>
      <w:marTop w:val="0"/>
      <w:marBottom w:val="0"/>
      <w:divBdr>
        <w:top w:val="none" w:sz="0" w:space="0" w:color="auto"/>
        <w:left w:val="none" w:sz="0" w:space="0" w:color="auto"/>
        <w:bottom w:val="none" w:sz="0" w:space="0" w:color="auto"/>
        <w:right w:val="none" w:sz="0" w:space="0" w:color="auto"/>
      </w:divBdr>
      <w:divsChild>
        <w:div w:id="1690138963">
          <w:marLeft w:val="0"/>
          <w:marRight w:val="0"/>
          <w:marTop w:val="0"/>
          <w:marBottom w:val="0"/>
          <w:divBdr>
            <w:top w:val="none" w:sz="0" w:space="0" w:color="auto"/>
            <w:left w:val="none" w:sz="0" w:space="0" w:color="auto"/>
            <w:bottom w:val="none" w:sz="0" w:space="0" w:color="auto"/>
            <w:right w:val="none" w:sz="0" w:space="0" w:color="auto"/>
          </w:divBdr>
        </w:div>
        <w:div w:id="457650264">
          <w:marLeft w:val="0"/>
          <w:marRight w:val="0"/>
          <w:marTop w:val="0"/>
          <w:marBottom w:val="360"/>
          <w:divBdr>
            <w:top w:val="none" w:sz="0" w:space="0" w:color="auto"/>
            <w:left w:val="none" w:sz="0" w:space="0" w:color="auto"/>
            <w:bottom w:val="single" w:sz="12" w:space="0" w:color="auto"/>
            <w:right w:val="none" w:sz="0" w:space="0" w:color="auto"/>
          </w:divBdr>
        </w:div>
        <w:div w:id="1728995815">
          <w:marLeft w:val="0"/>
          <w:marRight w:val="0"/>
          <w:marTop w:val="0"/>
          <w:marBottom w:val="360"/>
          <w:divBdr>
            <w:top w:val="none" w:sz="0" w:space="0" w:color="auto"/>
            <w:left w:val="none" w:sz="0" w:space="0" w:color="auto"/>
            <w:bottom w:val="none" w:sz="0" w:space="0" w:color="auto"/>
            <w:right w:val="none" w:sz="0" w:space="0" w:color="auto"/>
          </w:divBdr>
          <w:divsChild>
            <w:div w:id="1191379628">
              <w:marLeft w:val="0"/>
              <w:marRight w:val="0"/>
              <w:marTop w:val="0"/>
              <w:marBottom w:val="0"/>
              <w:divBdr>
                <w:top w:val="none" w:sz="0" w:space="0" w:color="auto"/>
                <w:left w:val="none" w:sz="0" w:space="0" w:color="auto"/>
                <w:bottom w:val="none" w:sz="0" w:space="0" w:color="auto"/>
                <w:right w:val="none" w:sz="0" w:space="0" w:color="auto"/>
              </w:divBdr>
            </w:div>
            <w:div w:id="181207634">
              <w:marLeft w:val="0"/>
              <w:marRight w:val="0"/>
              <w:marTop w:val="0"/>
              <w:marBottom w:val="0"/>
              <w:divBdr>
                <w:top w:val="none" w:sz="0" w:space="0" w:color="auto"/>
                <w:left w:val="none" w:sz="0" w:space="0" w:color="auto"/>
                <w:bottom w:val="none" w:sz="0" w:space="0" w:color="auto"/>
                <w:right w:val="none" w:sz="0" w:space="0" w:color="auto"/>
              </w:divBdr>
            </w:div>
            <w:div w:id="244610258">
              <w:marLeft w:val="0"/>
              <w:marRight w:val="0"/>
              <w:marTop w:val="0"/>
              <w:marBottom w:val="0"/>
              <w:divBdr>
                <w:top w:val="none" w:sz="0" w:space="0" w:color="auto"/>
                <w:left w:val="none" w:sz="0" w:space="0" w:color="auto"/>
                <w:bottom w:val="none" w:sz="0" w:space="0" w:color="auto"/>
                <w:right w:val="none" w:sz="0" w:space="0" w:color="auto"/>
              </w:divBdr>
            </w:div>
            <w:div w:id="1142111513">
              <w:marLeft w:val="0"/>
              <w:marRight w:val="0"/>
              <w:marTop w:val="0"/>
              <w:marBottom w:val="0"/>
              <w:divBdr>
                <w:top w:val="none" w:sz="0" w:space="0" w:color="auto"/>
                <w:left w:val="none" w:sz="0" w:space="0" w:color="auto"/>
                <w:bottom w:val="none" w:sz="0" w:space="0" w:color="auto"/>
                <w:right w:val="none" w:sz="0" w:space="0" w:color="auto"/>
              </w:divBdr>
            </w:div>
            <w:div w:id="340936356">
              <w:marLeft w:val="0"/>
              <w:marRight w:val="0"/>
              <w:marTop w:val="0"/>
              <w:marBottom w:val="0"/>
              <w:divBdr>
                <w:top w:val="none" w:sz="0" w:space="0" w:color="auto"/>
                <w:left w:val="none" w:sz="0" w:space="0" w:color="auto"/>
                <w:bottom w:val="none" w:sz="0" w:space="0" w:color="auto"/>
                <w:right w:val="none" w:sz="0" w:space="0" w:color="auto"/>
              </w:divBdr>
            </w:div>
            <w:div w:id="652567003">
              <w:marLeft w:val="0"/>
              <w:marRight w:val="0"/>
              <w:marTop w:val="0"/>
              <w:marBottom w:val="0"/>
              <w:divBdr>
                <w:top w:val="none" w:sz="0" w:space="0" w:color="auto"/>
                <w:left w:val="none" w:sz="0" w:space="0" w:color="auto"/>
                <w:bottom w:val="none" w:sz="0" w:space="0" w:color="auto"/>
                <w:right w:val="none" w:sz="0" w:space="0" w:color="auto"/>
              </w:divBdr>
            </w:div>
            <w:div w:id="723792222">
              <w:marLeft w:val="0"/>
              <w:marRight w:val="0"/>
              <w:marTop w:val="0"/>
              <w:marBottom w:val="0"/>
              <w:divBdr>
                <w:top w:val="none" w:sz="0" w:space="0" w:color="auto"/>
                <w:left w:val="none" w:sz="0" w:space="0" w:color="auto"/>
                <w:bottom w:val="none" w:sz="0" w:space="0" w:color="auto"/>
                <w:right w:val="none" w:sz="0" w:space="0" w:color="auto"/>
              </w:divBdr>
            </w:div>
            <w:div w:id="19404177">
              <w:marLeft w:val="0"/>
              <w:marRight w:val="0"/>
              <w:marTop w:val="0"/>
              <w:marBottom w:val="0"/>
              <w:divBdr>
                <w:top w:val="none" w:sz="0" w:space="0" w:color="auto"/>
                <w:left w:val="none" w:sz="0" w:space="0" w:color="auto"/>
                <w:bottom w:val="none" w:sz="0" w:space="0" w:color="auto"/>
                <w:right w:val="none" w:sz="0" w:space="0" w:color="auto"/>
              </w:divBdr>
            </w:div>
            <w:div w:id="1519153060">
              <w:marLeft w:val="0"/>
              <w:marRight w:val="0"/>
              <w:marTop w:val="0"/>
              <w:marBottom w:val="0"/>
              <w:divBdr>
                <w:top w:val="none" w:sz="0" w:space="0" w:color="auto"/>
                <w:left w:val="none" w:sz="0" w:space="0" w:color="auto"/>
                <w:bottom w:val="none" w:sz="0" w:space="0" w:color="auto"/>
                <w:right w:val="none" w:sz="0" w:space="0" w:color="auto"/>
              </w:divBdr>
            </w:div>
            <w:div w:id="3977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0557">
      <w:bodyDiv w:val="1"/>
      <w:marLeft w:val="0"/>
      <w:marRight w:val="0"/>
      <w:marTop w:val="0"/>
      <w:marBottom w:val="0"/>
      <w:divBdr>
        <w:top w:val="none" w:sz="0" w:space="0" w:color="auto"/>
        <w:left w:val="none" w:sz="0" w:space="0" w:color="auto"/>
        <w:bottom w:val="none" w:sz="0" w:space="0" w:color="auto"/>
        <w:right w:val="none" w:sz="0" w:space="0" w:color="auto"/>
      </w:divBdr>
    </w:div>
    <w:div w:id="429618320">
      <w:bodyDiv w:val="1"/>
      <w:marLeft w:val="0"/>
      <w:marRight w:val="0"/>
      <w:marTop w:val="0"/>
      <w:marBottom w:val="0"/>
      <w:divBdr>
        <w:top w:val="none" w:sz="0" w:space="0" w:color="auto"/>
        <w:left w:val="none" w:sz="0" w:space="0" w:color="auto"/>
        <w:bottom w:val="none" w:sz="0" w:space="0" w:color="auto"/>
        <w:right w:val="none" w:sz="0" w:space="0" w:color="auto"/>
      </w:divBdr>
      <w:divsChild>
        <w:div w:id="1968776698">
          <w:marLeft w:val="0"/>
          <w:marRight w:val="0"/>
          <w:marTop w:val="0"/>
          <w:marBottom w:val="0"/>
          <w:divBdr>
            <w:top w:val="none" w:sz="0" w:space="0" w:color="auto"/>
            <w:left w:val="none" w:sz="0" w:space="0" w:color="auto"/>
            <w:bottom w:val="none" w:sz="0" w:space="0" w:color="auto"/>
            <w:right w:val="none" w:sz="0" w:space="0" w:color="auto"/>
          </w:divBdr>
        </w:div>
        <w:div w:id="2042121286">
          <w:marLeft w:val="0"/>
          <w:marRight w:val="0"/>
          <w:marTop w:val="0"/>
          <w:marBottom w:val="0"/>
          <w:divBdr>
            <w:top w:val="none" w:sz="0" w:space="0" w:color="auto"/>
            <w:left w:val="none" w:sz="0" w:space="0" w:color="auto"/>
            <w:bottom w:val="none" w:sz="0" w:space="0" w:color="auto"/>
            <w:right w:val="none" w:sz="0" w:space="0" w:color="auto"/>
          </w:divBdr>
        </w:div>
        <w:div w:id="1016233129">
          <w:marLeft w:val="0"/>
          <w:marRight w:val="0"/>
          <w:marTop w:val="0"/>
          <w:marBottom w:val="0"/>
          <w:divBdr>
            <w:top w:val="none" w:sz="0" w:space="0" w:color="auto"/>
            <w:left w:val="none" w:sz="0" w:space="0" w:color="auto"/>
            <w:bottom w:val="none" w:sz="0" w:space="0" w:color="auto"/>
            <w:right w:val="none" w:sz="0" w:space="0" w:color="auto"/>
          </w:divBdr>
          <w:divsChild>
            <w:div w:id="1046638663">
              <w:marLeft w:val="0"/>
              <w:marRight w:val="0"/>
              <w:marTop w:val="0"/>
              <w:marBottom w:val="0"/>
              <w:divBdr>
                <w:top w:val="none" w:sz="0" w:space="0" w:color="auto"/>
                <w:left w:val="none" w:sz="0" w:space="0" w:color="auto"/>
                <w:bottom w:val="none" w:sz="0" w:space="0" w:color="auto"/>
                <w:right w:val="none" w:sz="0" w:space="0" w:color="auto"/>
              </w:divBdr>
            </w:div>
            <w:div w:id="1344088168">
              <w:marLeft w:val="0"/>
              <w:marRight w:val="0"/>
              <w:marTop w:val="0"/>
              <w:marBottom w:val="0"/>
              <w:divBdr>
                <w:top w:val="none" w:sz="0" w:space="0" w:color="auto"/>
                <w:left w:val="none" w:sz="0" w:space="0" w:color="auto"/>
                <w:bottom w:val="none" w:sz="0" w:space="0" w:color="auto"/>
                <w:right w:val="none" w:sz="0" w:space="0" w:color="auto"/>
              </w:divBdr>
            </w:div>
            <w:div w:id="1354188040">
              <w:marLeft w:val="0"/>
              <w:marRight w:val="0"/>
              <w:marTop w:val="0"/>
              <w:marBottom w:val="0"/>
              <w:divBdr>
                <w:top w:val="none" w:sz="0" w:space="0" w:color="auto"/>
                <w:left w:val="none" w:sz="0" w:space="0" w:color="auto"/>
                <w:bottom w:val="none" w:sz="0" w:space="0" w:color="auto"/>
                <w:right w:val="none" w:sz="0" w:space="0" w:color="auto"/>
              </w:divBdr>
            </w:div>
            <w:div w:id="14487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3653">
      <w:bodyDiv w:val="1"/>
      <w:marLeft w:val="0"/>
      <w:marRight w:val="0"/>
      <w:marTop w:val="0"/>
      <w:marBottom w:val="0"/>
      <w:divBdr>
        <w:top w:val="none" w:sz="0" w:space="0" w:color="auto"/>
        <w:left w:val="none" w:sz="0" w:space="0" w:color="auto"/>
        <w:bottom w:val="none" w:sz="0" w:space="0" w:color="auto"/>
        <w:right w:val="none" w:sz="0" w:space="0" w:color="auto"/>
      </w:divBdr>
      <w:divsChild>
        <w:div w:id="978610345">
          <w:marLeft w:val="0"/>
          <w:marRight w:val="0"/>
          <w:marTop w:val="0"/>
          <w:marBottom w:val="0"/>
          <w:divBdr>
            <w:top w:val="none" w:sz="0" w:space="0" w:color="auto"/>
            <w:left w:val="none" w:sz="0" w:space="0" w:color="auto"/>
            <w:bottom w:val="none" w:sz="0" w:space="0" w:color="auto"/>
            <w:right w:val="none" w:sz="0" w:space="0" w:color="auto"/>
          </w:divBdr>
          <w:divsChild>
            <w:div w:id="1386025493">
              <w:marLeft w:val="0"/>
              <w:marRight w:val="0"/>
              <w:marTop w:val="0"/>
              <w:marBottom w:val="0"/>
              <w:divBdr>
                <w:top w:val="none" w:sz="0" w:space="0" w:color="auto"/>
                <w:left w:val="none" w:sz="0" w:space="0" w:color="auto"/>
                <w:bottom w:val="none" w:sz="0" w:space="0" w:color="auto"/>
                <w:right w:val="none" w:sz="0" w:space="0" w:color="auto"/>
              </w:divBdr>
              <w:divsChild>
                <w:div w:id="725033700">
                  <w:marLeft w:val="0"/>
                  <w:marRight w:val="0"/>
                  <w:marTop w:val="0"/>
                  <w:marBottom w:val="0"/>
                  <w:divBdr>
                    <w:top w:val="none" w:sz="0" w:space="0" w:color="auto"/>
                    <w:left w:val="none" w:sz="0" w:space="0" w:color="auto"/>
                    <w:bottom w:val="none" w:sz="0" w:space="0" w:color="auto"/>
                    <w:right w:val="none" w:sz="0" w:space="0" w:color="auto"/>
                  </w:divBdr>
                </w:div>
                <w:div w:id="465271716">
                  <w:marLeft w:val="0"/>
                  <w:marRight w:val="0"/>
                  <w:marTop w:val="0"/>
                  <w:marBottom w:val="0"/>
                  <w:divBdr>
                    <w:top w:val="none" w:sz="0" w:space="0" w:color="auto"/>
                    <w:left w:val="none" w:sz="0" w:space="0" w:color="auto"/>
                    <w:bottom w:val="none" w:sz="0" w:space="0" w:color="auto"/>
                    <w:right w:val="none" w:sz="0" w:space="0" w:color="auto"/>
                  </w:divBdr>
                </w:div>
                <w:div w:id="1793091789">
                  <w:marLeft w:val="0"/>
                  <w:marRight w:val="0"/>
                  <w:marTop w:val="0"/>
                  <w:marBottom w:val="0"/>
                  <w:divBdr>
                    <w:top w:val="none" w:sz="0" w:space="0" w:color="auto"/>
                    <w:left w:val="none" w:sz="0" w:space="0" w:color="auto"/>
                    <w:bottom w:val="none" w:sz="0" w:space="0" w:color="auto"/>
                    <w:right w:val="none" w:sz="0" w:space="0" w:color="auto"/>
                  </w:divBdr>
                </w:div>
                <w:div w:id="549728613">
                  <w:marLeft w:val="0"/>
                  <w:marRight w:val="0"/>
                  <w:marTop w:val="0"/>
                  <w:marBottom w:val="0"/>
                  <w:divBdr>
                    <w:top w:val="none" w:sz="0" w:space="0" w:color="auto"/>
                    <w:left w:val="none" w:sz="0" w:space="0" w:color="auto"/>
                    <w:bottom w:val="none" w:sz="0" w:space="0" w:color="auto"/>
                    <w:right w:val="none" w:sz="0" w:space="0" w:color="auto"/>
                  </w:divBdr>
                </w:div>
                <w:div w:id="364258953">
                  <w:marLeft w:val="0"/>
                  <w:marRight w:val="0"/>
                  <w:marTop w:val="0"/>
                  <w:marBottom w:val="0"/>
                  <w:divBdr>
                    <w:top w:val="none" w:sz="0" w:space="0" w:color="auto"/>
                    <w:left w:val="none" w:sz="0" w:space="0" w:color="auto"/>
                    <w:bottom w:val="none" w:sz="0" w:space="0" w:color="auto"/>
                    <w:right w:val="none" w:sz="0" w:space="0" w:color="auto"/>
                  </w:divBdr>
                </w:div>
                <w:div w:id="1977567735">
                  <w:marLeft w:val="0"/>
                  <w:marRight w:val="0"/>
                  <w:marTop w:val="0"/>
                  <w:marBottom w:val="0"/>
                  <w:divBdr>
                    <w:top w:val="none" w:sz="0" w:space="0" w:color="auto"/>
                    <w:left w:val="none" w:sz="0" w:space="0" w:color="auto"/>
                    <w:bottom w:val="none" w:sz="0" w:space="0" w:color="auto"/>
                    <w:right w:val="none" w:sz="0" w:space="0" w:color="auto"/>
                  </w:divBdr>
                </w:div>
                <w:div w:id="8518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9372">
          <w:marLeft w:val="0"/>
          <w:marRight w:val="0"/>
          <w:marTop w:val="0"/>
          <w:marBottom w:val="0"/>
          <w:divBdr>
            <w:top w:val="none" w:sz="0" w:space="0" w:color="auto"/>
            <w:left w:val="none" w:sz="0" w:space="0" w:color="auto"/>
            <w:bottom w:val="none" w:sz="0" w:space="0" w:color="auto"/>
            <w:right w:val="none" w:sz="0" w:space="0" w:color="auto"/>
          </w:divBdr>
        </w:div>
        <w:div w:id="1252591263">
          <w:marLeft w:val="0"/>
          <w:marRight w:val="0"/>
          <w:marTop w:val="0"/>
          <w:marBottom w:val="0"/>
          <w:divBdr>
            <w:top w:val="none" w:sz="0" w:space="0" w:color="auto"/>
            <w:left w:val="none" w:sz="0" w:space="0" w:color="auto"/>
            <w:bottom w:val="none" w:sz="0" w:space="0" w:color="auto"/>
            <w:right w:val="none" w:sz="0" w:space="0" w:color="auto"/>
          </w:divBdr>
          <w:divsChild>
            <w:div w:id="1246498559">
              <w:marLeft w:val="0"/>
              <w:marRight w:val="0"/>
              <w:marTop w:val="0"/>
              <w:marBottom w:val="0"/>
              <w:divBdr>
                <w:top w:val="none" w:sz="0" w:space="0" w:color="auto"/>
                <w:left w:val="none" w:sz="0" w:space="0" w:color="auto"/>
                <w:bottom w:val="none" w:sz="0" w:space="0" w:color="auto"/>
                <w:right w:val="none" w:sz="0" w:space="0" w:color="auto"/>
              </w:divBdr>
              <w:divsChild>
                <w:div w:id="474109967">
                  <w:marLeft w:val="0"/>
                  <w:marRight w:val="0"/>
                  <w:marTop w:val="0"/>
                  <w:marBottom w:val="0"/>
                  <w:divBdr>
                    <w:top w:val="none" w:sz="0" w:space="0" w:color="auto"/>
                    <w:left w:val="none" w:sz="0" w:space="0" w:color="auto"/>
                    <w:bottom w:val="none" w:sz="0" w:space="0" w:color="auto"/>
                    <w:right w:val="none" w:sz="0" w:space="0" w:color="auto"/>
                  </w:divBdr>
                  <w:divsChild>
                    <w:div w:id="1556116816">
                      <w:marLeft w:val="0"/>
                      <w:marRight w:val="0"/>
                      <w:marTop w:val="0"/>
                      <w:marBottom w:val="0"/>
                      <w:divBdr>
                        <w:top w:val="none" w:sz="0" w:space="0" w:color="auto"/>
                        <w:left w:val="none" w:sz="0" w:space="0" w:color="auto"/>
                        <w:bottom w:val="none" w:sz="0" w:space="0" w:color="auto"/>
                        <w:right w:val="none" w:sz="0" w:space="0" w:color="auto"/>
                      </w:divBdr>
                      <w:divsChild>
                        <w:div w:id="792099140">
                          <w:marLeft w:val="0"/>
                          <w:marRight w:val="0"/>
                          <w:marTop w:val="0"/>
                          <w:marBottom w:val="0"/>
                          <w:divBdr>
                            <w:top w:val="none" w:sz="0" w:space="0" w:color="auto"/>
                            <w:left w:val="none" w:sz="0" w:space="0" w:color="auto"/>
                            <w:bottom w:val="none" w:sz="0" w:space="0" w:color="auto"/>
                            <w:right w:val="none" w:sz="0" w:space="0" w:color="auto"/>
                          </w:divBdr>
                          <w:divsChild>
                            <w:div w:id="1366713078">
                              <w:marLeft w:val="0"/>
                              <w:marRight w:val="0"/>
                              <w:marTop w:val="0"/>
                              <w:marBottom w:val="0"/>
                              <w:divBdr>
                                <w:top w:val="none" w:sz="0" w:space="0" w:color="auto"/>
                                <w:left w:val="none" w:sz="0" w:space="0" w:color="auto"/>
                                <w:bottom w:val="none" w:sz="0" w:space="0" w:color="auto"/>
                                <w:right w:val="none" w:sz="0" w:space="0" w:color="auto"/>
                              </w:divBdr>
                              <w:divsChild>
                                <w:div w:id="20624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452823">
      <w:bodyDiv w:val="1"/>
      <w:marLeft w:val="0"/>
      <w:marRight w:val="0"/>
      <w:marTop w:val="0"/>
      <w:marBottom w:val="0"/>
      <w:divBdr>
        <w:top w:val="none" w:sz="0" w:space="0" w:color="auto"/>
        <w:left w:val="none" w:sz="0" w:space="0" w:color="auto"/>
        <w:bottom w:val="none" w:sz="0" w:space="0" w:color="auto"/>
        <w:right w:val="none" w:sz="0" w:space="0" w:color="auto"/>
      </w:divBdr>
      <w:divsChild>
        <w:div w:id="1194684281">
          <w:marLeft w:val="0"/>
          <w:marRight w:val="0"/>
          <w:marTop w:val="0"/>
          <w:marBottom w:val="0"/>
          <w:divBdr>
            <w:top w:val="none" w:sz="0" w:space="0" w:color="auto"/>
            <w:left w:val="none" w:sz="0" w:space="0" w:color="auto"/>
            <w:bottom w:val="none" w:sz="0" w:space="0" w:color="auto"/>
            <w:right w:val="none" w:sz="0" w:space="0" w:color="auto"/>
          </w:divBdr>
        </w:div>
        <w:div w:id="604656696">
          <w:marLeft w:val="0"/>
          <w:marRight w:val="0"/>
          <w:marTop w:val="0"/>
          <w:marBottom w:val="360"/>
          <w:divBdr>
            <w:top w:val="none" w:sz="0" w:space="0" w:color="auto"/>
            <w:left w:val="none" w:sz="0" w:space="0" w:color="auto"/>
            <w:bottom w:val="single" w:sz="12" w:space="0" w:color="auto"/>
            <w:right w:val="none" w:sz="0" w:space="0" w:color="auto"/>
          </w:divBdr>
        </w:div>
      </w:divsChild>
    </w:div>
    <w:div w:id="765348660">
      <w:bodyDiv w:val="1"/>
      <w:marLeft w:val="0"/>
      <w:marRight w:val="0"/>
      <w:marTop w:val="0"/>
      <w:marBottom w:val="0"/>
      <w:divBdr>
        <w:top w:val="none" w:sz="0" w:space="0" w:color="auto"/>
        <w:left w:val="none" w:sz="0" w:space="0" w:color="auto"/>
        <w:bottom w:val="none" w:sz="0" w:space="0" w:color="auto"/>
        <w:right w:val="none" w:sz="0" w:space="0" w:color="auto"/>
      </w:divBdr>
      <w:divsChild>
        <w:div w:id="201092427">
          <w:marLeft w:val="0"/>
          <w:marRight w:val="0"/>
          <w:marTop w:val="0"/>
          <w:marBottom w:val="0"/>
          <w:divBdr>
            <w:top w:val="none" w:sz="0" w:space="0" w:color="auto"/>
            <w:left w:val="none" w:sz="0" w:space="0" w:color="auto"/>
            <w:bottom w:val="none" w:sz="0" w:space="0" w:color="auto"/>
            <w:right w:val="none" w:sz="0" w:space="0" w:color="auto"/>
          </w:divBdr>
        </w:div>
        <w:div w:id="163320977">
          <w:marLeft w:val="0"/>
          <w:marRight w:val="0"/>
          <w:marTop w:val="0"/>
          <w:marBottom w:val="360"/>
          <w:divBdr>
            <w:top w:val="none" w:sz="0" w:space="0" w:color="auto"/>
            <w:left w:val="none" w:sz="0" w:space="0" w:color="auto"/>
            <w:bottom w:val="single" w:sz="12" w:space="0" w:color="auto"/>
            <w:right w:val="none" w:sz="0" w:space="0" w:color="auto"/>
          </w:divBdr>
        </w:div>
        <w:div w:id="1441333699">
          <w:marLeft w:val="0"/>
          <w:marRight w:val="0"/>
          <w:marTop w:val="0"/>
          <w:marBottom w:val="360"/>
          <w:divBdr>
            <w:top w:val="none" w:sz="0" w:space="0" w:color="auto"/>
            <w:left w:val="none" w:sz="0" w:space="0" w:color="auto"/>
            <w:bottom w:val="none" w:sz="0" w:space="0" w:color="auto"/>
            <w:right w:val="none" w:sz="0" w:space="0" w:color="auto"/>
          </w:divBdr>
          <w:divsChild>
            <w:div w:id="297346766">
              <w:marLeft w:val="0"/>
              <w:marRight w:val="0"/>
              <w:marTop w:val="0"/>
              <w:marBottom w:val="0"/>
              <w:divBdr>
                <w:top w:val="none" w:sz="0" w:space="0" w:color="auto"/>
                <w:left w:val="none" w:sz="0" w:space="0" w:color="auto"/>
                <w:bottom w:val="none" w:sz="0" w:space="0" w:color="auto"/>
                <w:right w:val="none" w:sz="0" w:space="0" w:color="auto"/>
              </w:divBdr>
            </w:div>
            <w:div w:id="956956714">
              <w:marLeft w:val="0"/>
              <w:marRight w:val="0"/>
              <w:marTop w:val="0"/>
              <w:marBottom w:val="0"/>
              <w:divBdr>
                <w:top w:val="none" w:sz="0" w:space="0" w:color="auto"/>
                <w:left w:val="none" w:sz="0" w:space="0" w:color="auto"/>
                <w:bottom w:val="none" w:sz="0" w:space="0" w:color="auto"/>
                <w:right w:val="none" w:sz="0" w:space="0" w:color="auto"/>
              </w:divBdr>
            </w:div>
            <w:div w:id="1597253246">
              <w:marLeft w:val="0"/>
              <w:marRight w:val="0"/>
              <w:marTop w:val="0"/>
              <w:marBottom w:val="0"/>
              <w:divBdr>
                <w:top w:val="none" w:sz="0" w:space="0" w:color="auto"/>
                <w:left w:val="none" w:sz="0" w:space="0" w:color="auto"/>
                <w:bottom w:val="none" w:sz="0" w:space="0" w:color="auto"/>
                <w:right w:val="none" w:sz="0" w:space="0" w:color="auto"/>
              </w:divBdr>
            </w:div>
            <w:div w:id="1290161655">
              <w:marLeft w:val="0"/>
              <w:marRight w:val="0"/>
              <w:marTop w:val="0"/>
              <w:marBottom w:val="0"/>
              <w:divBdr>
                <w:top w:val="none" w:sz="0" w:space="0" w:color="auto"/>
                <w:left w:val="none" w:sz="0" w:space="0" w:color="auto"/>
                <w:bottom w:val="none" w:sz="0" w:space="0" w:color="auto"/>
                <w:right w:val="none" w:sz="0" w:space="0" w:color="auto"/>
              </w:divBdr>
            </w:div>
            <w:div w:id="446240082">
              <w:marLeft w:val="0"/>
              <w:marRight w:val="0"/>
              <w:marTop w:val="0"/>
              <w:marBottom w:val="0"/>
              <w:divBdr>
                <w:top w:val="none" w:sz="0" w:space="0" w:color="auto"/>
                <w:left w:val="none" w:sz="0" w:space="0" w:color="auto"/>
                <w:bottom w:val="none" w:sz="0" w:space="0" w:color="auto"/>
                <w:right w:val="none" w:sz="0" w:space="0" w:color="auto"/>
              </w:divBdr>
            </w:div>
            <w:div w:id="158814239">
              <w:marLeft w:val="0"/>
              <w:marRight w:val="0"/>
              <w:marTop w:val="0"/>
              <w:marBottom w:val="0"/>
              <w:divBdr>
                <w:top w:val="none" w:sz="0" w:space="0" w:color="auto"/>
                <w:left w:val="none" w:sz="0" w:space="0" w:color="auto"/>
                <w:bottom w:val="none" w:sz="0" w:space="0" w:color="auto"/>
                <w:right w:val="none" w:sz="0" w:space="0" w:color="auto"/>
              </w:divBdr>
            </w:div>
            <w:div w:id="1705595594">
              <w:marLeft w:val="0"/>
              <w:marRight w:val="0"/>
              <w:marTop w:val="0"/>
              <w:marBottom w:val="0"/>
              <w:divBdr>
                <w:top w:val="none" w:sz="0" w:space="0" w:color="auto"/>
                <w:left w:val="none" w:sz="0" w:space="0" w:color="auto"/>
                <w:bottom w:val="none" w:sz="0" w:space="0" w:color="auto"/>
                <w:right w:val="none" w:sz="0" w:space="0" w:color="auto"/>
              </w:divBdr>
            </w:div>
            <w:div w:id="945774499">
              <w:marLeft w:val="0"/>
              <w:marRight w:val="0"/>
              <w:marTop w:val="0"/>
              <w:marBottom w:val="0"/>
              <w:divBdr>
                <w:top w:val="none" w:sz="0" w:space="0" w:color="auto"/>
                <w:left w:val="none" w:sz="0" w:space="0" w:color="auto"/>
                <w:bottom w:val="none" w:sz="0" w:space="0" w:color="auto"/>
                <w:right w:val="none" w:sz="0" w:space="0" w:color="auto"/>
              </w:divBdr>
            </w:div>
            <w:div w:id="493836402">
              <w:marLeft w:val="0"/>
              <w:marRight w:val="0"/>
              <w:marTop w:val="0"/>
              <w:marBottom w:val="0"/>
              <w:divBdr>
                <w:top w:val="none" w:sz="0" w:space="0" w:color="auto"/>
                <w:left w:val="none" w:sz="0" w:space="0" w:color="auto"/>
                <w:bottom w:val="none" w:sz="0" w:space="0" w:color="auto"/>
                <w:right w:val="none" w:sz="0" w:space="0" w:color="auto"/>
              </w:divBdr>
            </w:div>
            <w:div w:id="8852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7177">
      <w:bodyDiv w:val="1"/>
      <w:marLeft w:val="0"/>
      <w:marRight w:val="0"/>
      <w:marTop w:val="0"/>
      <w:marBottom w:val="0"/>
      <w:divBdr>
        <w:top w:val="none" w:sz="0" w:space="0" w:color="auto"/>
        <w:left w:val="none" w:sz="0" w:space="0" w:color="auto"/>
        <w:bottom w:val="none" w:sz="0" w:space="0" w:color="auto"/>
        <w:right w:val="none" w:sz="0" w:space="0" w:color="auto"/>
      </w:divBdr>
    </w:div>
    <w:div w:id="887645429">
      <w:bodyDiv w:val="1"/>
      <w:marLeft w:val="0"/>
      <w:marRight w:val="0"/>
      <w:marTop w:val="0"/>
      <w:marBottom w:val="0"/>
      <w:divBdr>
        <w:top w:val="none" w:sz="0" w:space="0" w:color="auto"/>
        <w:left w:val="none" w:sz="0" w:space="0" w:color="auto"/>
        <w:bottom w:val="none" w:sz="0" w:space="0" w:color="auto"/>
        <w:right w:val="none" w:sz="0" w:space="0" w:color="auto"/>
      </w:divBdr>
    </w:div>
    <w:div w:id="1321814587">
      <w:bodyDiv w:val="1"/>
      <w:marLeft w:val="0"/>
      <w:marRight w:val="0"/>
      <w:marTop w:val="0"/>
      <w:marBottom w:val="0"/>
      <w:divBdr>
        <w:top w:val="none" w:sz="0" w:space="0" w:color="auto"/>
        <w:left w:val="none" w:sz="0" w:space="0" w:color="auto"/>
        <w:bottom w:val="none" w:sz="0" w:space="0" w:color="auto"/>
        <w:right w:val="none" w:sz="0" w:space="0" w:color="auto"/>
      </w:divBdr>
      <w:divsChild>
        <w:div w:id="943927439">
          <w:marLeft w:val="0"/>
          <w:marRight w:val="0"/>
          <w:marTop w:val="0"/>
          <w:marBottom w:val="0"/>
          <w:divBdr>
            <w:top w:val="none" w:sz="0" w:space="0" w:color="auto"/>
            <w:left w:val="none" w:sz="0" w:space="0" w:color="auto"/>
            <w:bottom w:val="none" w:sz="0" w:space="0" w:color="auto"/>
            <w:right w:val="none" w:sz="0" w:space="0" w:color="auto"/>
          </w:divBdr>
        </w:div>
        <w:div w:id="1648820732">
          <w:marLeft w:val="0"/>
          <w:marRight w:val="0"/>
          <w:marTop w:val="0"/>
          <w:marBottom w:val="0"/>
          <w:divBdr>
            <w:top w:val="none" w:sz="0" w:space="0" w:color="auto"/>
            <w:left w:val="none" w:sz="0" w:space="0" w:color="auto"/>
            <w:bottom w:val="none" w:sz="0" w:space="0" w:color="auto"/>
            <w:right w:val="none" w:sz="0" w:space="0" w:color="auto"/>
          </w:divBdr>
        </w:div>
        <w:div w:id="840046729">
          <w:marLeft w:val="0"/>
          <w:marRight w:val="0"/>
          <w:marTop w:val="0"/>
          <w:marBottom w:val="0"/>
          <w:divBdr>
            <w:top w:val="none" w:sz="0" w:space="0" w:color="auto"/>
            <w:left w:val="none" w:sz="0" w:space="0" w:color="auto"/>
            <w:bottom w:val="none" w:sz="0" w:space="0" w:color="auto"/>
            <w:right w:val="none" w:sz="0" w:space="0" w:color="auto"/>
          </w:divBdr>
        </w:div>
        <w:div w:id="1175000538">
          <w:marLeft w:val="0"/>
          <w:marRight w:val="0"/>
          <w:marTop w:val="0"/>
          <w:marBottom w:val="0"/>
          <w:divBdr>
            <w:top w:val="none" w:sz="0" w:space="0" w:color="auto"/>
            <w:left w:val="none" w:sz="0" w:space="0" w:color="auto"/>
            <w:bottom w:val="none" w:sz="0" w:space="0" w:color="auto"/>
            <w:right w:val="none" w:sz="0" w:space="0" w:color="auto"/>
          </w:divBdr>
        </w:div>
        <w:div w:id="1291668156">
          <w:marLeft w:val="0"/>
          <w:marRight w:val="0"/>
          <w:marTop w:val="0"/>
          <w:marBottom w:val="0"/>
          <w:divBdr>
            <w:top w:val="none" w:sz="0" w:space="0" w:color="auto"/>
            <w:left w:val="none" w:sz="0" w:space="0" w:color="auto"/>
            <w:bottom w:val="none" w:sz="0" w:space="0" w:color="auto"/>
            <w:right w:val="none" w:sz="0" w:space="0" w:color="auto"/>
          </w:divBdr>
        </w:div>
        <w:div w:id="451676959">
          <w:marLeft w:val="0"/>
          <w:marRight w:val="0"/>
          <w:marTop w:val="0"/>
          <w:marBottom w:val="0"/>
          <w:divBdr>
            <w:top w:val="none" w:sz="0" w:space="0" w:color="auto"/>
            <w:left w:val="none" w:sz="0" w:space="0" w:color="auto"/>
            <w:bottom w:val="none" w:sz="0" w:space="0" w:color="auto"/>
            <w:right w:val="none" w:sz="0" w:space="0" w:color="auto"/>
          </w:divBdr>
        </w:div>
        <w:div w:id="906888833">
          <w:marLeft w:val="0"/>
          <w:marRight w:val="0"/>
          <w:marTop w:val="0"/>
          <w:marBottom w:val="0"/>
          <w:divBdr>
            <w:top w:val="none" w:sz="0" w:space="0" w:color="auto"/>
            <w:left w:val="none" w:sz="0" w:space="0" w:color="auto"/>
            <w:bottom w:val="none" w:sz="0" w:space="0" w:color="auto"/>
            <w:right w:val="none" w:sz="0" w:space="0" w:color="auto"/>
          </w:divBdr>
        </w:div>
        <w:div w:id="2080247037">
          <w:marLeft w:val="0"/>
          <w:marRight w:val="0"/>
          <w:marTop w:val="0"/>
          <w:marBottom w:val="0"/>
          <w:divBdr>
            <w:top w:val="none" w:sz="0" w:space="0" w:color="auto"/>
            <w:left w:val="none" w:sz="0" w:space="0" w:color="auto"/>
            <w:bottom w:val="none" w:sz="0" w:space="0" w:color="auto"/>
            <w:right w:val="none" w:sz="0" w:space="0" w:color="auto"/>
          </w:divBdr>
        </w:div>
        <w:div w:id="1547374603">
          <w:marLeft w:val="0"/>
          <w:marRight w:val="0"/>
          <w:marTop w:val="0"/>
          <w:marBottom w:val="0"/>
          <w:divBdr>
            <w:top w:val="none" w:sz="0" w:space="0" w:color="auto"/>
            <w:left w:val="none" w:sz="0" w:space="0" w:color="auto"/>
            <w:bottom w:val="none" w:sz="0" w:space="0" w:color="auto"/>
            <w:right w:val="none" w:sz="0" w:space="0" w:color="auto"/>
          </w:divBdr>
        </w:div>
        <w:div w:id="326833215">
          <w:marLeft w:val="0"/>
          <w:marRight w:val="0"/>
          <w:marTop w:val="0"/>
          <w:marBottom w:val="0"/>
          <w:divBdr>
            <w:top w:val="none" w:sz="0" w:space="0" w:color="auto"/>
            <w:left w:val="none" w:sz="0" w:space="0" w:color="auto"/>
            <w:bottom w:val="none" w:sz="0" w:space="0" w:color="auto"/>
            <w:right w:val="none" w:sz="0" w:space="0" w:color="auto"/>
          </w:divBdr>
        </w:div>
      </w:divsChild>
    </w:div>
    <w:div w:id="1361517621">
      <w:bodyDiv w:val="1"/>
      <w:marLeft w:val="0"/>
      <w:marRight w:val="0"/>
      <w:marTop w:val="0"/>
      <w:marBottom w:val="0"/>
      <w:divBdr>
        <w:top w:val="none" w:sz="0" w:space="0" w:color="auto"/>
        <w:left w:val="none" w:sz="0" w:space="0" w:color="auto"/>
        <w:bottom w:val="none" w:sz="0" w:space="0" w:color="auto"/>
        <w:right w:val="none" w:sz="0" w:space="0" w:color="auto"/>
      </w:divBdr>
      <w:divsChild>
        <w:div w:id="541136593">
          <w:marLeft w:val="0"/>
          <w:marRight w:val="0"/>
          <w:marTop w:val="0"/>
          <w:marBottom w:val="0"/>
          <w:divBdr>
            <w:top w:val="none" w:sz="0" w:space="0" w:color="auto"/>
            <w:left w:val="none" w:sz="0" w:space="0" w:color="auto"/>
            <w:bottom w:val="none" w:sz="0" w:space="0" w:color="auto"/>
            <w:right w:val="none" w:sz="0" w:space="0" w:color="auto"/>
          </w:divBdr>
        </w:div>
        <w:div w:id="1489857546">
          <w:marLeft w:val="0"/>
          <w:marRight w:val="0"/>
          <w:marTop w:val="0"/>
          <w:marBottom w:val="360"/>
          <w:divBdr>
            <w:top w:val="none" w:sz="0" w:space="0" w:color="auto"/>
            <w:left w:val="none" w:sz="0" w:space="0" w:color="auto"/>
            <w:bottom w:val="single" w:sz="12" w:space="0" w:color="auto"/>
            <w:right w:val="none" w:sz="0" w:space="0" w:color="auto"/>
          </w:divBdr>
        </w:div>
        <w:div w:id="76219491">
          <w:marLeft w:val="0"/>
          <w:marRight w:val="0"/>
          <w:marTop w:val="0"/>
          <w:marBottom w:val="360"/>
          <w:divBdr>
            <w:top w:val="none" w:sz="0" w:space="0" w:color="auto"/>
            <w:left w:val="none" w:sz="0" w:space="0" w:color="auto"/>
            <w:bottom w:val="none" w:sz="0" w:space="0" w:color="auto"/>
            <w:right w:val="none" w:sz="0" w:space="0" w:color="auto"/>
          </w:divBdr>
          <w:divsChild>
            <w:div w:id="2116441217">
              <w:marLeft w:val="0"/>
              <w:marRight w:val="0"/>
              <w:marTop w:val="0"/>
              <w:marBottom w:val="0"/>
              <w:divBdr>
                <w:top w:val="none" w:sz="0" w:space="0" w:color="auto"/>
                <w:left w:val="none" w:sz="0" w:space="0" w:color="auto"/>
                <w:bottom w:val="none" w:sz="0" w:space="0" w:color="auto"/>
                <w:right w:val="none" w:sz="0" w:space="0" w:color="auto"/>
              </w:divBdr>
            </w:div>
            <w:div w:id="1785466365">
              <w:marLeft w:val="0"/>
              <w:marRight w:val="0"/>
              <w:marTop w:val="0"/>
              <w:marBottom w:val="0"/>
              <w:divBdr>
                <w:top w:val="none" w:sz="0" w:space="0" w:color="auto"/>
                <w:left w:val="none" w:sz="0" w:space="0" w:color="auto"/>
                <w:bottom w:val="none" w:sz="0" w:space="0" w:color="auto"/>
                <w:right w:val="none" w:sz="0" w:space="0" w:color="auto"/>
              </w:divBdr>
            </w:div>
            <w:div w:id="1088041236">
              <w:marLeft w:val="0"/>
              <w:marRight w:val="0"/>
              <w:marTop w:val="0"/>
              <w:marBottom w:val="0"/>
              <w:divBdr>
                <w:top w:val="none" w:sz="0" w:space="0" w:color="auto"/>
                <w:left w:val="none" w:sz="0" w:space="0" w:color="auto"/>
                <w:bottom w:val="none" w:sz="0" w:space="0" w:color="auto"/>
                <w:right w:val="none" w:sz="0" w:space="0" w:color="auto"/>
              </w:divBdr>
            </w:div>
            <w:div w:id="1378964933">
              <w:marLeft w:val="0"/>
              <w:marRight w:val="0"/>
              <w:marTop w:val="0"/>
              <w:marBottom w:val="0"/>
              <w:divBdr>
                <w:top w:val="none" w:sz="0" w:space="0" w:color="auto"/>
                <w:left w:val="none" w:sz="0" w:space="0" w:color="auto"/>
                <w:bottom w:val="none" w:sz="0" w:space="0" w:color="auto"/>
                <w:right w:val="none" w:sz="0" w:space="0" w:color="auto"/>
              </w:divBdr>
            </w:div>
            <w:div w:id="300237988">
              <w:marLeft w:val="0"/>
              <w:marRight w:val="0"/>
              <w:marTop w:val="0"/>
              <w:marBottom w:val="0"/>
              <w:divBdr>
                <w:top w:val="none" w:sz="0" w:space="0" w:color="auto"/>
                <w:left w:val="none" w:sz="0" w:space="0" w:color="auto"/>
                <w:bottom w:val="none" w:sz="0" w:space="0" w:color="auto"/>
                <w:right w:val="none" w:sz="0" w:space="0" w:color="auto"/>
              </w:divBdr>
            </w:div>
            <w:div w:id="1614703964">
              <w:marLeft w:val="0"/>
              <w:marRight w:val="0"/>
              <w:marTop w:val="0"/>
              <w:marBottom w:val="0"/>
              <w:divBdr>
                <w:top w:val="none" w:sz="0" w:space="0" w:color="auto"/>
                <w:left w:val="none" w:sz="0" w:space="0" w:color="auto"/>
                <w:bottom w:val="none" w:sz="0" w:space="0" w:color="auto"/>
                <w:right w:val="none" w:sz="0" w:space="0" w:color="auto"/>
              </w:divBdr>
            </w:div>
            <w:div w:id="206321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4639">
      <w:bodyDiv w:val="1"/>
      <w:marLeft w:val="0"/>
      <w:marRight w:val="0"/>
      <w:marTop w:val="0"/>
      <w:marBottom w:val="0"/>
      <w:divBdr>
        <w:top w:val="none" w:sz="0" w:space="0" w:color="auto"/>
        <w:left w:val="none" w:sz="0" w:space="0" w:color="auto"/>
        <w:bottom w:val="none" w:sz="0" w:space="0" w:color="auto"/>
        <w:right w:val="none" w:sz="0" w:space="0" w:color="auto"/>
      </w:divBdr>
    </w:div>
    <w:div w:id="1769813914">
      <w:bodyDiv w:val="1"/>
      <w:marLeft w:val="0"/>
      <w:marRight w:val="0"/>
      <w:marTop w:val="0"/>
      <w:marBottom w:val="0"/>
      <w:divBdr>
        <w:top w:val="none" w:sz="0" w:space="0" w:color="auto"/>
        <w:left w:val="none" w:sz="0" w:space="0" w:color="auto"/>
        <w:bottom w:val="none" w:sz="0" w:space="0" w:color="auto"/>
        <w:right w:val="none" w:sz="0" w:space="0" w:color="auto"/>
      </w:divBdr>
      <w:divsChild>
        <w:div w:id="429591808">
          <w:marLeft w:val="0"/>
          <w:marRight w:val="0"/>
          <w:marTop w:val="0"/>
          <w:marBottom w:val="0"/>
          <w:divBdr>
            <w:top w:val="none" w:sz="0" w:space="0" w:color="auto"/>
            <w:left w:val="none" w:sz="0" w:space="0" w:color="auto"/>
            <w:bottom w:val="none" w:sz="0" w:space="0" w:color="auto"/>
            <w:right w:val="none" w:sz="0" w:space="0" w:color="auto"/>
          </w:divBdr>
        </w:div>
        <w:div w:id="1120878867">
          <w:marLeft w:val="0"/>
          <w:marRight w:val="0"/>
          <w:marTop w:val="0"/>
          <w:marBottom w:val="360"/>
          <w:divBdr>
            <w:top w:val="none" w:sz="0" w:space="0" w:color="auto"/>
            <w:left w:val="none" w:sz="0" w:space="0" w:color="auto"/>
            <w:bottom w:val="single" w:sz="12" w:space="0" w:color="auto"/>
            <w:right w:val="none" w:sz="0" w:space="0" w:color="auto"/>
          </w:divBdr>
        </w:div>
        <w:div w:id="334042863">
          <w:marLeft w:val="0"/>
          <w:marRight w:val="0"/>
          <w:marTop w:val="0"/>
          <w:marBottom w:val="360"/>
          <w:divBdr>
            <w:top w:val="none" w:sz="0" w:space="0" w:color="auto"/>
            <w:left w:val="none" w:sz="0" w:space="0" w:color="auto"/>
            <w:bottom w:val="none" w:sz="0" w:space="0" w:color="auto"/>
            <w:right w:val="none" w:sz="0" w:space="0" w:color="auto"/>
          </w:divBdr>
          <w:divsChild>
            <w:div w:id="145710075">
              <w:marLeft w:val="0"/>
              <w:marRight w:val="0"/>
              <w:marTop w:val="0"/>
              <w:marBottom w:val="0"/>
              <w:divBdr>
                <w:top w:val="none" w:sz="0" w:space="0" w:color="auto"/>
                <w:left w:val="none" w:sz="0" w:space="0" w:color="auto"/>
                <w:bottom w:val="none" w:sz="0" w:space="0" w:color="auto"/>
                <w:right w:val="none" w:sz="0" w:space="0" w:color="auto"/>
              </w:divBdr>
            </w:div>
            <w:div w:id="1361929996">
              <w:marLeft w:val="0"/>
              <w:marRight w:val="0"/>
              <w:marTop w:val="0"/>
              <w:marBottom w:val="0"/>
              <w:divBdr>
                <w:top w:val="none" w:sz="0" w:space="0" w:color="auto"/>
                <w:left w:val="none" w:sz="0" w:space="0" w:color="auto"/>
                <w:bottom w:val="none" w:sz="0" w:space="0" w:color="auto"/>
                <w:right w:val="none" w:sz="0" w:space="0" w:color="auto"/>
              </w:divBdr>
            </w:div>
            <w:div w:id="1614822736">
              <w:marLeft w:val="0"/>
              <w:marRight w:val="0"/>
              <w:marTop w:val="0"/>
              <w:marBottom w:val="0"/>
              <w:divBdr>
                <w:top w:val="none" w:sz="0" w:space="0" w:color="auto"/>
                <w:left w:val="none" w:sz="0" w:space="0" w:color="auto"/>
                <w:bottom w:val="none" w:sz="0" w:space="0" w:color="auto"/>
                <w:right w:val="none" w:sz="0" w:space="0" w:color="auto"/>
              </w:divBdr>
            </w:div>
            <w:div w:id="1157576135">
              <w:marLeft w:val="0"/>
              <w:marRight w:val="0"/>
              <w:marTop w:val="0"/>
              <w:marBottom w:val="0"/>
              <w:divBdr>
                <w:top w:val="none" w:sz="0" w:space="0" w:color="auto"/>
                <w:left w:val="none" w:sz="0" w:space="0" w:color="auto"/>
                <w:bottom w:val="none" w:sz="0" w:space="0" w:color="auto"/>
                <w:right w:val="none" w:sz="0" w:space="0" w:color="auto"/>
              </w:divBdr>
            </w:div>
            <w:div w:id="896476991">
              <w:marLeft w:val="0"/>
              <w:marRight w:val="0"/>
              <w:marTop w:val="0"/>
              <w:marBottom w:val="0"/>
              <w:divBdr>
                <w:top w:val="none" w:sz="0" w:space="0" w:color="auto"/>
                <w:left w:val="none" w:sz="0" w:space="0" w:color="auto"/>
                <w:bottom w:val="none" w:sz="0" w:space="0" w:color="auto"/>
                <w:right w:val="none" w:sz="0" w:space="0" w:color="auto"/>
              </w:divBdr>
            </w:div>
            <w:div w:id="1061640062">
              <w:marLeft w:val="0"/>
              <w:marRight w:val="0"/>
              <w:marTop w:val="0"/>
              <w:marBottom w:val="0"/>
              <w:divBdr>
                <w:top w:val="none" w:sz="0" w:space="0" w:color="auto"/>
                <w:left w:val="none" w:sz="0" w:space="0" w:color="auto"/>
                <w:bottom w:val="none" w:sz="0" w:space="0" w:color="auto"/>
                <w:right w:val="none" w:sz="0" w:space="0" w:color="auto"/>
              </w:divBdr>
            </w:div>
            <w:div w:id="447432369">
              <w:marLeft w:val="0"/>
              <w:marRight w:val="0"/>
              <w:marTop w:val="0"/>
              <w:marBottom w:val="0"/>
              <w:divBdr>
                <w:top w:val="none" w:sz="0" w:space="0" w:color="auto"/>
                <w:left w:val="none" w:sz="0" w:space="0" w:color="auto"/>
                <w:bottom w:val="none" w:sz="0" w:space="0" w:color="auto"/>
                <w:right w:val="none" w:sz="0" w:space="0" w:color="auto"/>
              </w:divBdr>
            </w:div>
            <w:div w:id="2125147819">
              <w:marLeft w:val="0"/>
              <w:marRight w:val="0"/>
              <w:marTop w:val="0"/>
              <w:marBottom w:val="0"/>
              <w:divBdr>
                <w:top w:val="none" w:sz="0" w:space="0" w:color="auto"/>
                <w:left w:val="none" w:sz="0" w:space="0" w:color="auto"/>
                <w:bottom w:val="none" w:sz="0" w:space="0" w:color="auto"/>
                <w:right w:val="none" w:sz="0" w:space="0" w:color="auto"/>
              </w:divBdr>
            </w:div>
            <w:div w:id="1684355300">
              <w:marLeft w:val="0"/>
              <w:marRight w:val="0"/>
              <w:marTop w:val="0"/>
              <w:marBottom w:val="0"/>
              <w:divBdr>
                <w:top w:val="none" w:sz="0" w:space="0" w:color="auto"/>
                <w:left w:val="none" w:sz="0" w:space="0" w:color="auto"/>
                <w:bottom w:val="none" w:sz="0" w:space="0" w:color="auto"/>
                <w:right w:val="none" w:sz="0" w:space="0" w:color="auto"/>
              </w:divBdr>
            </w:div>
            <w:div w:id="2324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openweb.eu.org/IMG/article47/annexe1.html" TargetMode="External"/><Relationship Id="rId18" Type="http://schemas.openxmlformats.org/officeDocument/2006/relationships/image" Target="media/image10.gif"/><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82B7E-8AD1-4A8C-A531-DF4C11B57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Pages>
  <Words>2908</Words>
  <Characters>15994</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frc</dc:creator>
  <cp:lastModifiedBy>Bernard Herve</cp:lastModifiedBy>
  <cp:revision>800</cp:revision>
  <cp:lastPrinted>2018-05-17T12:08:00Z</cp:lastPrinted>
  <dcterms:created xsi:type="dcterms:W3CDTF">2014-01-06T14:33:00Z</dcterms:created>
  <dcterms:modified xsi:type="dcterms:W3CDTF">2018-05-17T12:08:00Z</dcterms:modified>
</cp:coreProperties>
</file>