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NanumSquare" w:hAnsi="NanumSquare" w:eastAsia="NanumSquare"/>
          <w:b/>
          <w:i w:val="0"/>
          <w:color w:val="266C52"/>
          <w:sz w:val="27"/>
        </w:rPr>
        <w:t>오늘냉장고</w:t>
      </w:r>
    </w:p>
    <w:p>
      <w:pPr>
        <w:pStyle w:val="Title"/>
        <w:spacing w:after="80"/>
      </w:pPr>
      <w:r>
        <w:rPr>
          <w:rFonts w:ascii="NanumSquare" w:hAnsi="NanumSquare" w:eastAsia="NanumSquare"/>
          <w:b/>
          <w:i w:val="0"/>
          <w:color w:val="1A4D3A"/>
          <w:sz w:val="48"/>
        </w:rPr>
        <w:t>요구사항 확인서</w:t>
      </w:r>
    </w:p>
    <w:p>
      <w:pPr>
        <w:spacing w:after="280"/>
      </w:pPr>
      <w:r>
        <w:rPr>
          <w:rFonts w:ascii="Noto Sans CJK KR" w:hAnsi="Noto Sans CJK KR" w:eastAsia="Noto Sans CJK KR"/>
          <w:b w:val="0"/>
          <w:i w:val="0"/>
          <w:color w:val="5A5A5A"/>
          <w:sz w:val="22"/>
        </w:rPr>
        <w:t>현재 확정 범위와 1차 MVP 역할 분담을 반영한 독립형 기준 문서</w:t>
      </w:r>
    </w:p>
    <w:p>
      <w:r>
        <w:rPr>
          <w:rFonts w:ascii="Noto Sans CJK KR" w:hAnsi="Noto Sans CJK KR" w:eastAsia="Noto Sans CJK KR"/>
          <w:b w:val="0"/>
          <w:i w:val="0"/>
          <w:color w:val="266C52"/>
          <w:sz w:val="22"/>
        </w:rPr>
        <w:t>■</w:t>
      </w:r>
    </w:p>
    <w:tbl>
      <w:tblPr>
        <w:tblStyle w:val="TableGrid"/>
        <w:tblW w:type="auto" w:w="0"/>
        <w:jc w:val="center"/>
        <w:tblLayout w:type="fixed"/>
        <w:tblLook w:firstColumn="1" w:firstRow="1" w:lastColumn="0" w:lastRow="0" w:noHBand="0" w:noVBand="1" w:val="04A0"/>
      </w:tblPr>
      <w:tblGrid>
        <w:gridCol w:w="2268"/>
        <w:gridCol w:w="6803"/>
      </w:tblGrid>
      <w:tr>
        <w:trPr>
          <w:trHeight w:hRule="atLeast"/>
        </w:trPr>
        <w:tc>
          <w:tcPr>
            <w:tcW w:type="dxa" w:w="4929"/>
            <w:vAlign w:val="center"/>
            <w:tcMar>
              <w:top w:w="60" w:type="dxa"/>
              <w:start w:w="95" w:type="dxa"/>
              <w:bottom w:w="60" w:type="dxa"/>
              <w:end w:w="95" w:type="dxa"/>
            </w:tcMar>
            <w:shd w:fill="EAF4EF"/>
          </w:tcPr>
          <w:p>
            <w:pPr>
              <w:spacing w:before="0" w:after="0" w:line="252" w:lineRule="auto"/>
            </w:pPr>
            <w:r>
              <w:rPr>
                <w:rFonts w:ascii="Noto Sans CJK KR" w:hAnsi="Noto Sans CJK KR" w:eastAsia="Noto Sans CJK KR"/>
                <w:b/>
                <w:i w:val="0"/>
                <w:color w:val="1A4D3A"/>
                <w:sz w:val="19"/>
              </w:rPr>
              <w:t>문서 성격</w:t>
            </w:r>
          </w:p>
        </w:tc>
        <w:tc>
          <w:tcPr>
            <w:tcW w:type="dxa" w:w="4929"/>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요구사항 확인서 / 단독 참조 가능한 기준 문서</w:t>
            </w:r>
          </w:p>
        </w:tc>
      </w:tr>
      <w:tr>
        <w:trPr>
          <w:trHeight w:hRule="atLeast"/>
        </w:trPr>
        <w:tc>
          <w:tcPr>
            <w:tcW w:type="dxa" w:w="4929"/>
            <w:vAlign w:val="center"/>
            <w:tcMar>
              <w:top w:w="60" w:type="dxa"/>
              <w:start w:w="95" w:type="dxa"/>
              <w:bottom w:w="60" w:type="dxa"/>
              <w:end w:w="95" w:type="dxa"/>
            </w:tcMar>
            <w:shd w:fill="EAF4EF"/>
          </w:tcPr>
          <w:p>
            <w:pPr>
              <w:spacing w:before="0" w:after="0" w:line="252" w:lineRule="auto"/>
            </w:pPr>
            <w:r>
              <w:rPr>
                <w:rFonts w:ascii="Noto Sans CJK KR" w:hAnsi="Noto Sans CJK KR" w:eastAsia="Noto Sans CJK KR"/>
                <w:b/>
                <w:i w:val="0"/>
                <w:color w:val="1A4D3A"/>
                <w:sz w:val="19"/>
              </w:rPr>
              <w:t>대상 레포</w:t>
            </w:r>
          </w:p>
        </w:tc>
        <w:tc>
          <w:tcPr>
            <w:tcW w:type="dxa" w:w="4929"/>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project_final_frontend / project_final_backend1 / project_final_backend2</w:t>
            </w:r>
          </w:p>
        </w:tc>
      </w:tr>
      <w:tr>
        <w:trPr>
          <w:trHeight w:hRule="atLeast"/>
        </w:trPr>
        <w:tc>
          <w:tcPr>
            <w:tcW w:type="dxa" w:w="4929"/>
            <w:vAlign w:val="center"/>
            <w:tcMar>
              <w:top w:w="60" w:type="dxa"/>
              <w:start w:w="95" w:type="dxa"/>
              <w:bottom w:w="60" w:type="dxa"/>
              <w:end w:w="95" w:type="dxa"/>
            </w:tcMar>
            <w:shd w:fill="EAF4EF"/>
          </w:tcPr>
          <w:p>
            <w:pPr>
              <w:spacing w:before="0" w:after="0" w:line="252" w:lineRule="auto"/>
            </w:pPr>
            <w:r>
              <w:rPr>
                <w:rFonts w:ascii="Noto Sans CJK KR" w:hAnsi="Noto Sans CJK KR" w:eastAsia="Noto Sans CJK KR"/>
                <w:b/>
                <w:i w:val="0"/>
                <w:color w:val="1A4D3A"/>
                <w:sz w:val="19"/>
              </w:rPr>
              <w:t>적용 기준</w:t>
            </w:r>
          </w:p>
        </w:tc>
        <w:tc>
          <w:tcPr>
            <w:tcW w:type="dxa" w:w="4929"/>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1차 MVP 범위, 역할 분담, 3-repo 구조, 인증·권한, 크롤링 배치, 영양 분석, 쇼핑 연동</w:t>
            </w:r>
          </w:p>
        </w:tc>
      </w:tr>
      <w:tr>
        <w:trPr>
          <w:trHeight w:hRule="atLeast"/>
        </w:trPr>
        <w:tc>
          <w:tcPr>
            <w:tcW w:type="dxa" w:w="4929"/>
            <w:vAlign w:val="center"/>
            <w:tcMar>
              <w:top w:w="60" w:type="dxa"/>
              <w:start w:w="95" w:type="dxa"/>
              <w:bottom w:w="60" w:type="dxa"/>
              <w:end w:w="95" w:type="dxa"/>
            </w:tcMar>
            <w:shd w:fill="EAF4EF"/>
          </w:tcPr>
          <w:p>
            <w:pPr>
              <w:spacing w:before="0" w:after="0" w:line="252" w:lineRule="auto"/>
            </w:pPr>
            <w:r>
              <w:rPr>
                <w:rFonts w:ascii="Noto Sans CJK KR" w:hAnsi="Noto Sans CJK KR" w:eastAsia="Noto Sans CJK KR"/>
                <w:b/>
                <w:i w:val="0"/>
                <w:color w:val="1A4D3A"/>
                <w:sz w:val="19"/>
              </w:rPr>
              <w:t>계약 기준 문서 위치</w:t>
            </w:r>
          </w:p>
        </w:tc>
        <w:tc>
          <w:tcPr>
            <w:tcW w:type="dxa" w:w="4929"/>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project_final_backend1/docs</w:t>
            </w:r>
          </w:p>
        </w:tc>
      </w:tr>
      <w:tr>
        <w:trPr>
          <w:trHeight w:hRule="atLeast"/>
        </w:trPr>
        <w:tc>
          <w:tcPr>
            <w:tcW w:type="dxa" w:w="4929"/>
            <w:vAlign w:val="center"/>
            <w:tcMar>
              <w:top w:w="60" w:type="dxa"/>
              <w:start w:w="95" w:type="dxa"/>
              <w:bottom w:w="60" w:type="dxa"/>
              <w:end w:w="95" w:type="dxa"/>
            </w:tcMar>
            <w:shd w:fill="EAF4EF"/>
          </w:tcPr>
          <w:p>
            <w:pPr>
              <w:spacing w:before="0" w:after="0" w:line="252" w:lineRule="auto"/>
            </w:pPr>
            <w:r>
              <w:rPr>
                <w:rFonts w:ascii="Noto Sans CJK KR" w:hAnsi="Noto Sans CJK KR" w:eastAsia="Noto Sans CJK KR"/>
                <w:b/>
                <w:i w:val="0"/>
                <w:color w:val="1A4D3A"/>
                <w:sz w:val="19"/>
              </w:rPr>
              <w:t>문서 기준일</w:t>
            </w:r>
          </w:p>
        </w:tc>
        <w:tc>
          <w:tcPr>
            <w:tcW w:type="dxa" w:w="4929"/>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2026-04-19</w:t>
            </w:r>
          </w:p>
        </w:tc>
      </w:tr>
    </w:tbl>
    <w:p/>
    <w:tbl>
      <w:tblPr>
        <w:tblW w:type="auto" w:w="0"/>
        <w:tblLayout w:type="fixed"/>
        <w:tblLook w:firstColumn="1" w:firstRow="1" w:lastColumn="0" w:lastRow="0" w:noHBand="0" w:noVBand="1" w:val="04A0"/>
      </w:tblPr>
      <w:tblGrid>
        <w:gridCol w:w="9071"/>
      </w:tblGrid>
      <w:tr>
        <w:tc>
          <w:tcPr>
            <w:tcW w:type="dxa" w:w="9858"/>
            <w:shd w:fill="F7FBF8"/>
            <w:tcMar>
              <w:top w:w="100" w:type="dxa"/>
              <w:start w:w="110" w:type="dxa"/>
              <w:bottom w:w="100" w:type="dxa"/>
              <w:end w:w="110" w:type="dxa"/>
            </w:tcMar>
          </w:tcPr>
          <w:p>
            <w:pPr>
              <w:spacing w:after="40"/>
            </w:pPr>
            <w:r>
              <w:rPr>
                <w:rFonts w:ascii="Noto Sans CJK KR" w:hAnsi="Noto Sans CJK KR" w:eastAsia="Noto Sans CJK KR"/>
                <w:b/>
                <w:i w:val="0"/>
                <w:color w:val="1A4D3A"/>
                <w:sz w:val="21"/>
              </w:rPr>
              <w:t>핵심 반영 사항</w:t>
            </w:r>
          </w:p>
          <w:p>
            <w:pPr>
              <w:spacing w:after="40" w:line="276" w:lineRule="auto"/>
              <w:ind w:left="159" w:hanging="159"/>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1차 MVP는 회원, 냉장고 관리, 이미지 인식, 추천/검색/챗봇, 레시피 상세, 영양 분석, 쇼핑 링크/최저가 연동, 게시판/북마크, 홈 대시보드를 포함한다.</w:t>
            </w:r>
          </w:p>
          <w:p>
            <w:pPr>
              <w:spacing w:after="40" w:line="276" w:lineRule="auto"/>
              <w:ind w:left="159" w:hanging="159"/>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조건 기반 추천, 대체 재료 제안, 사용자 피드백 반영, 게시글 알림, 파일 저장소 선택(Local/NFS)도 1차 범위로 정의한다.</w:t>
            </w:r>
          </w:p>
          <w:p>
            <w:pPr>
              <w:spacing w:after="40" w:line="276" w:lineRule="auto"/>
              <w:ind w:left="159" w:hanging="159"/>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브라우저는 Spring Boot 공개 API만 호출하고, FastAPI와 Python 크롤러는 내부 서비스 및 배치 파이프라인으로 동작한다.</w:t>
            </w:r>
          </w:p>
          <w:p>
            <w:pPr>
              <w:spacing w:after="40" w:line="276" w:lineRule="auto"/>
              <w:ind w:left="159" w:hanging="159"/>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어드민 페이지와 운영자 전용 처리 기능은 현재 범위에서 제외한다.</w:t>
            </w:r>
          </w:p>
        </w:tc>
      </w:tr>
    </w:tbl>
    <w:p>
      <w:r>
        <w:br w:type="page"/>
      </w:r>
    </w:p>
    <w:p>
      <w:pPr>
        <w:pStyle w:val="Heading1"/>
        <w:spacing w:before="140" w:after="80"/>
      </w:pPr>
      <w:r>
        <w:rPr>
          <w:rFonts w:ascii="NanumSquare" w:hAnsi="NanumSquare" w:eastAsia="NanumSquare"/>
          <w:b/>
          <w:i w:val="0"/>
          <w:color w:val="1A4D3A"/>
          <w:sz w:val="31"/>
        </w:rPr>
        <w:t>1. 문서 목적과 적용 범위</w:t>
      </w:r>
    </w:p>
    <w:p>
      <w:pPr>
        <w:spacing w:after="80" w:line="307" w:lineRule="auto"/>
      </w:pPr>
      <w:r>
        <w:rPr>
          <w:rFonts w:ascii="Noto Sans CJK KR" w:hAnsi="Noto Sans CJK KR" w:eastAsia="Noto Sans CJK KR"/>
          <w:b w:val="0"/>
          <w:i w:val="0"/>
          <w:color w:val="282828"/>
          <w:sz w:val="21"/>
        </w:rPr>
        <w:t>이 문서는 오늘냉장고 프로젝트의 요구사항을 단독으로 이해하고 바로 설계·구현·분담에 사용할 수 있도록 정리한 기준 문서다. 서비스 목표, 1차 MVP 범위, 기술스택 역할, 저장소 구조, 인증·권한, 데이터 처리 방식, 기능별 책임과 우선순위를 현재 기준으로 확정한다.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대상 서비스는 냉장고 재고 기반 레시피 추천과 생활형 식재료 관리를 결합한 웹서비스다.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본 문서는 시스템 설계서, 공개 API 문서, 내부 API 문서, ERD, 화면 설계, 구현 분담의 상위 기준으로 사용한다.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세부 DB 컬럼, API 필드, 테스트 케이스, 와이어프레임 수준의 세밀한 정의는 후속 문서에서 구체화한다.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문서 전체는 현재형으로 작성하며, 이 문서만 읽어도 요구 범위를 이해할 수 있도록 구성한다.</w:t>
      </w:r>
    </w:p>
    <w:p>
      <w:pPr>
        <w:pStyle w:val="Heading1"/>
        <w:spacing w:before="140" w:after="80"/>
      </w:pPr>
      <w:r>
        <w:rPr>
          <w:rFonts w:ascii="NanumSquare" w:hAnsi="NanumSquare" w:eastAsia="NanumSquare"/>
          <w:b/>
          <w:i w:val="0"/>
          <w:color w:val="1A4D3A"/>
          <w:sz w:val="31"/>
        </w:rPr>
        <w:t>2. 프로젝트 정의</w:t>
      </w:r>
    </w:p>
    <w:p>
      <w:pPr>
        <w:spacing w:after="80" w:line="307" w:lineRule="auto"/>
      </w:pPr>
      <w:r>
        <w:rPr>
          <w:rFonts w:ascii="Noto Sans CJK KR" w:hAnsi="Noto Sans CJK KR" w:eastAsia="Noto Sans CJK KR"/>
          <w:b w:val="0"/>
          <w:i w:val="0"/>
          <w:color w:val="282828"/>
          <w:sz w:val="21"/>
        </w:rPr>
        <w:t>오늘냉장고는 사용자의 냉장고 재고를 구조적으로 관리하고, 지금 가진 재료와 사용자 조건에 맞는 메뉴를 제안하며, 실제 조리·쇼핑·기록·영양 확인까지 이어지게 만드는 생활형 웹서비스다.</w:t>
      </w:r>
    </w:p>
    <w:p>
      <w:pPr>
        <w:pStyle w:val="Heading2"/>
        <w:spacing w:before="140" w:after="40"/>
      </w:pPr>
      <w:r>
        <w:rPr>
          <w:rFonts w:ascii="NanumSquare" w:hAnsi="NanumSquare" w:eastAsia="NanumSquare"/>
          <w:b/>
          <w:i w:val="0"/>
          <w:color w:val="1A4D3A"/>
          <w:sz w:val="24"/>
        </w:rPr>
        <w:t>2.1 해결하려는 핵심 문제</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남아 있는 식재료를 제때 사용하지 못해 버리게 되는 문제</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이미 보유한 재료를 다시 구매하는 중복 구매 문제</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레시피를 보더라도 현재 가진 재료로 가능한지 빠르게 판단하기 어려운 문제</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식단 선택과 장보기 판단에 시간을 과도하게 쓰는 문제</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개인의 건강 조건이나 식사 목적에 맞는 메뉴를 찾기 어려운 문제</w:t>
      </w:r>
    </w:p>
    <w:p>
      <w:pPr>
        <w:pStyle w:val="Heading2"/>
        <w:spacing w:before="140" w:after="40"/>
      </w:pPr>
      <w:r>
        <w:rPr>
          <w:rFonts w:ascii="NanumSquare" w:hAnsi="NanumSquare" w:eastAsia="NanumSquare"/>
          <w:b/>
          <w:i w:val="0"/>
          <w:color w:val="1A4D3A"/>
          <w:sz w:val="24"/>
        </w:rPr>
        <w:t>2.2 서비스 가치</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재고 관리 가치: 보유 재료, 유통기한, 카테고리, 보관 상태를 구조적으로 관리한다.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의사결정 가치: 보유 재료와 사용자 조건을 기준으로 지금 만들 수 있는 메뉴를 제안한다.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입력 단순화 가치: 이미지 인식과 자연어 챗봇을 통해 재료 입력과 탐색 과정을 줄인다.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생활 연결 가치: 부족 재료 쇼핑, 북마크, 게시판, 영양 리포트까지 하나의 흐름으로 묶는다.</w:t>
      </w:r>
    </w:p>
    <w:p>
      <w:pPr>
        <w:pStyle w:val="Heading2"/>
        <w:spacing w:before="140" w:after="40"/>
      </w:pPr>
      <w:r>
        <w:rPr>
          <w:rFonts w:ascii="NanumSquare" w:hAnsi="NanumSquare" w:eastAsia="NanumSquare"/>
          <w:b/>
          <w:i w:val="0"/>
          <w:color w:val="1A4D3A"/>
          <w:sz w:val="24"/>
        </w:rPr>
        <w:t>2.3 주요 사용자</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자취생과 1~2인 가구</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식재료는 있으나 메뉴 결정이 느린 사용자</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식비를 줄이고 음식물 쓰레기를 줄이고 싶은 사용자</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다이어트, 알레르기, 이유식, 당뇨 등 조건 기반 식단이 필요한 사용자</w:t>
      </w:r>
    </w:p>
    <w:p>
      <w:pPr>
        <w:pStyle w:val="Heading1"/>
        <w:spacing w:before="140" w:after="80"/>
      </w:pPr>
      <w:r>
        <w:rPr>
          <w:rFonts w:ascii="NanumSquare" w:hAnsi="NanumSquare" w:eastAsia="NanumSquare"/>
          <w:b/>
          <w:i w:val="0"/>
          <w:color w:val="1A4D3A"/>
          <w:sz w:val="31"/>
        </w:rPr>
        <w:t>3. 현재 기술스택과 시스템 역할</w:t>
      </w:r>
    </w:p>
    <w:tbl>
      <w:tblPr>
        <w:tblStyle w:val="TableGrid"/>
        <w:tblW w:type="auto" w:w="0"/>
        <w:jc w:val="center"/>
        <w:tblLayout w:type="fixed"/>
        <w:tblLook w:firstColumn="1" w:firstRow="1" w:lastColumn="0" w:lastRow="0" w:noHBand="0" w:noVBand="1" w:val="04A0"/>
      </w:tblPr>
      <w:tblGrid>
        <w:gridCol w:w="1417"/>
        <w:gridCol w:w="1814"/>
        <w:gridCol w:w="4082"/>
        <w:gridCol w:w="1587"/>
      </w:tblGrid>
      <w:tr>
        <w:trPr>
          <w:trHeight w:hRule="atLeast"/>
        </w:trPr>
        <w:tc>
          <w:tcPr>
            <w:tcW w:type="dxa" w:w="2464"/>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분류</w:t>
            </w:r>
          </w:p>
        </w:tc>
        <w:tc>
          <w:tcPr>
            <w:tcW w:type="dxa" w:w="2464"/>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기술</w:t>
            </w:r>
          </w:p>
        </w:tc>
        <w:tc>
          <w:tcPr>
            <w:tcW w:type="dxa" w:w="2464"/>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역할</w:t>
            </w:r>
          </w:p>
        </w:tc>
        <w:tc>
          <w:tcPr>
            <w:tcW w:type="dxa" w:w="2464"/>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비고</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프론트엔드 UI</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Next.js + React</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사용자 화면, 라우팅, 폼, 대시보드, 레시피/게시판 화면</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주 사용자 접점</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스타일링</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Tailwind CSS + global.css</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공통 디자인 시스템, 타이포, 색상, 컴포넌트 기본 규칙</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전역 UI 기준</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클라이언트 상태</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Redux</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전역 UI 상태와 일부 세션 보조 상태 관리</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RTK 권장</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서버 상태</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TanStack Query</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조회, 캐시, 재동기화, 뮤테이션 반영</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서버 데이터 전담</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메인 백엔드</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Spring Boot</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공개 API, 인증, 권한, 트랜잭션, 저장, 최종 응답 조합</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단일 공개 API 진입점</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분석/AI 백엔드</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FastAPI</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이미지 인식, 챗봇 질의 해석, 정규화, 카테고리 분류, 영양 분석 보조</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내부 네트워크 전용</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배치 수집</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Python crawler</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레시피 크롤링, CSV 적재 준비, 데이터 정제 스크립트</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실시간 API와 분리</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데이터 저장소</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MariaDB</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핵심 서비스 데이터 영속화</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관계형 DB</w:t>
            </w:r>
          </w:p>
        </w:tc>
      </w:tr>
      <w:tr>
        <w:trPr>
          <w:trHeight w:hRule="atLeast"/>
        </w:trPr>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운영/배포</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Docker, Nginx</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컨테이너 배포와 리버스 프록시</w:t>
            </w:r>
          </w:p>
        </w:tc>
        <w:tc>
          <w:tcPr>
            <w:tcW w:type="dxa" w:w="2464"/>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8"/>
              </w:rPr>
              <w:t>단일 서버 기준</w:t>
            </w:r>
          </w:p>
        </w:tc>
      </w:tr>
    </w:tbl>
    <w:p>
      <w:pPr>
        <w:spacing w:after="80" w:line="307" w:lineRule="auto"/>
      </w:pPr>
      <w:r>
        <w:rPr>
          <w:rFonts w:ascii="Noto Sans CJK KR" w:hAnsi="Noto Sans CJK KR" w:eastAsia="Noto Sans CJK KR"/>
          <w:b w:val="0"/>
          <w:i w:val="0"/>
          <w:color w:val="282828"/>
          <w:sz w:val="21"/>
        </w:rPr>
        <w:t>브라우저는 Spring Boot 공개 API만 호출한다. FastAPI는 Spring Boot가 내부 호출하는 보조 서비스이며, Python 크롤러는 사용자 요청 경로와 분리된 배치 파이프라인으로 동작한다. 이미지 인식 기능은 자체 처리 또는 외부 스마트 솔루션 API 연동 구조를 사용할 수 있으며, 최종 서비스 흐름은 Spring Boot가 통제한다.</w:t>
      </w:r>
    </w:p>
    <w:p>
      <w:pPr>
        <w:pStyle w:val="Heading1"/>
        <w:spacing w:before="140" w:after="80"/>
      </w:pPr>
      <w:r>
        <w:rPr>
          <w:rFonts w:ascii="NanumSquare" w:hAnsi="NanumSquare" w:eastAsia="NanumSquare"/>
          <w:b/>
          <w:i w:val="0"/>
          <w:color w:val="1A4D3A"/>
          <w:sz w:val="31"/>
        </w:rPr>
        <w:t>4. 저장소 구조와 책임</w:t>
      </w:r>
    </w:p>
    <w:tbl>
      <w:tblPr>
        <w:tblStyle w:val="TableGrid"/>
        <w:tblW w:type="auto" w:w="0"/>
        <w:jc w:val="center"/>
        <w:tblLayout w:type="fixed"/>
        <w:tblLook w:firstColumn="1" w:firstRow="1" w:lastColumn="0" w:lastRow="0" w:noHBand="0" w:noVBand="1" w:val="04A0"/>
      </w:tblPr>
      <w:tblGrid>
        <w:gridCol w:w="2381"/>
        <w:gridCol w:w="3515"/>
        <w:gridCol w:w="3005"/>
      </w:tblGrid>
      <w:tr>
        <w:trPr>
          <w:trHeight w:hRule="atLeast"/>
        </w:trPr>
        <w:tc>
          <w:tcPr>
            <w:tcW w:type="dxa" w:w="3286"/>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저장소</w:t>
            </w:r>
          </w:p>
        </w:tc>
        <w:tc>
          <w:tcPr>
            <w:tcW w:type="dxa" w:w="3286"/>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핵심 책임</w:t>
            </w:r>
          </w:p>
        </w:tc>
        <w:tc>
          <w:tcPr>
            <w:tcW w:type="dxa" w:w="3286"/>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대표 구성</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project_final_frontend</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사용자 화면, 라우팅, 폼, 상호작용, 대시보드, 공통 스타일</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Next.js, React, Tailwind CSS, Redux, TanStack Query</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project_final_backend1</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공개 API, 인증, 권한, 저장, 비즈니스 규칙, 계약 문서 기준</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Spring Boot, docs(공개/내부 API, 에러 포맷, 계약 기준 문서)</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project_final_backend2</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이미지 인식/챗봇/카테고리 분류/영양 보조와 레시피 수집 배치</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FastAPI, crawler/, scripts/, analysis modules</w:t>
            </w:r>
          </w:p>
        </w:tc>
      </w:tr>
    </w:tbl>
    <w:p>
      <w:pPr>
        <w:pStyle w:val="Heading1"/>
        <w:spacing w:before="140" w:after="80"/>
      </w:pPr>
      <w:r>
        <w:rPr>
          <w:rFonts w:ascii="NanumSquare" w:hAnsi="NanumSquare" w:eastAsia="NanumSquare"/>
          <w:b/>
          <w:i w:val="0"/>
          <w:color w:val="1A4D3A"/>
          <w:sz w:val="31"/>
        </w:rPr>
        <w:t>5. 시스템 흐름 요구사항</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사용자는 프론트엔드 웹에서 로그인, 냉장고 관리, 추천 탐색, 쇼핑 링크 이동, 게시판 이용, 영양 확인 기능을 사용한다.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프론트엔드는 인증이 필요한 요청과 일반 조회 요청을 모두 Spring Boot 공개 API로 전송한다.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Spring Boot는 인증, 권한, CRUD, 추천 점수 계산, 응답 조합, 파일 메타데이터 저장을 담당한다.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이미지 인식, 자연어 해석, 재료 정규화, 카테고리 분류, 영양 분석 보조가 필요하면 Spring Boot가 FastAPI를 내부 호출한다.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레시피 검색·추천·상세·영양 분석은 내부 DB에 적재된 레시피 데이터를 기준으로 처리한다.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크롤링은 배치로 수집·정제·적재하며, 외부 사이트 상태가 사용자 응답 시간을 직접 좌우하지 않도록 한다.</w:t>
      </w:r>
    </w:p>
    <w:p>
      <w:pPr>
        <w:pStyle w:val="Heading1"/>
        <w:spacing w:before="140" w:after="80"/>
      </w:pPr>
      <w:r>
        <w:rPr>
          <w:rFonts w:ascii="NanumSquare" w:hAnsi="NanumSquare" w:eastAsia="NanumSquare"/>
          <w:b/>
          <w:i w:val="0"/>
          <w:color w:val="1A4D3A"/>
          <w:sz w:val="31"/>
        </w:rPr>
        <w:t>6. 인증과 권한 요구사항</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인증 기준 서버는 Spring Boot다.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JWT Access Token과 Refresh Token을 사용하며, 저장은 HttpOnly Cookie를 기본으로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브라우저의 localStorage와 sessionStorage에 토큰을 저장하지 않는다.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상태 변경 요청에는 CSRF 방어를 적용한다.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SameSite=Lax를 기본으로 하고 HTTPS 배포에서는 Secure 옵션을 함께 적용한다.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프론트 전역 상태에는 로그인 사용자 요약 정보만 저장하고 토큰 원문은 다루지 않는다.</w:t>
      </w:r>
    </w:p>
    <w:tbl>
      <w:tblPr>
        <w:tblStyle w:val="TableGrid"/>
        <w:tblW w:type="auto" w:w="0"/>
        <w:jc w:val="center"/>
        <w:tblLayout w:type="fixed"/>
        <w:tblLook w:firstColumn="1" w:firstRow="1" w:lastColumn="0" w:lastRow="0" w:noHBand="0" w:noVBand="1" w:val="04A0"/>
      </w:tblPr>
      <w:tblGrid>
        <w:gridCol w:w="2778"/>
        <w:gridCol w:w="1871"/>
        <w:gridCol w:w="4252"/>
      </w:tblGrid>
      <w:tr>
        <w:trPr>
          <w:trHeight w:hRule="atLeast"/>
        </w:trPr>
        <w:tc>
          <w:tcPr>
            <w:tcW w:type="dxa" w:w="3286"/>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대상 기능</w:t>
            </w:r>
          </w:p>
        </w:tc>
        <w:tc>
          <w:tcPr>
            <w:tcW w:type="dxa" w:w="3286"/>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허용 권한</w:t>
            </w:r>
          </w:p>
        </w:tc>
        <w:tc>
          <w:tcPr>
            <w:tcW w:type="dxa" w:w="3286"/>
            <w:vAlign w:val="center"/>
            <w:tcMar>
              <w:top w:w="60" w:type="dxa"/>
              <w:start w:w="95" w:type="dxa"/>
              <w:bottom w:w="60" w:type="dxa"/>
              <w:end w:w="95" w:type="dxa"/>
            </w:tcMar>
            <w:shd w:fill="D6EADF"/>
          </w:tcPr>
          <w:p>
            <w:pPr>
              <w:spacing w:before="0" w:after="0" w:line="252" w:lineRule="auto"/>
            </w:pPr>
            <w:r>
              <w:rPr>
                <w:rFonts w:ascii="Noto Sans CJK KR" w:hAnsi="Noto Sans CJK KR" w:eastAsia="Noto Sans CJK KR"/>
                <w:b/>
                <w:i w:val="0"/>
                <w:color w:val="1A4D3A"/>
                <w:sz w:val="19"/>
              </w:rPr>
              <w:t>비고</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재료, 북마크, 마이페이지, 영양 기록 조회</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본인만</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자기 데이터만 조회·수정 가능</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게시글 수정·삭제</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작성자만</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어드민 예외 없음</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좋아요, 신고, 팔로우, 상호작용</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로그인 사용자</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중복 처리 방지 필요</w:t>
            </w:r>
          </w:p>
        </w:tc>
      </w:tr>
      <w:tr>
        <w:trPr>
          <w:trHeight w:hRule="atLeast"/>
        </w:trPr>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공개 읽기 접근</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공개 범위 정책 따름</w:t>
            </w:r>
          </w:p>
        </w:tc>
        <w:tc>
          <w:tcPr>
            <w:tcW w:type="dxa" w:w="3286"/>
            <w:vAlign w:val="center"/>
            <w:tcMar>
              <w:top w:w="60" w:type="dxa"/>
              <w:start w:w="95" w:type="dxa"/>
              <w:bottom w:w="60" w:type="dxa"/>
              <w:end w:w="95" w:type="dxa"/>
            </w:tcMar>
          </w:tcPr>
          <w:p>
            <w:pPr>
              <w:spacing w:before="0" w:after="0" w:line="252" w:lineRule="auto"/>
            </w:pPr>
            <w:r>
              <w:rPr>
                <w:rFonts w:ascii="Noto Sans CJK KR" w:hAnsi="Noto Sans CJK KR" w:eastAsia="Noto Sans CJK KR"/>
                <w:b w:val="0"/>
                <w:i w:val="0"/>
                <w:color w:val="282828"/>
                <w:sz w:val="19"/>
              </w:rPr>
              <w:t>비로그인 허용 범위는 API별 정의</w:t>
            </w:r>
          </w:p>
        </w:tc>
      </w:tr>
    </w:tbl>
    <w:p>
      <w:pPr>
        <w:pStyle w:val="Heading1"/>
        <w:spacing w:before="140" w:after="80"/>
      </w:pPr>
      <w:r>
        <w:rPr>
          <w:rFonts w:ascii="NanumSquare" w:hAnsi="NanumSquare" w:eastAsia="NanumSquare"/>
          <w:b/>
          <w:i w:val="0"/>
          <w:color w:val="1A4D3A"/>
          <w:sz w:val="31"/>
        </w:rPr>
        <w:t>7. 기능 요구사항</w:t>
      </w:r>
    </w:p>
    <w:p>
      <w:pPr>
        <w:pStyle w:val="Heading2"/>
        <w:spacing w:before="140" w:after="40"/>
      </w:pPr>
      <w:r>
        <w:rPr>
          <w:rFonts w:ascii="NanumSquare" w:hAnsi="NanumSquare" w:eastAsia="NanumSquare"/>
          <w:b/>
          <w:i w:val="0"/>
          <w:color w:val="1A4D3A"/>
          <w:sz w:val="24"/>
        </w:rPr>
        <w:t>7.1 사용자/계정</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회원가입, 로그인, 로그아웃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회원가입 시 아이디 중복 확인과 비밀번호 형식 검증을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현재 로그인 사용자 정보 조회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마이페이지에서 회원정보 조회·수정과 비밀번호 변경 기능을 제공한다.</w:t>
      </w:r>
    </w:p>
    <w:p>
      <w:pPr>
        <w:pStyle w:val="Heading2"/>
        <w:spacing w:before="140" w:after="40"/>
      </w:pPr>
      <w:r>
        <w:rPr>
          <w:rFonts w:ascii="NanumSquare" w:hAnsi="NanumSquare" w:eastAsia="NanumSquare"/>
          <w:b/>
          <w:i w:val="0"/>
          <w:color w:val="1A4D3A"/>
          <w:sz w:val="24"/>
        </w:rPr>
        <w:t>7.2 홈/대시보드</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보유 재료 수, 유통기한 임박 재료 수, 추천 가능 메뉴 수를 요약해 보여준다.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유통기한 임박 알림을 홈 화면에서 시각적으로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추천 진입 카드, 냉장고 진입 흐름, 사용자 맞춤 요약 영역을 제공한다.</w:t>
      </w:r>
    </w:p>
    <w:p>
      <w:pPr>
        <w:pStyle w:val="Heading2"/>
        <w:spacing w:before="140" w:after="40"/>
      </w:pPr>
      <w:r>
        <w:rPr>
          <w:rFonts w:ascii="NanumSquare" w:hAnsi="NanumSquare" w:eastAsia="NanumSquare"/>
          <w:b/>
          <w:i w:val="0"/>
          <w:color w:val="1A4D3A"/>
          <w:sz w:val="24"/>
        </w:rPr>
        <w:t>7.3 냉장고/식재료 관리</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식재료 CRUD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각 식재료는 이름, 정규화명, 카테고리, 유통기한, 수량, 단위, 보관 방식 등 확장 가능한 구조를 가진다.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유통기한을 기준으로 신선도를 처리하고, 임박 재료를 우선 노출한다.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재료 카테고리 자동 분류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식재료 이미지 자동 인식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이미지 인식은 자체 파이프라인 또는 스마트 솔루션 API 연동 방식으로 구현할 수 있다.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정규화명, 오타 보정 제안, 카테고리 분류 보조 결과를 응답에 포함할 수 있다.</w:t>
      </w:r>
    </w:p>
    <w:p>
      <w:pPr>
        <w:pStyle w:val="Heading2"/>
        <w:spacing w:before="140" w:after="40"/>
      </w:pPr>
      <w:r>
        <w:rPr>
          <w:rFonts w:ascii="NanumSquare" w:hAnsi="NanumSquare" w:eastAsia="NanumSquare"/>
          <w:b/>
          <w:i w:val="0"/>
          <w:color w:val="1A4D3A"/>
          <w:sz w:val="24"/>
        </w:rPr>
        <w:t>7.4 추천/검색/챗봇</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보유 식재료 기반 추천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당뇨, 이유식, 다이어트, 알레르기 등 조건 기반 개인 맞춤 추천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키워드, 재료명, 자연어 질의를 통한 레시피 검색과 추천 진입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챗봇은 자연어 입력을 구조화된 추천 조건으로 해석할 수 있어야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추천 결과에는 매칭률, 일치 재료, 부족 재료, 추천 근거를 포함한다.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부족 재료에 대한 대체 재료 제안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사용자 피드백을 추천 품질 개선에 반영할 수 있는 구조를 포함한다.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최종 추천 정렬과 점수 계산은 Spring Boot가 담당한다.</w:t>
      </w:r>
    </w:p>
    <w:p>
      <w:pPr>
        <w:pStyle w:val="Heading2"/>
        <w:spacing w:before="140" w:after="40"/>
      </w:pPr>
      <w:r>
        <w:rPr>
          <w:rFonts w:ascii="NanumSquare" w:hAnsi="NanumSquare" w:eastAsia="NanumSquare"/>
          <w:b/>
          <w:i w:val="0"/>
          <w:color w:val="1A4D3A"/>
          <w:sz w:val="24"/>
        </w:rPr>
        <w:t>7.5 레시피 상세와 영양 분석</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레시피 상세 페이지에서 제목, 대표 이미지, 재료, 조리 단계, 조리 관련 기본 정보를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식단 영양 성분 분석과 섭취 영양소 리포트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주간 및 월간 단위의 영양 성분 집계 화면을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영양 분석은 레시피의 인분 정보와 재료 정보를 기반으로 계산하며, 필요하면 LLM 보조 해석을 활용할 수 있다.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상세 정보와 영양 분석은 내부 DB에 적재된 레시피를 기준으로 조회한다.</w:t>
      </w:r>
    </w:p>
    <w:p>
      <w:pPr>
        <w:pStyle w:val="Heading2"/>
        <w:spacing w:before="140" w:after="40"/>
      </w:pPr>
      <w:r>
        <w:rPr>
          <w:rFonts w:ascii="NanumSquare" w:hAnsi="NanumSquare" w:eastAsia="NanumSquare"/>
          <w:b/>
          <w:i w:val="0"/>
          <w:color w:val="1A4D3A"/>
          <w:sz w:val="24"/>
        </w:rPr>
        <w:t>7.6 쇼핑/외부 연동</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부족 재료에 대한 외부 쇼핑 링크를 1차 MVP 범위에 포함한다.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가능한 경우 최저가 쇼핑 연동 또는 가격 비교 진입 정보를 함께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쇼핑 기능은 직접 결제가 아니라 외부 구매 탐색을 돕는 연결 기능을 우선한다.</w:t>
      </w:r>
    </w:p>
    <w:p>
      <w:pPr>
        <w:pStyle w:val="Heading2"/>
        <w:spacing w:before="140" w:after="40"/>
      </w:pPr>
      <w:r>
        <w:rPr>
          <w:rFonts w:ascii="NanumSquare" w:hAnsi="NanumSquare" w:eastAsia="NanumSquare"/>
          <w:b/>
          <w:i w:val="0"/>
          <w:color w:val="1A4D3A"/>
          <w:sz w:val="24"/>
        </w:rPr>
        <w:t>7.7 북마크/커뮤니티</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레시피 북마크 추가·삭제·목록 조회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후기 게시판 CRUD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게시글에는 이미지 업로드를 지원하고 UUID 기반 파일명 저장 전략을 적용한다.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게시글 목록에는 페이지네이션을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좋아요, 신고하기, 북마크 기능을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팔로우와 새 글 알림 기능을 제공한다.</w:t>
      </w:r>
    </w:p>
    <w:p>
      <w:pPr>
        <w:pStyle w:val="Heading2"/>
        <w:spacing w:before="140" w:after="40"/>
      </w:pPr>
      <w:r>
        <w:rPr>
          <w:rFonts w:ascii="NanumSquare" w:hAnsi="NanumSquare" w:eastAsia="NanumSquare"/>
          <w:b/>
          <w:i w:val="0"/>
          <w:color w:val="1A4D3A"/>
          <w:sz w:val="24"/>
        </w:rPr>
        <w:t>7.8 파일 업로드와 저장소</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식재료 이미지 인식 업로드는 1회 1장을 기본으로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게시글 이미지는 최대 5장까지 허용할 수 있다.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허용 형식은 jpg, jpeg, png, webp를 기본으로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파일 저장명은 UUID 기반으로 생성한다.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DB에는 원본명, 저장명, MIME 타입, 크기, 경로, 작성자, 연결 엔티티 정보를 저장할 수 있어야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파일 저장소는 배포 환경에 따라 Local 또는 NFS 중 선택 가능해야 한다.</w:t>
      </w:r>
    </w:p>
    <w:p>
      <w:pPr>
        <w:pStyle w:val="Heading1"/>
        <w:spacing w:before="140" w:after="80"/>
      </w:pPr>
      <w:r>
        <w:rPr>
          <w:rFonts w:ascii="NanumSquare" w:hAnsi="NanumSquare" w:eastAsia="NanumSquare"/>
          <w:b/>
          <w:i w:val="0"/>
          <w:color w:val="1A4D3A"/>
          <w:sz w:val="31"/>
        </w:rPr>
        <w:t>8. 크롤링과 레시피 적재 요구사항</w:t>
      </w:r>
    </w:p>
    <w:p>
      <w:pPr>
        <w:spacing w:after="80" w:line="307" w:lineRule="auto"/>
      </w:pPr>
      <w:r>
        <w:rPr>
          <w:rFonts w:ascii="Noto Sans CJK KR" w:hAnsi="Noto Sans CJK KR" w:eastAsia="Noto Sans CJK KR"/>
          <w:b w:val="0"/>
          <w:i w:val="0"/>
          <w:color w:val="282828"/>
          <w:sz w:val="21"/>
        </w:rPr>
        <w:t>레시피 수집은 project_final_backend2 내부의 별도 Python 배치 파이프라인으로 운영한다. 실시간 사용자 요청이 외부 사이트 크롤링에 직접 의존하지 않도록 데이터 수집과 서비스 응답 흐름을 분리한다.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크롤러는 selenium, xpath, requests 조합을 사용할 수 있다.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수집 결과는 우선 CSV로 저장하고, 검수·정제 후 적재 스크립트로 MariaDB에 반영한다.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추천, 검색, 상세 조회, 영양 분석은 DB에 적재된 레시피만을 대상으로 처리한다.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외부 사이트 장애나 크롤링 지연이 사용자 화면 응답에 직접 영향을 주지 않아야 한다.</w:t>
      </w:r>
    </w:p>
    <w:p>
      <w:pPr>
        <w:pStyle w:val="Heading1"/>
        <w:spacing w:before="140" w:after="80"/>
      </w:pPr>
      <w:r>
        <w:rPr>
          <w:rFonts w:ascii="NanumSquare" w:hAnsi="NanumSquare" w:eastAsia="NanumSquare"/>
          <w:b/>
          <w:i w:val="0"/>
          <w:color w:val="1A4D3A"/>
          <w:sz w:val="31"/>
        </w:rPr>
        <w:t>9. 추천 및 분석 처리 요구사항</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추천 엔진은 사용자의 보유 식재료, 조건 정보, 레시피 재료 매칭률을 중심으로 동작한다.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재료명 비교 전 정규화와 동의어 치환을 적용할 수 있다.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FastAPI는 정규화, 오타 보정 제안, 챗봇 질의 해석, 이미지 인식 후보, 카테고리 분류, 영양 계산 보조 정보를 제공한다.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최종 점수 계산, 정렬, 공개 응답 조합은 Spring Boot가 담당한다.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추천 설명 가능성과 사용자가 이해할 수 있는 정렬 기준을 우선한다.</w:t>
      </w:r>
    </w:p>
    <w:p>
      <w:pPr>
        <w:pStyle w:val="Heading1"/>
        <w:spacing w:before="140" w:after="80"/>
      </w:pPr>
      <w:r>
        <w:rPr>
          <w:rFonts w:ascii="NanumSquare" w:hAnsi="NanumSquare" w:eastAsia="NanumSquare"/>
          <w:b/>
          <w:i w:val="0"/>
          <w:color w:val="1A4D3A"/>
          <w:sz w:val="31"/>
        </w:rPr>
        <w:t>10. 제외 기능 요구사항</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어드민 페이지, 어드민 대시보드, 운영자 전용 신고 처리, 게시글 숨김 기능은 현재 범위에서 제외한다.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실시간 외부 사이트 크롤링을 통한 사용자 응답 보강은 하지 않는다.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상용 서비스 수준의 대규모 운영자 도구와 복잡한 통계 관리 기능은 현재 범위에서 제외한다.</w:t>
      </w:r>
    </w:p>
    <w:p>
      <w:pPr>
        <w:pStyle w:val="Heading1"/>
        <w:spacing w:before="140" w:after="80"/>
      </w:pPr>
      <w:r>
        <w:rPr>
          <w:rFonts w:ascii="NanumSquare" w:hAnsi="NanumSquare" w:eastAsia="NanumSquare"/>
          <w:b/>
          <w:i w:val="0"/>
          <w:color w:val="1A4D3A"/>
          <w:sz w:val="31"/>
        </w:rPr>
        <w:t>11. 비기능 요구사항</w:t>
      </w:r>
    </w:p>
    <w:p>
      <w:pPr>
        <w:pStyle w:val="Heading2"/>
        <w:spacing w:before="140" w:after="40"/>
      </w:pPr>
      <w:r>
        <w:rPr>
          <w:rFonts w:ascii="NanumSquare" w:hAnsi="NanumSquare" w:eastAsia="NanumSquare"/>
          <w:b/>
          <w:i w:val="0"/>
          <w:color w:val="1A4D3A"/>
          <w:sz w:val="24"/>
        </w:rPr>
        <w:t>11.1 성능과 운영</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추천 목록, 상세 조회, 홈 대시보드는 사용자가 체감 가능한 속도로 응답해야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이미지 인식, 챗봇, 영양 분석이 실패할 경우 사용자에게 명확한 오류 안내를 제공해야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크롤링은 배치 작업으로 분리하여 실시간 응답 성능을 오염시키지 않아야 한다.</w:t>
      </w:r>
    </w:p>
    <w:p>
      <w:pPr>
        <w:pStyle w:val="Heading2"/>
        <w:spacing w:before="140" w:after="40"/>
      </w:pPr>
      <w:r>
        <w:rPr>
          <w:rFonts w:ascii="NanumSquare" w:hAnsi="NanumSquare" w:eastAsia="NanumSquare"/>
          <w:b/>
          <w:i w:val="0"/>
          <w:color w:val="1A4D3A"/>
          <w:sz w:val="24"/>
        </w:rPr>
        <w:t>11.2 보안</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비밀번호는 평문 저장을 금지한다.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인증·인가가 필요한 기능은 서버에서 최종 권한 검사를 수행한다.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파일 업로드는 허용 형식, 크기, 저장 경로를 제한한다.</w:t>
      </w:r>
    </w:p>
    <w:p>
      <w:pPr>
        <w:pStyle w:val="Heading2"/>
        <w:spacing w:before="140" w:after="40"/>
      </w:pPr>
      <w:r>
        <w:rPr>
          <w:rFonts w:ascii="NanumSquare" w:hAnsi="NanumSquare" w:eastAsia="NanumSquare"/>
          <w:b/>
          <w:i w:val="0"/>
          <w:color w:val="1A4D3A"/>
          <w:sz w:val="24"/>
        </w:rPr>
        <w:t>11.3 유지보수성</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프론트엔드, Spring Boot, FastAPI, 크롤러는 책임이 겹치지 않게 분리한다.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공통 응답 규격과 API 계약은 project_final_backend1/docs를 기준으로 유지한다.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Local과 NFS 등 저장소 선택이 가능하도록 파일 저장 추상화를 고려한다.</w:t>
      </w:r>
    </w:p>
    <w:p>
      <w:pPr>
        <w:pStyle w:val="Heading2"/>
        <w:spacing w:before="140" w:after="40"/>
      </w:pPr>
      <w:r>
        <w:rPr>
          <w:rFonts w:ascii="NanumSquare" w:hAnsi="NanumSquare" w:eastAsia="NanumSquare"/>
          <w:b/>
          <w:i w:val="0"/>
          <w:color w:val="1A4D3A"/>
          <w:sz w:val="24"/>
        </w:rPr>
        <w:t>11.4 테스트</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React/Next.js 컴포넌트와 훅은 Vitest를 기준으로 테스트한다.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프론트 E2E는 Playwright를 기준으로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Spring Boot는 서비스, 컨트롤러, 리포지토리 계층 테스트를 작성할 수 있어야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FastAPI는 입력 검증과 분석 결과 스키마 안정성 테스트를 작성할 수 있어야 한다.</w:t>
      </w:r>
    </w:p>
    <w:p>
      <w:pPr>
        <w:pStyle w:val="Heading1"/>
        <w:spacing w:before="140" w:after="80"/>
      </w:pPr>
      <w:r>
        <w:rPr>
          <w:rFonts w:ascii="NanumSquare" w:hAnsi="NanumSquare" w:eastAsia="NanumSquare"/>
          <w:b/>
          <w:i w:val="0"/>
          <w:color w:val="1A4D3A"/>
          <w:sz w:val="31"/>
        </w:rPr>
        <w:t>12. 개발·배포·협업 요구사항</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프로젝트는 포트폴리오 목적의 1차 완성도 확보를 우선한다.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frontend는 Vercel 배포를 기준으로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spring-backend와 fastapi-backend는 Docker 기반 단일 서버 배포를 전제로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MariaDB는 같은 인프라 내 별도 인스턴스 또는 컨테이너로 운영한다.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리버스 프록시는 Nginx를 사용한다.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개발 환경은 GitHub와 VS Code를 기준으로 한다.</w:t>
      </w:r>
    </w:p>
    <w:p>
      <w:pPr>
        <w:spacing w:after="44" w:line="288" w:lineRule="auto"/>
        <w:ind w:left="227" w:hanging="170"/>
      </w:pPr>
      <w:r>
        <w:rPr>
          <w:rFonts w:ascii="Noto Sans CJK KR" w:hAnsi="Noto Sans CJK KR" w:eastAsia="Noto Sans CJK KR"/>
          <w:b w:val="0"/>
          <w:i w:val="0"/>
          <w:color w:val="266C52"/>
          <w:sz w:val="20"/>
        </w:rPr>
        <w:t xml:space="preserve">• </w:t>
      </w:r>
      <w:r>
        <w:rPr>
          <w:rFonts w:ascii="Noto Sans CJK KR" w:hAnsi="Noto Sans CJK KR" w:eastAsia="Noto Sans CJK KR"/>
          <w:b w:val="0"/>
          <w:i w:val="0"/>
          <w:color w:val="282828"/>
          <w:sz w:val="20"/>
        </w:rPr>
        <w:t>로컬 실행 기준은 Docker Compose를 우선 제공하되 필요 시 개별 실행도 허용한다.</w:t>
      </w:r>
    </w:p>
    <w:p>
      <w:pPr>
        <w:pStyle w:val="Heading1"/>
        <w:spacing w:before="140" w:after="80"/>
      </w:pPr>
      <w:r>
        <w:rPr>
          <w:rFonts w:ascii="NanumSquare" w:hAnsi="NanumSquare" w:eastAsia="NanumSquare"/>
          <w:b/>
          <w:i w:val="0"/>
          <w:color w:val="1A4D3A"/>
          <w:sz w:val="31"/>
        </w:rPr>
        <w:t>13. 1차 MVP 범위 확인</w:t>
      </w:r>
    </w:p>
    <w:p>
      <w:pPr>
        <w:spacing w:after="60" w:line="307" w:lineRule="auto"/>
      </w:pPr>
      <w:r>
        <w:rPr>
          <w:rFonts w:ascii="Noto Sans CJK KR" w:hAnsi="Noto Sans CJK KR" w:eastAsia="Noto Sans CJK KR"/>
          <w:b w:val="0"/>
          <w:i w:val="0"/>
          <w:color w:val="282828"/>
          <w:sz w:val="21"/>
        </w:rPr>
        <w:t>이 프로젝트의 1차 MVP는 최소 기능만을 남긴 축소형이 아니라, 팀이 현재 발표·시연·구현 대상으로 확정한 첫 번째 완성 범위다. 아래 항목은 모두 1차 MVP에 포함된다.</w:t>
      </w:r>
    </w:p>
    <w:tbl>
      <w:tblPr>
        <w:tblStyle w:val="TableGrid"/>
        <w:tblW w:type="auto" w:w="0"/>
        <w:jc w:val="center"/>
        <w:tblLayout w:type="fixed"/>
        <w:tblLook w:firstColumn="1" w:firstRow="1" w:lastColumn="0" w:lastRow="0" w:noHBand="0" w:noVBand="1" w:val="04A0"/>
      </w:tblPr>
      <w:tblGrid>
        <w:gridCol w:w="1247"/>
        <w:gridCol w:w="7654"/>
      </w:tblGrid>
      <w:tr>
        <w:trPr>
          <w:trHeight w:hRule="atLeast"/>
        </w:trPr>
        <w:tc>
          <w:tcPr>
            <w:tcW w:type="dxa" w:w="4929"/>
            <w:vAlign w:val="center"/>
            <w:tcMar>
              <w:top w:w="35" w:type="dxa"/>
              <w:start w:w="70" w:type="dxa"/>
              <w:bottom w:w="35" w:type="dxa"/>
              <w:end w:w="70" w:type="dxa"/>
            </w:tcMar>
            <w:shd w:fill="D6EADF"/>
          </w:tcPr>
          <w:p>
            <w:pPr>
              <w:spacing w:before="0" w:after="0" w:line="240" w:lineRule="auto"/>
            </w:pPr>
            <w:r>
              <w:rPr>
                <w:rFonts w:ascii="Noto Sans CJK KR" w:hAnsi="Noto Sans CJK KR" w:eastAsia="Noto Sans CJK KR"/>
                <w:b/>
                <w:i w:val="0"/>
                <w:color w:val="1A4D3A"/>
                <w:sz w:val="18"/>
              </w:rPr>
              <w:t>구분</w:t>
            </w:r>
          </w:p>
        </w:tc>
        <w:tc>
          <w:tcPr>
            <w:tcW w:type="dxa" w:w="4929"/>
            <w:vAlign w:val="center"/>
            <w:tcMar>
              <w:top w:w="35" w:type="dxa"/>
              <w:start w:w="70" w:type="dxa"/>
              <w:bottom w:w="35" w:type="dxa"/>
              <w:end w:w="70" w:type="dxa"/>
            </w:tcMar>
            <w:shd w:fill="D6EADF"/>
          </w:tcPr>
          <w:p>
            <w:pPr>
              <w:spacing w:before="0" w:after="0" w:line="240" w:lineRule="auto"/>
            </w:pPr>
            <w:r>
              <w:rPr>
                <w:rFonts w:ascii="Noto Sans CJK KR" w:hAnsi="Noto Sans CJK KR" w:eastAsia="Noto Sans CJK KR"/>
                <w:b/>
                <w:i w:val="0"/>
                <w:color w:val="1A4D3A"/>
                <w:sz w:val="18"/>
              </w:rPr>
              <w:t>1차 MVP 포함 내용</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계정</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회원가입, 로그인, 로그아웃, 아이디 중복 확인, 비밀번호 검증, 마이페이지 조회·수정·비밀번호 변경</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냉장고</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식재료 CRUD, 신선도 처리, 임박 재료 우선 노출, 카테고리 자동 분류, 이미지 자동 인식</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추천</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보유 재료 기반 추천, 조건 기반 개인 맞춤 추천, 챗봇 해석, 검색, 대체 재료 제안, 사용자 피드백 반영</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레시피</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크롤링 데이터 적재, 레시피 상세 페이지, 조리 단계 제공</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영양</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식단 영양 분석, 섭취 영양소 리포트, 주간/월간 영양 성분</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쇼핑</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부족 재료 쇼핑 링크, 최저가 쇼핑 연동/가격 비교 진입</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커뮤니티</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게시판 CRUD, 이미지 UUID 처리, 페이지네이션, 좋아요, 신고, 북마크, 팔로우/새 글 알림</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홈</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대시보드 요약, 유통기한 임박 알림</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저장소</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파일 저장 Local/NFS 선택 가능 구조</w:t>
            </w:r>
          </w:p>
        </w:tc>
      </w:tr>
    </w:tbl>
    <w:p>
      <w:pPr>
        <w:pStyle w:val="Heading1"/>
        <w:spacing w:before="140" w:after="80"/>
      </w:pPr>
      <w:r>
        <w:rPr>
          <w:rFonts w:ascii="NanumSquare" w:hAnsi="NanumSquare" w:eastAsia="NanumSquare"/>
          <w:b/>
          <w:i w:val="0"/>
          <w:color w:val="1A4D3A"/>
          <w:sz w:val="31"/>
        </w:rPr>
        <w:t>14. 역할 분담 기준표</w:t>
      </w:r>
    </w:p>
    <w:p>
      <w:pPr>
        <w:spacing w:after="60" w:line="307" w:lineRule="auto"/>
      </w:pPr>
      <w:r>
        <w:rPr>
          <w:rFonts w:ascii="Noto Sans CJK KR" w:hAnsi="Noto Sans CJK KR" w:eastAsia="Noto Sans CJK KR"/>
          <w:b w:val="0"/>
          <w:i w:val="0"/>
          <w:color w:val="282828"/>
          <w:sz w:val="21"/>
        </w:rPr>
        <w:t>아래 역할 분담은 현재 확정된 구현 범위를 기준으로 정리하며, 표에 기재된 모든 항목은 1차 MVP 범위로 본다.</w:t>
      </w:r>
    </w:p>
    <w:tbl>
      <w:tblPr>
        <w:tblStyle w:val="TableGrid"/>
        <w:tblW w:type="auto" w:w="0"/>
        <w:jc w:val="center"/>
        <w:tblLayout w:type="fixed"/>
        <w:tblLook w:firstColumn="1" w:firstRow="1" w:lastColumn="0" w:lastRow="0" w:noHBand="0" w:noVBand="1" w:val="04A0"/>
      </w:tblPr>
      <w:tblGrid>
        <w:gridCol w:w="1191"/>
        <w:gridCol w:w="7710"/>
      </w:tblGrid>
      <w:tr>
        <w:trPr>
          <w:trHeight w:hRule="atLeast"/>
        </w:trPr>
        <w:tc>
          <w:tcPr>
            <w:tcW w:type="dxa" w:w="4929"/>
            <w:vAlign w:val="center"/>
            <w:tcMar>
              <w:top w:w="35" w:type="dxa"/>
              <w:start w:w="70" w:type="dxa"/>
              <w:bottom w:w="35" w:type="dxa"/>
              <w:end w:w="70" w:type="dxa"/>
            </w:tcMar>
            <w:shd w:fill="D6EADF"/>
          </w:tcPr>
          <w:p>
            <w:pPr>
              <w:spacing w:before="0" w:after="0" w:line="240" w:lineRule="auto"/>
            </w:pPr>
            <w:r>
              <w:rPr>
                <w:rFonts w:ascii="Noto Sans CJK KR" w:hAnsi="Noto Sans CJK KR" w:eastAsia="Noto Sans CJK KR"/>
                <w:b/>
                <w:i w:val="0"/>
                <w:color w:val="1A4D3A"/>
                <w:sz w:val="18"/>
              </w:rPr>
              <w:t>담당자</w:t>
            </w:r>
          </w:p>
        </w:tc>
        <w:tc>
          <w:tcPr>
            <w:tcW w:type="dxa" w:w="4929"/>
            <w:vAlign w:val="center"/>
            <w:tcMar>
              <w:top w:w="35" w:type="dxa"/>
              <w:start w:w="70" w:type="dxa"/>
              <w:bottom w:w="35" w:type="dxa"/>
              <w:end w:w="70" w:type="dxa"/>
            </w:tcMar>
            <w:shd w:fill="D6EADF"/>
          </w:tcPr>
          <w:p>
            <w:pPr>
              <w:spacing w:before="0" w:after="0" w:line="240" w:lineRule="auto"/>
            </w:pPr>
            <w:r>
              <w:rPr>
                <w:rFonts w:ascii="Noto Sans CJK KR" w:hAnsi="Noto Sans CJK KR" w:eastAsia="Noto Sans CJK KR"/>
                <w:b/>
                <w:i w:val="0"/>
                <w:color w:val="1A4D3A"/>
                <w:sz w:val="18"/>
              </w:rPr>
              <w:t>1차 MVP 범위</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신재용</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식재료 이미지 자동 인식, global.css 작업, 레시피 크롤링</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장민재</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식재료 CRUD, 유통기한(신선도) 처리, 임박 재료 우선 노출, 재료 카테고리 자동 분류</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한수정</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개인 맞춤 레시피, 조건 기반 추천(당뇨/이유식/다이어트/알러지), 보유 식재료 기반 추천, 자연어 챗봇, 추천 레시피 검색, 부족 재료 대체 재료 추천, 사용자 피드백 반영</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민예린</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최저가 쇼핑 연동, 스마트 솔루션 API 연동 이미지 인식</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김정호</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식단 영양 분석(섭취 영양소 리포트), 레시피 인분/재료 기반 영양 계산, 레시피 상세 페이지, 주간/월간 영양 성분</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정경안</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게시판 CRUD, 이미지 UUID 처리, 페이지네이션, 좋아요, 신고하기, 북마크, 팔로우(새 글 알림), 파일 저장 Local/NFS 고려</w:t>
            </w:r>
          </w:p>
        </w:tc>
      </w:tr>
      <w:tr>
        <w:trPr>
          <w:trHeight w:hRule="atLeast"/>
        </w:trPr>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임동주</w:t>
            </w:r>
          </w:p>
        </w:tc>
        <w:tc>
          <w:tcPr>
            <w:tcW w:type="dxa" w:w="4929"/>
            <w:vAlign w:val="center"/>
            <w:tcMar>
              <w:top w:w="35" w:type="dxa"/>
              <w:start w:w="70" w:type="dxa"/>
              <w:bottom w:w="35" w:type="dxa"/>
              <w:end w:w="70" w:type="dxa"/>
            </w:tcMar>
          </w:tcPr>
          <w:p>
            <w:pPr>
              <w:spacing w:before="0" w:after="0" w:line="240" w:lineRule="auto"/>
            </w:pPr>
            <w:r>
              <w:rPr>
                <w:rFonts w:ascii="Noto Sans CJK KR" w:hAnsi="Noto Sans CJK KR" w:eastAsia="Noto Sans CJK KR"/>
                <w:b w:val="0"/>
                <w:i w:val="0"/>
                <w:color w:val="282828"/>
                <w:sz w:val="17"/>
              </w:rPr>
              <w:t>홈 대시보드, 보유/임박 재료 수, 추천 가능 메뉴 수, 유통기한 임박 알림, 로그인/로그아웃, 아이디 중복확인, 비밀번호 검증, 마이페이지 조회·수정·비밀번호 변경</w:t>
            </w:r>
          </w:p>
        </w:tc>
      </w:tr>
    </w:tbl>
    <w:p>
      <w:pPr>
        <w:pStyle w:val="Heading1"/>
        <w:spacing w:before="80" w:after="40"/>
      </w:pPr>
      <w:r>
        <w:rPr>
          <w:rFonts w:ascii="NanumSquare" w:hAnsi="NanumSquare" w:eastAsia="NanumSquare"/>
          <w:b/>
          <w:i w:val="0"/>
          <w:color w:val="1A4D3A"/>
          <w:sz w:val="31"/>
        </w:rPr>
        <w:t>15. 후속 문서</w:t>
      </w:r>
    </w:p>
    <w:p>
      <w:pPr>
        <w:spacing w:after="30" w:line="264" w:lineRule="auto"/>
        <w:ind w:left="227" w:hanging="170"/>
      </w:pPr>
      <w:r>
        <w:rPr>
          <w:rFonts w:ascii="Noto Sans CJK KR" w:hAnsi="Noto Sans CJK KR" w:eastAsia="Noto Sans CJK KR"/>
          <w:b w:val="0"/>
          <w:i w:val="0"/>
          <w:color w:val="266C52"/>
          <w:sz w:val="19"/>
        </w:rPr>
        <w:t xml:space="preserve">• </w:t>
      </w:r>
      <w:r>
        <w:rPr>
          <w:rFonts w:ascii="Noto Sans CJK KR" w:hAnsi="Noto Sans CJK KR" w:eastAsia="Noto Sans CJK KR"/>
          <w:b w:val="0"/>
          <w:i w:val="0"/>
          <w:color w:val="282828"/>
          <w:sz w:val="19"/>
        </w:rPr>
        <w:t>시스템 설계서</w:t>
      </w:r>
    </w:p>
    <w:p>
      <w:pPr>
        <w:spacing w:after="30" w:line="264" w:lineRule="auto"/>
        <w:ind w:left="227" w:hanging="170"/>
      </w:pPr>
      <w:r>
        <w:rPr>
          <w:rFonts w:ascii="Noto Sans CJK KR" w:hAnsi="Noto Sans CJK KR" w:eastAsia="Noto Sans CJK KR"/>
          <w:b w:val="0"/>
          <w:i w:val="0"/>
          <w:color w:val="266C52"/>
          <w:sz w:val="19"/>
        </w:rPr>
        <w:t xml:space="preserve">• </w:t>
      </w:r>
      <w:r>
        <w:rPr>
          <w:rFonts w:ascii="Noto Sans CJK KR" w:hAnsi="Noto Sans CJK KR" w:eastAsia="Noto Sans CJK KR"/>
          <w:b w:val="0"/>
          <w:i w:val="0"/>
          <w:color w:val="282828"/>
          <w:sz w:val="19"/>
        </w:rPr>
        <w:t>공개 API 문서</w:t>
      </w:r>
    </w:p>
    <w:p>
      <w:pPr>
        <w:spacing w:after="30" w:line="264" w:lineRule="auto"/>
        <w:ind w:left="227" w:hanging="170"/>
      </w:pPr>
      <w:r>
        <w:rPr>
          <w:rFonts w:ascii="Noto Sans CJK KR" w:hAnsi="Noto Sans CJK KR" w:eastAsia="Noto Sans CJK KR"/>
          <w:b w:val="0"/>
          <w:i w:val="0"/>
          <w:color w:val="266C52"/>
          <w:sz w:val="19"/>
        </w:rPr>
        <w:t xml:space="preserve">• </w:t>
      </w:r>
      <w:r>
        <w:rPr>
          <w:rFonts w:ascii="Noto Sans CJK KR" w:hAnsi="Noto Sans CJK KR" w:eastAsia="Noto Sans CJK KR"/>
          <w:b w:val="0"/>
          <w:i w:val="0"/>
          <w:color w:val="282828"/>
          <w:sz w:val="19"/>
        </w:rPr>
        <w:t>내부 API 문서</w:t>
      </w:r>
    </w:p>
    <w:p>
      <w:pPr>
        <w:spacing w:after="30" w:line="264" w:lineRule="auto"/>
        <w:ind w:left="227" w:hanging="170"/>
      </w:pPr>
      <w:r>
        <w:rPr>
          <w:rFonts w:ascii="Noto Sans CJK KR" w:hAnsi="Noto Sans CJK KR" w:eastAsia="Noto Sans CJK KR"/>
          <w:b w:val="0"/>
          <w:i w:val="0"/>
          <w:color w:val="266C52"/>
          <w:sz w:val="19"/>
        </w:rPr>
        <w:t xml:space="preserve">• </w:t>
      </w:r>
      <w:r>
        <w:rPr>
          <w:rFonts w:ascii="Noto Sans CJK KR" w:hAnsi="Noto Sans CJK KR" w:eastAsia="Noto Sans CJK KR"/>
          <w:b w:val="0"/>
          <w:i w:val="0"/>
          <w:color w:val="282828"/>
          <w:sz w:val="19"/>
        </w:rPr>
        <w:t>ERD 초안</w:t>
      </w:r>
    </w:p>
    <w:p>
      <w:pPr>
        <w:spacing w:after="30" w:line="264" w:lineRule="auto"/>
        <w:ind w:left="227" w:hanging="170"/>
      </w:pPr>
      <w:r>
        <w:rPr>
          <w:rFonts w:ascii="Noto Sans CJK KR" w:hAnsi="Noto Sans CJK KR" w:eastAsia="Noto Sans CJK KR"/>
          <w:b w:val="0"/>
          <w:i w:val="0"/>
          <w:color w:val="266C52"/>
          <w:sz w:val="19"/>
        </w:rPr>
        <w:t xml:space="preserve">• </w:t>
      </w:r>
      <w:r>
        <w:rPr>
          <w:rFonts w:ascii="Noto Sans CJK KR" w:hAnsi="Noto Sans CJK KR" w:eastAsia="Noto Sans CJK KR"/>
          <w:b w:val="0"/>
          <w:i w:val="0"/>
          <w:color w:val="282828"/>
          <w:sz w:val="19"/>
        </w:rPr>
        <w:t>화면 설계서</w:t>
      </w:r>
    </w:p>
    <w:p>
      <w:pPr>
        <w:spacing w:after="30" w:line="264" w:lineRule="auto"/>
        <w:ind w:left="227" w:hanging="170"/>
      </w:pPr>
      <w:r>
        <w:rPr>
          <w:rFonts w:ascii="Noto Sans CJK KR" w:hAnsi="Noto Sans CJK KR" w:eastAsia="Noto Sans CJK KR"/>
          <w:b w:val="0"/>
          <w:i w:val="0"/>
          <w:color w:val="266C52"/>
          <w:sz w:val="19"/>
        </w:rPr>
        <w:t xml:space="preserve">• </w:t>
      </w:r>
      <w:r>
        <w:rPr>
          <w:rFonts w:ascii="Noto Sans CJK KR" w:hAnsi="Noto Sans CJK KR" w:eastAsia="Noto Sans CJK KR"/>
          <w:b w:val="0"/>
          <w:i w:val="0"/>
          <w:color w:val="282828"/>
          <w:sz w:val="19"/>
        </w:rPr>
        <w:t>repo별 README 및 실행 가이드</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i w:val="0"/>
        <w:color w:val="5A5A5A"/>
        <w:sz w:val="17"/>
      </w:rPr>
      <w:t>오늘냉장고 요구사항 확인서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A4D3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A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1A4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A4D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