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bCs/>
        </w:rPr>
      </w:pPr>
      <w:r>
        <w:rPr>
          <w:rFonts w:hint="eastAsia"/>
          <w:b/>
          <w:bCs/>
        </w:rPr>
        <w:t>西方翻译史</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ascii="宋体" w:hAnsi="宋体" w:eastAsia="宋体" w:cs="宋体"/>
          <w:sz w:val="18"/>
          <w:szCs w:val="18"/>
          <w:lang w:val="en-US"/>
        </w:rPr>
      </w:pPr>
      <w:r>
        <w:rPr>
          <w:rFonts w:hint="eastAsia"/>
          <w:sz w:val="18"/>
          <w:szCs w:val="18"/>
        </w:rPr>
        <w:t>西方翻译史是在公元前三世纪揭开它的第一页的。从广义上说，西方最早的译作是公元前三世纪前后，72名犹太学者在埃及亚历山大城翻译的《圣经·旧约》，即《七十子希腊文本》；从严格意义上讲，西方第一部译作是约在公元前三世纪中叶安德罗尼柯在罗马用拉丁语翻译的希腊荷马史诗《奥德赛》。无论前者还是后者，都在公元前三世纪问世，因此可以说西方的翻译活动自古至今已有两千多年的历史了。</w:t>
      </w:r>
      <w:r>
        <w:rPr>
          <w:rFonts w:hint="eastAsia"/>
          <w:sz w:val="18"/>
          <w:szCs w:val="18"/>
          <w:lang w:eastAsia="zh-CN"/>
        </w:rPr>
        <w:t>（</w:t>
      </w:r>
      <w:r>
        <w:rPr>
          <w:rFonts w:hint="eastAsia" w:ascii="宋体" w:hAnsi="宋体" w:eastAsia="宋体" w:cs="宋体"/>
          <w:sz w:val="18"/>
          <w:szCs w:val="18"/>
          <w:lang w:eastAsia="zh-CN"/>
        </w:rPr>
        <w:t>谭载喜：《西方翻译简史》，北京：商务印书馆，</w:t>
      </w:r>
      <w:r>
        <w:rPr>
          <w:rFonts w:hint="eastAsia" w:ascii="宋体" w:hAnsi="宋体" w:eastAsia="宋体" w:cs="宋体"/>
          <w:sz w:val="18"/>
          <w:szCs w:val="18"/>
          <w:lang w:val="en-US" w:eastAsia="zh-CN"/>
        </w:rPr>
        <w:t>2004年版，第2页)</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sz w:val="18"/>
          <w:szCs w:val="18"/>
        </w:rPr>
      </w:pPr>
      <w:r>
        <w:rPr>
          <w:rFonts w:hint="eastAsia"/>
          <w:sz w:val="18"/>
          <w:szCs w:val="18"/>
        </w:rPr>
        <w:t>西方翻译历史大致可分为传统、现代和当代三个大阶段。传统阶段是从公元前4世纪开始到公元16世纪的文艺复兴时期；现代阶段是从公元17世纪到19世纪末期；当代阶段是从20世纪初到现在。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sz w:val="18"/>
          <w:szCs w:val="18"/>
          <w:lang w:val="en-US" w:eastAsia="zh-CN"/>
        </w:rPr>
      </w:pPr>
      <w:r>
        <w:rPr>
          <w:rFonts w:hint="eastAsia"/>
          <w:sz w:val="18"/>
          <w:szCs w:val="18"/>
        </w:rPr>
        <w:t>古罗马时期大规模地翻译古希腊文学艺术作品，是翻译历史上第一次高潮时期。14世纪至16世纪席卷整个欧洲各国的文艺复兴活动，掀起了另一场空前规模的翻译浪潮，在这一时期古希腊、古罗马作品以及各个新型民族国家作品得以大量翻译。17世纪至18世纪对古典作品的翻译蓬勃发展，到19世纪翻译重心开始转移到近代或同时代的作品上来。第二次世界大战以后，各种政治、经济、科技、文学、文化方面的翻译达到了“前不见古人”的高潮。</w:t>
      </w:r>
      <w:r>
        <w:rPr>
          <w:rFonts w:hint="eastAsia"/>
          <w:sz w:val="18"/>
          <w:szCs w:val="18"/>
          <w:lang w:eastAsia="zh-CN"/>
        </w:rPr>
        <w:t>（</w:t>
      </w:r>
      <w:r>
        <w:rPr>
          <w:rFonts w:hint="eastAsia"/>
          <w:sz w:val="18"/>
          <w:szCs w:val="18"/>
          <w:lang w:val="en-US" w:eastAsia="zh-CN"/>
        </w:rPr>
        <w:t>刘军平：《西方翻译理论通史》，武汉大学出版社，2009年版，第8页）</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ind w:firstLine="360" w:firstLineChars="200"/>
        <w:jc w:val="both"/>
        <w:textAlignment w:val="auto"/>
        <w:rPr>
          <w:rFonts w:hint="eastAsia"/>
          <w:sz w:val="18"/>
          <w:szCs w:val="18"/>
          <w:lang w:eastAsia="zh-CN"/>
        </w:rPr>
      </w:pPr>
      <w:r>
        <w:rPr>
          <w:rFonts w:hint="eastAsia"/>
          <w:sz w:val="18"/>
          <w:szCs w:val="18"/>
        </w:rPr>
        <w:t>西方翻译在历史上前后曾出现过六次高潮，或者是六大时期</w:t>
      </w:r>
      <w:r>
        <w:rPr>
          <w:rFonts w:hint="eastAsia"/>
          <w:sz w:val="18"/>
          <w:szCs w:val="1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kern w:val="0"/>
          <w:sz w:val="24"/>
          <w:szCs w:val="24"/>
        </w:rPr>
      </w:pPr>
      <w:r>
        <w:rPr>
          <w:rFonts w:hint="eastAsia"/>
          <w:sz w:val="18"/>
          <w:szCs w:val="18"/>
        </w:rPr>
        <w:t>拉丁文翻译肇始时期（公元前4世纪至公元4世纪）。翻译介绍希腊古典作品的活动可能始于这一时期或始于更早的时期。这是欧洲、也是西方历史上第一次大规模的翻译活动的开始。古希腊文学特别是戏剧、诗歌等文学形式被翻译成拉丁文，促进了罗马文学的诞生和发展</w:t>
      </w:r>
      <w:r>
        <w:rPr>
          <w:rFonts w:hint="eastAsia"/>
          <w:sz w:val="18"/>
          <w:szCs w:val="1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kern w:val="0"/>
          <w:sz w:val="24"/>
          <w:szCs w:val="24"/>
        </w:rPr>
      </w:pPr>
      <w:r>
        <w:rPr>
          <w:rFonts w:hint="eastAsia"/>
          <w:sz w:val="18"/>
          <w:szCs w:val="18"/>
        </w:rPr>
        <w:t>宗教文本翻译时期（公元5世纪至11世纪）。</w:t>
      </w:r>
      <w:r>
        <w:rPr>
          <w:rFonts w:ascii="宋体" w:hAnsi="宋体" w:eastAsia="宋体" w:cs="宋体"/>
          <w:kern w:val="0"/>
          <w:sz w:val="18"/>
          <w:szCs w:val="18"/>
        </w:rPr>
        <w:t>在西方翻译史上，翻译《圣经》等宗教文本的活动成为古罗马帝国的后期(5世纪)至中世纪初期(11世纪)的主要内容。它持续了约六个世纪。在西方，由于宗教势力影响巨大，基督教教会为了传播基督教思想，翻译和解释《圣经》成了宗教界的最主要使命之一。欧洲各国花费庞大的人力、物力将</w:t>
      </w:r>
      <w:r>
        <w:rPr>
          <w:rFonts w:hint="eastAsia" w:ascii="宋体" w:hAnsi="宋体" w:eastAsia="宋体" w:cs="宋体"/>
          <w:kern w:val="0"/>
          <w:sz w:val="18"/>
          <w:szCs w:val="18"/>
        </w:rPr>
        <w:t>《</w:t>
      </w:r>
      <w:r>
        <w:rPr>
          <w:rFonts w:ascii="宋体" w:hAnsi="宋体" w:eastAsia="宋体" w:cs="宋体"/>
          <w:kern w:val="0"/>
          <w:sz w:val="18"/>
          <w:szCs w:val="18"/>
        </w:rPr>
        <w:t>圣经》翻译成各种语言。《圣经》旧约分别由希伯来语和希腊语写成，必须译成拉丁语，才能为讲拉丁语的罗马人所接受。因此，公元4世纪前后翻译《圣经》的译事活动达到了顶峰，产生了形形色色的译本。杰罗姆于公元405年翻译刊行的拉丁文《通俗本圣经》，标志着西方翻译达到了前所未有的水平</w:t>
      </w:r>
      <w:r>
        <w:rPr>
          <w:rFonts w:hint="eastAsia" w:ascii="宋体" w:hAnsi="宋体" w:eastAsia="宋体" w:cs="宋体"/>
          <w:kern w:val="0"/>
          <w:sz w:val="18"/>
          <w:szCs w:val="1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kern w:val="0"/>
          <w:sz w:val="24"/>
          <w:szCs w:val="24"/>
        </w:rPr>
      </w:pPr>
      <w:r>
        <w:rPr>
          <w:rFonts w:hint="eastAsia"/>
          <w:sz w:val="18"/>
          <w:szCs w:val="18"/>
        </w:rPr>
        <w:t>阿拉伯百年翻译运动时期。</w:t>
      </w:r>
      <w:r>
        <w:rPr>
          <w:rFonts w:ascii="宋体" w:hAnsi="宋体" w:eastAsia="宋体" w:cs="宋体"/>
          <w:kern w:val="0"/>
          <w:sz w:val="18"/>
          <w:szCs w:val="18"/>
        </w:rPr>
        <w:t>即11至12世纪之间，西方翻译家们云集西班牙的托莱多,把大批作品从阿拉伯语译成拉丁语。这是历史上少有的基督徒和穆斯林的友好接触，也是西方翻译史上的第三个高潮。原来,早在九世纪和十世纪,叙利亚学者就来到雅典,把大批希腊典籍译成古叙利亚语，带回巴格达。在巴格达,阿拉伯人又把这些著作译成阿拉伯语，巴格达一时成为阿拉伯人研究古希腊文化的中心。后来,在托莱多译成拉丁语的许多希腊典籍便是从这些阿拉伯文译本转译的。于是，托莱多成为欧洲的学术中心(类似于巴格达的“翻译院")，翻译及学术活动延续达百余年之久，影响是非常深远的。</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kern w:val="0"/>
          <w:sz w:val="24"/>
          <w:szCs w:val="24"/>
        </w:rPr>
      </w:pPr>
      <w:r>
        <w:rPr>
          <w:rFonts w:ascii="宋体" w:hAnsi="宋体" w:eastAsia="宋体" w:cs="宋体"/>
          <w:kern w:val="0"/>
          <w:sz w:val="18"/>
          <w:szCs w:val="18"/>
        </w:rPr>
        <w:t>14至16世纪欧洲发生的文艺复兴运动，是一场思想和文学革新的大运动,也是西方翻译史上的一次大发展。特别是文艺复兴运动在西欧各国普遍展开的16世纪及随后一个时期，翻译活动达到了前所未见的高峰。翻译活动深人到思想、政治、哲学、文学宗教等各个领域,涉及到古代和当时的主要作品，产生了一大批杰出的翻译家和一系列优秀的翻译作品。在德国，宗教改革家路德顺从民众的意愿，采用民众的语言，于1522至1534年翻译刊行第一部“民众的圣经”，开创了现代德语发展的新纪元。</w:t>
      </w:r>
      <w:r>
        <w:rPr>
          <w:rFonts w:hint="eastAsia" w:ascii="宋体" w:hAnsi="宋体" w:eastAsia="宋体" w:cs="宋体"/>
          <w:kern w:val="0"/>
          <w:sz w:val="18"/>
          <w:szCs w:val="18"/>
        </w:rPr>
        <w:t>总之，文艺复兴时期乃是西方翻译发展史上一个非常重要的时期，它表明，翻译对西方各个民族的语言、文学和思想的形成和发展起着巨大作用。</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kern w:val="0"/>
          <w:sz w:val="24"/>
          <w:szCs w:val="24"/>
        </w:rPr>
      </w:pPr>
      <w:r>
        <w:rPr>
          <w:rFonts w:ascii="宋体" w:hAnsi="宋体" w:eastAsia="宋体" w:cs="宋体"/>
          <w:kern w:val="0"/>
          <w:sz w:val="18"/>
          <w:szCs w:val="18"/>
        </w:rPr>
        <w:t>17世纪至19世纪的西方翻译时期。这一时期的翻译主要体现在英国大量翻译欧洲著作，而欧洲各国也相互翻译不同语言的作品。其中法国的启蒙思想、德国的浪漫主义对文学翻译影响非常大，涌现出大量的优秀翻译家和翻译理论家。其最大特点是，翻译家们不仅继续翻译古典著作，而且对近代的和同时代的作品也发生了很大的兴趣。塞万提斯、莎士比亚、巴尔扎克、歌德等大文豪的作品，都被一再译成各国文字，东方文学的译品也陆续问世。这一时期持续约300年时间。</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jc w:val="both"/>
        <w:textAlignment w:val="auto"/>
        <w:rPr>
          <w:rFonts w:hint="eastAsia" w:ascii="宋体" w:hAnsi="宋体" w:eastAsia="宋体" w:cs="宋体"/>
          <w:kern w:val="0"/>
          <w:sz w:val="24"/>
          <w:szCs w:val="24"/>
        </w:rPr>
      </w:pPr>
      <w:r>
        <w:rPr>
          <w:rFonts w:ascii="宋体" w:hAnsi="宋体" w:eastAsia="宋体" w:cs="宋体"/>
          <w:kern w:val="0"/>
          <w:sz w:val="18"/>
          <w:szCs w:val="18"/>
        </w:rPr>
        <w:t>20世纪翻译时期。西方当代翻译活动从20世纪开始到现在，经历过两次世界大战后，民族独立和国家之间的文学、文化交往日益密切。世界各国文学创作和文学翻译空前繁荣。这一时期的翻译从范围、规模、影响、形式等方面都取得了巨大的进展。首先是翻译范围的扩大。传统的翻译主要集中在文学、宗教作品的翻译上，这个时期的翻译则扩大到了其他领域，尤其是政治、经济、科技、文化、军事、商业等领域。其次，翻译的规模大大超过了以往。过去，翻译主要是少数文人的茶余饭后的爱好，或雕虫小技，而今，翻译已成为项专门的职业，不仅语言学家、文学家、哲学家、神学家从事翻译，而且大学里经过专门训练的师资队伍承担着各式各样的翻译任务。再者，翻译的作用比历史上任何时期都重要。特别是在联合国、欧盟以及全世界各种机构成</w:t>
      </w:r>
      <w:r>
        <w:rPr>
          <w:rFonts w:hint="eastAsia" w:ascii="宋体" w:hAnsi="宋体" w:eastAsia="宋体" w:cs="宋体"/>
          <w:kern w:val="0"/>
          <w:sz w:val="18"/>
          <w:szCs w:val="18"/>
        </w:rPr>
        <w:t>立之后，西方各国之间在文</w:t>
      </w:r>
      <w:r>
        <w:rPr>
          <w:rFonts w:ascii="宋体" w:hAnsi="宋体" w:eastAsia="宋体" w:cs="宋体"/>
          <w:kern w:val="0"/>
          <w:sz w:val="18"/>
          <w:szCs w:val="18"/>
        </w:rPr>
        <w:t>学、艺术、科学、技术、政治、经济等各个领城的交流和</w:t>
      </w:r>
      <w:r>
        <w:rPr>
          <w:rFonts w:hint="eastAsia" w:ascii="宋体" w:hAnsi="宋体" w:eastAsia="宋体" w:cs="宋体"/>
          <w:kern w:val="0"/>
          <w:sz w:val="18"/>
          <w:szCs w:val="18"/>
        </w:rPr>
        <w:t>交往日益频繁、密切，所有这些交际活动都是通过翻译进行的，因为翻译在其间起着越来越大的</w:t>
      </w:r>
      <w:r>
        <w:rPr>
          <w:rFonts w:ascii="宋体" w:hAnsi="宋体" w:eastAsia="宋体" w:cs="宋体"/>
          <w:kern w:val="0"/>
          <w:sz w:val="18"/>
          <w:szCs w:val="18"/>
        </w:rPr>
        <w:t>实际作用。仅欧盟就雇用了近3000多名翻译人员，拥有超过900万字的多语种海量</w:t>
      </w:r>
      <w:r>
        <w:rPr>
          <w:rFonts w:hint="eastAsia" w:ascii="宋体" w:hAnsi="宋体" w:eastAsia="宋体" w:cs="宋体"/>
          <w:kern w:val="0"/>
          <w:sz w:val="18"/>
          <w:szCs w:val="18"/>
        </w:rPr>
        <w:t>术语库，在27种官方语言之间转译，</w:t>
      </w:r>
      <w:r>
        <w:rPr>
          <w:rFonts w:ascii="宋体" w:hAnsi="宋体" w:eastAsia="宋体" w:cs="宋体"/>
          <w:kern w:val="0"/>
          <w:sz w:val="18"/>
          <w:szCs w:val="18"/>
        </w:rPr>
        <w:t>每年花在翻译上的费用达16亿美元。</w:t>
      </w:r>
    </w:p>
    <w:p>
      <w:pPr>
        <w:keepNext w:val="0"/>
        <w:keepLines w:val="0"/>
        <w:pageBreakBefore w:val="0"/>
        <w:widowControl w:val="0"/>
        <w:kinsoku/>
        <w:wordWrap/>
        <w:overflowPunct/>
        <w:topLinePunct w:val="0"/>
        <w:autoSpaceDE/>
        <w:autoSpaceDN/>
        <w:bidi w:val="0"/>
        <w:adjustRightInd/>
        <w:snapToGrid/>
        <w:spacing w:after="240"/>
        <w:textAlignment w:val="auto"/>
        <w:rPr>
          <w:rFonts w:ascii="宋体" w:hAnsi="宋体" w:eastAsia="宋体" w:cs="宋体"/>
          <w:kern w:val="0"/>
          <w:sz w:val="18"/>
          <w:szCs w:val="18"/>
        </w:rPr>
      </w:pPr>
    </w:p>
    <w:p>
      <w:pPr>
        <w:keepNext w:val="0"/>
        <w:keepLines w:val="0"/>
        <w:pageBreakBefore w:val="0"/>
        <w:widowControl w:val="0"/>
        <w:kinsoku/>
        <w:wordWrap/>
        <w:overflowPunct/>
        <w:topLinePunct w:val="0"/>
        <w:autoSpaceDE/>
        <w:autoSpaceDN/>
        <w:bidi w:val="0"/>
        <w:adjustRightInd/>
        <w:snapToGrid/>
        <w:spacing w:after="240"/>
        <w:ind w:firstLine="540" w:firstLineChars="300"/>
        <w:textAlignment w:val="auto"/>
        <w:rPr>
          <w:rFonts w:hint="eastAsia" w:ascii="宋体" w:hAnsi="宋体" w:eastAsia="宋体" w:cs="宋体"/>
          <w:kern w:val="0"/>
          <w:sz w:val="18"/>
          <w:szCs w:val="18"/>
          <w:lang w:val="en-US" w:eastAsia="zh-CN"/>
        </w:rPr>
      </w:pPr>
      <w:r>
        <w:rPr>
          <w:rFonts w:ascii="宋体" w:hAnsi="宋体" w:eastAsia="宋体" w:cs="宋体"/>
          <w:kern w:val="0"/>
          <w:sz w:val="18"/>
          <w:szCs w:val="18"/>
        </w:rPr>
        <w:t>翻译事业的发展主要体现在五个方面:</w:t>
      </w:r>
      <w:r>
        <w:rPr>
          <w:rFonts w:hint="eastAsia" w:ascii="宋体" w:hAnsi="宋体" w:eastAsia="宋体" w:cs="宋体"/>
          <w:kern w:val="0"/>
          <w:sz w:val="18"/>
          <w:szCs w:val="18"/>
        </w:rPr>
        <w:t>（1）兴办翻译专业教育，如法国、瑞士、比利时设有翻译学校，英、美、俄罗斯等国家在大学高年级开设了200多个翻译专业或方向，以培养翻译人员。我国目前也设有从本科到博士研究生完整的翻译教育体制，</w:t>
      </w:r>
      <w:r>
        <w:rPr>
          <w:rFonts w:hint="eastAsia"/>
          <w:sz w:val="18"/>
          <w:szCs w:val="18"/>
        </w:rPr>
        <w:t>有近20所大专院校可以招收翻译本科专业，翻译专业硕士也开始招生，翻译的职业化道路势在必行。</w:t>
      </w:r>
      <w:r>
        <w:rPr>
          <w:rFonts w:ascii="宋体" w:hAnsi="宋体" w:eastAsia="宋体" w:cs="宋体"/>
          <w:kern w:val="0"/>
          <w:sz w:val="18"/>
          <w:szCs w:val="18"/>
        </w:rPr>
        <w:t xml:space="preserve"> (2)成立翻译组织以聚集翻译力量，比如国际翻译工作者联合会(简称“国际译联”，F.I T.)以及国际和各国翻译协会，仅亚洲翻译家论坛目前已与“国际译联”举办了五届论坛。这些机构联合全世界的翻译工作者为提高翻译质量、捍卫译者权利、强化职业道德和水准方面，作出了不懈的努力; (3)打破传统方式，发展机器翻译。随着认知科学和认知语言学的发展，机器翻译已取得长足的进步。1946年，英美学者首次探讨用计算机做翻译的可能，翻译机器的研制和运用经过半个世纪的曲折历程，已日益显示出生命力。它对几千年来传统的翻译手段提出了挑战，也是翻译史上一次具有深远意义的革命。(4)翻译研究和教学蓬勃发展，有关翻译实践、教学、教材、理论的书籍越来越多，翻译研究已经成为跨学科的一个热点。越来越多的学者、教师和学生从事翻译教学和研究。目前，西方翻译事业仍处于第六次高潮，翻译事业、翻译学科建设的发展正如火如茶，方兴未艾。(5)口译活动日益频繁，口译教学也受到重视。各种国际会议、文化交流以及政府、民间往来都离不开口译活动。西方在巴黎、日内瓦等地纷设立了高级翻译学院，其</w:t>
      </w:r>
      <w:r>
        <w:rPr>
          <w:rFonts w:hint="eastAsia" w:ascii="宋体" w:hAnsi="宋体" w:eastAsia="宋体" w:cs="宋体"/>
          <w:kern w:val="0"/>
          <w:sz w:val="18"/>
          <w:szCs w:val="18"/>
        </w:rPr>
        <w:t>中口译教学是教学和研究的重点内容。</w:t>
      </w:r>
      <w:r>
        <w:rPr>
          <w:rFonts w:hint="eastAsia" w:ascii="宋体" w:hAnsi="宋体" w:eastAsia="宋体" w:cs="宋体"/>
          <w:kern w:val="0"/>
          <w:sz w:val="18"/>
          <w:szCs w:val="18"/>
          <w:lang w:eastAsia="zh-CN"/>
        </w:rPr>
        <w:t>（</w:t>
      </w:r>
      <w:r>
        <w:rPr>
          <w:rFonts w:hint="eastAsia"/>
          <w:sz w:val="18"/>
          <w:szCs w:val="18"/>
          <w:lang w:val="en-US" w:eastAsia="zh-CN"/>
        </w:rPr>
        <w:t>刘军平：《西方翻译理论通史》，武汉大学出版社，2009年版，第8-10页</w:t>
      </w:r>
      <w:r>
        <w:rPr>
          <w:rFonts w:hint="eastAsia" w:ascii="宋体" w:hAnsi="宋体" w:eastAsia="宋体" w:cs="宋体"/>
          <w:kern w:val="0"/>
          <w:sz w:val="18"/>
          <w:szCs w:val="18"/>
          <w:lang w:eastAsia="zh-CN"/>
        </w:rPr>
        <w:t>）</w:t>
      </w:r>
    </w:p>
    <w:p>
      <w:pPr>
        <w:keepNext w:val="0"/>
        <w:keepLines w:val="0"/>
        <w:pageBreakBefore w:val="0"/>
        <w:widowControl w:val="0"/>
        <w:kinsoku/>
        <w:wordWrap/>
        <w:overflowPunct/>
        <w:topLinePunct w:val="0"/>
        <w:autoSpaceDE/>
        <w:autoSpaceDN/>
        <w:bidi w:val="0"/>
        <w:adjustRightInd/>
        <w:snapToGrid/>
        <w:spacing w:after="240"/>
        <w:ind w:firstLine="360" w:firstLineChars="200"/>
        <w:jc w:val="left"/>
        <w:textAlignment w:val="auto"/>
        <w:rPr>
          <w:rFonts w:hint="eastAsia" w:ascii="宋体" w:hAnsi="宋体" w:eastAsia="宋体" w:cs="宋体"/>
          <w:kern w:val="0"/>
          <w:sz w:val="18"/>
          <w:szCs w:val="18"/>
        </w:rPr>
      </w:pPr>
    </w:p>
    <w:p>
      <w:pPr>
        <w:keepNext w:val="0"/>
        <w:keepLines w:val="0"/>
        <w:pageBreakBefore w:val="0"/>
        <w:widowControl w:val="0"/>
        <w:kinsoku/>
        <w:wordWrap/>
        <w:overflowPunct/>
        <w:topLinePunct w:val="0"/>
        <w:autoSpaceDE/>
        <w:autoSpaceDN/>
        <w:bidi w:val="0"/>
        <w:adjustRightInd/>
        <w:snapToGrid/>
        <w:spacing w:after="240"/>
        <w:jc w:val="left"/>
        <w:textAlignment w:val="auto"/>
        <w:rPr>
          <w:rFonts w:hint="eastAsia" w:ascii="宋体" w:hAnsi="宋体" w:eastAsia="宋体" w:cs="宋体"/>
          <w:kern w:val="0"/>
          <w:sz w:val="18"/>
          <w:szCs w:val="18"/>
        </w:rPr>
      </w:pPr>
    </w:p>
    <w:p>
      <w:pPr>
        <w:keepNext w:val="0"/>
        <w:keepLines w:val="0"/>
        <w:pageBreakBefore w:val="0"/>
        <w:widowControl w:val="0"/>
        <w:kinsoku/>
        <w:wordWrap/>
        <w:overflowPunct/>
        <w:topLinePunct w:val="0"/>
        <w:autoSpaceDE/>
        <w:autoSpaceDN/>
        <w:bidi w:val="0"/>
        <w:adjustRightInd/>
        <w:snapToGrid/>
        <w:spacing w:after="240"/>
        <w:ind w:firstLine="360" w:firstLineChars="200"/>
        <w:jc w:val="left"/>
        <w:textAlignment w:val="auto"/>
        <w:rPr>
          <w:rFonts w:hint="eastAsia"/>
          <w:sz w:val="18"/>
          <w:szCs w:val="18"/>
          <w:lang w:val="en-US" w:eastAsia="zh-CN"/>
        </w:rPr>
      </w:pPr>
      <w:r>
        <w:rPr>
          <w:rFonts w:hint="eastAsia" w:ascii="宋体" w:hAnsi="宋体" w:eastAsia="宋体" w:cs="宋体"/>
          <w:kern w:val="0"/>
          <w:sz w:val="18"/>
          <w:szCs w:val="18"/>
        </w:rPr>
        <w:t>参考书</w:t>
      </w:r>
      <w:r>
        <w:rPr>
          <w:rFonts w:hint="eastAsia" w:ascii="宋体" w:hAnsi="宋体" w:eastAsia="宋体" w:cs="宋体"/>
          <w:kern w:val="0"/>
          <w:sz w:val="18"/>
          <w:szCs w:val="18"/>
          <w:lang w:eastAsia="zh-CN"/>
        </w:rPr>
        <w:t>目</w:t>
      </w:r>
      <w:r>
        <w:rPr>
          <w:rFonts w:hint="eastAsia" w:ascii="宋体" w:hAnsi="宋体" w:eastAsia="宋体" w:cs="宋体"/>
          <w:kern w:val="0"/>
          <w:sz w:val="18"/>
          <w:szCs w:val="18"/>
        </w:rPr>
        <w:t>：</w:t>
      </w:r>
    </w:p>
    <w:p>
      <w:pPr>
        <w:keepNext w:val="0"/>
        <w:keepLines w:val="0"/>
        <w:pageBreakBefore w:val="0"/>
        <w:widowControl w:val="0"/>
        <w:numPr>
          <w:ilvl w:val="0"/>
          <w:numId w:val="2"/>
        </w:numPr>
        <w:kinsoku/>
        <w:wordWrap/>
        <w:overflowPunct/>
        <w:topLinePunct w:val="0"/>
        <w:autoSpaceDE/>
        <w:autoSpaceDN/>
        <w:bidi w:val="0"/>
        <w:adjustRightInd/>
        <w:snapToGrid/>
        <w:spacing w:after="240"/>
        <w:ind w:firstLine="360" w:firstLineChars="200"/>
        <w:jc w:val="left"/>
        <w:textAlignment w:val="auto"/>
        <w:rPr>
          <w:rFonts w:hint="eastAsia"/>
          <w:sz w:val="18"/>
          <w:szCs w:val="18"/>
          <w:lang w:val="en-US" w:eastAsia="zh-CN"/>
        </w:rPr>
      </w:pPr>
      <w:r>
        <w:rPr>
          <w:rFonts w:hint="eastAsia"/>
          <w:sz w:val="18"/>
          <w:szCs w:val="18"/>
          <w:lang w:val="en-US" w:eastAsia="zh-CN"/>
        </w:rPr>
        <w:t>刘军平.《西方翻译理论通史》，武汉大学出版社，2009年版，第8-10页</w:t>
      </w:r>
    </w:p>
    <w:p>
      <w:pPr>
        <w:keepNext w:val="0"/>
        <w:keepLines w:val="0"/>
        <w:pageBreakBefore w:val="0"/>
        <w:widowControl w:val="0"/>
        <w:numPr>
          <w:ilvl w:val="0"/>
          <w:numId w:val="2"/>
        </w:numPr>
        <w:kinsoku/>
        <w:wordWrap/>
        <w:overflowPunct/>
        <w:topLinePunct w:val="0"/>
        <w:autoSpaceDE/>
        <w:autoSpaceDN/>
        <w:bidi w:val="0"/>
        <w:adjustRightInd/>
        <w:snapToGrid/>
        <w:spacing w:after="240"/>
        <w:ind w:firstLine="360" w:firstLineChars="200"/>
        <w:jc w:val="left"/>
        <w:textAlignment w:val="auto"/>
        <w:rPr>
          <w:rFonts w:hint="eastAsia"/>
          <w:sz w:val="18"/>
          <w:szCs w:val="18"/>
          <w:lang w:val="en-US" w:eastAsia="zh-CN"/>
        </w:rPr>
      </w:pPr>
      <w:r>
        <w:rPr>
          <w:rFonts w:hint="eastAsia"/>
          <w:sz w:val="18"/>
          <w:szCs w:val="18"/>
          <w:lang w:val="en-US" w:eastAsia="zh-CN"/>
        </w:rPr>
        <w:t>谭载喜.</w:t>
      </w:r>
      <w:r>
        <w:rPr>
          <w:rFonts w:hint="eastAsia" w:ascii="宋体" w:hAnsi="宋体" w:eastAsia="宋体" w:cs="宋体"/>
          <w:sz w:val="18"/>
          <w:szCs w:val="18"/>
          <w:lang w:eastAsia="zh-CN"/>
        </w:rPr>
        <w:t>《西方翻译简史》，北京：商务印书馆，</w:t>
      </w:r>
      <w:r>
        <w:rPr>
          <w:rFonts w:hint="eastAsia" w:ascii="宋体" w:hAnsi="宋体" w:eastAsia="宋体" w:cs="宋体"/>
          <w:sz w:val="18"/>
          <w:szCs w:val="18"/>
          <w:lang w:val="en-US" w:eastAsia="zh-CN"/>
        </w:rPr>
        <w:t>2004年版</w:t>
      </w:r>
      <w:r>
        <w:rPr>
          <w:rFonts w:hint="eastAsia"/>
          <w:sz w:val="18"/>
          <w:szCs w:val="18"/>
          <w:lang w:val="en-US" w:eastAsia="zh-CN"/>
        </w:rPr>
        <w:t>，第2-4页</w:t>
      </w:r>
    </w:p>
    <w:p>
      <w:pPr>
        <w:keepNext w:val="0"/>
        <w:keepLines w:val="0"/>
        <w:pageBreakBefore w:val="0"/>
        <w:widowControl w:val="0"/>
        <w:numPr>
          <w:ilvl w:val="0"/>
          <w:numId w:val="2"/>
        </w:numPr>
        <w:kinsoku/>
        <w:wordWrap/>
        <w:overflowPunct/>
        <w:topLinePunct w:val="0"/>
        <w:autoSpaceDE/>
        <w:autoSpaceDN/>
        <w:bidi w:val="0"/>
        <w:adjustRightInd/>
        <w:snapToGrid/>
        <w:spacing w:after="240"/>
        <w:ind w:firstLine="360" w:firstLineChars="200"/>
        <w:jc w:val="left"/>
        <w:textAlignment w:val="auto"/>
        <w:rPr>
          <w:rFonts w:hint="eastAsia"/>
          <w:sz w:val="18"/>
          <w:szCs w:val="18"/>
          <w:lang w:val="en-US" w:eastAsia="zh-CN"/>
        </w:rPr>
      </w:pPr>
      <w:r>
        <w:rPr>
          <w:rFonts w:hint="eastAsia"/>
          <w:sz w:val="18"/>
          <w:szCs w:val="18"/>
          <w:lang w:val="en-US" w:eastAsia="zh-CN"/>
        </w:rPr>
        <w:t>谢天振.《中西翻译简史》，北京：外语教学与研究出版社，2010年版，第19-22页</w:t>
      </w:r>
    </w:p>
    <w:p>
      <w:pPr>
        <w:keepNext w:val="0"/>
        <w:keepLines w:val="0"/>
        <w:pageBreakBefore w:val="0"/>
        <w:widowControl w:val="0"/>
        <w:kinsoku/>
        <w:wordWrap/>
        <w:overflowPunct/>
        <w:topLinePunct w:val="0"/>
        <w:autoSpaceDE/>
        <w:autoSpaceDN/>
        <w:bidi w:val="0"/>
        <w:adjustRightInd/>
        <w:snapToGrid/>
        <w:spacing w:after="240"/>
        <w:jc w:val="lef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after="240"/>
        <w:textAlignment w:val="auto"/>
        <w:rPr>
          <w:rFonts w:hint="eastAsia"/>
          <w:sz w:val="18"/>
          <w:szCs w:val="18"/>
          <w:lang w:val="en-US" w:eastAsia="zh-CN"/>
        </w:rPr>
        <w:sectPr>
          <w:pgSz w:w="11906" w:h="16838"/>
          <w:pgMar w:top="1440" w:right="1800" w:bottom="1440" w:left="1800" w:header="851" w:footer="992" w:gutter="0"/>
          <w:cols w:space="425" w:num="1"/>
          <w:docGrid w:type="lines" w:linePitch="312" w:charSpace="0"/>
        </w:sectPr>
      </w:pPr>
      <w:r>
        <w:rPr>
          <w:rFonts w:hint="eastAsia"/>
          <w:sz w:val="18"/>
          <w:szCs w:val="18"/>
          <w:lang w:val="en-US" w:eastAsia="zh-CN"/>
        </w:rPr>
        <w:t xml:space="preserve">   </w:t>
      </w:r>
    </w:p>
    <w:p>
      <w:pPr>
        <w:spacing w:after="240"/>
        <w:rPr>
          <w:rFonts w:hint="eastAsia" w:ascii="宋体" w:hAnsi="宋体" w:eastAsia="宋体" w:cs="宋体"/>
          <w:b/>
          <w:bCs/>
          <w:kern w:val="0"/>
          <w:sz w:val="28"/>
          <w:szCs w:val="28"/>
          <w:lang w:val="en-US" w:eastAsia="zh-CN"/>
        </w:rPr>
      </w:pPr>
      <w:r>
        <w:rPr>
          <w:rFonts w:hint="eastAsia" w:ascii="宋体" w:hAnsi="宋体" w:eastAsia="宋体" w:cs="宋体"/>
          <w:b/>
          <w:bCs/>
          <w:kern w:val="0"/>
          <w:sz w:val="28"/>
          <w:szCs w:val="28"/>
          <w:lang w:val="en-US" w:eastAsia="zh-CN"/>
        </w:rPr>
        <w:t>翻译原则</w:t>
      </w:r>
      <w:bookmarkStart w:id="0" w:name="_GoBack"/>
      <w:bookmarkEnd w:id="0"/>
    </w:p>
    <w:tbl>
      <w:tblPr>
        <w:tblStyle w:val="5"/>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33"/>
        <w:gridCol w:w="5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8"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严复</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信、达、雅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8"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鲁迅</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宁信而不顺(直译)vs.赵景深宁错而务顺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8"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许渊冲</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诗歌翻译的三原则“三美”(意美、音美、形美),“三化”(等化、浅化、深化)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8"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林语堂</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音美、意美、神美、气美、形美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8"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郭沫若</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好的翻译等于创作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8"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朱光潜</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译者“须设身处地在作者的地位，透入作者的心窍，和他同祥感,同样想,同样地努力使所感所想凝定于语文”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8"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傅雷</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以效果而论，翻译应当像临画一样，所求的不在形似而在神似。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5" w:hRule="atLeast"/>
        </w:trPr>
        <w:tc>
          <w:tcPr>
            <w:tcW w:w="2233"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钱钟书</w:t>
            </w:r>
          </w:p>
        </w:tc>
        <w:tc>
          <w:tcPr>
            <w:tcW w:w="5087" w:type="dxa"/>
          </w:tcPr>
          <w:p>
            <w:pPr>
              <w:spacing w:after="240"/>
              <w:rPr>
                <w:rFonts w:hint="eastAsia" w:ascii="宋体" w:hAnsi="宋体" w:eastAsia="宋体" w:cs="宋体"/>
                <w:kern w:val="0"/>
                <w:sz w:val="18"/>
                <w:szCs w:val="18"/>
                <w:vertAlign w:val="baseline"/>
                <w:lang w:val="en-US" w:eastAsia="zh-CN"/>
              </w:rPr>
            </w:pPr>
            <w:r>
              <w:rPr>
                <w:rFonts w:ascii="宋体" w:hAnsi="宋体" w:eastAsia="宋体" w:cs="宋体"/>
                <w:sz w:val="18"/>
                <w:szCs w:val="18"/>
              </w:rPr>
              <w:t>文学翻译的最高理想可以说是“化”,把作品从一国文字转变成另一国文字，既能不因语文习惯的差异而露出生硬牵强的痕迹，又能完全保存原作的风味，那就算得入与“化境”。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75" w:hRule="atLeast"/>
        </w:trPr>
        <w:tc>
          <w:tcPr>
            <w:tcW w:w="2233" w:type="dxa"/>
          </w:tcPr>
          <w:p>
            <w:pPr>
              <w:spacing w:after="240"/>
              <w:rPr>
                <w:rFonts w:ascii="宋体" w:hAnsi="宋体" w:eastAsia="宋体" w:cs="宋体"/>
                <w:sz w:val="18"/>
                <w:szCs w:val="18"/>
              </w:rPr>
            </w:pPr>
            <w:r>
              <w:rPr>
                <w:rFonts w:ascii="宋体" w:hAnsi="宋体" w:eastAsia="宋体" w:cs="宋体"/>
                <w:sz w:val="18"/>
                <w:szCs w:val="18"/>
              </w:rPr>
              <w:t>辜正坤</w:t>
            </w:r>
          </w:p>
        </w:tc>
        <w:tc>
          <w:tcPr>
            <w:tcW w:w="5087" w:type="dxa"/>
          </w:tcPr>
          <w:p>
            <w:pPr>
              <w:spacing w:after="240"/>
              <w:rPr>
                <w:rFonts w:ascii="宋体" w:hAnsi="宋体" w:eastAsia="宋体" w:cs="宋体"/>
                <w:sz w:val="18"/>
                <w:szCs w:val="18"/>
              </w:rPr>
            </w:pPr>
            <w:r>
              <w:rPr>
                <w:rFonts w:ascii="宋体" w:hAnsi="宋体" w:eastAsia="宋体" w:cs="宋体"/>
                <w:sz w:val="18"/>
                <w:szCs w:val="18"/>
              </w:rPr>
              <w:t>翻译标准多元互补论:(1)翻译标准是多元的而非一元的;(2)翻译标准既是多元的，又是一个有机的然而变动不居的标准系统。在这个系统中，最高标准是最佳近似度。最佳近似度是一个形同虚构的抽象标准,真正有实际意义的是一大群具体标准;(3)具体标准中又有主装的拉身大标准和次标准的区别;(4)多元翻译标准是互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2" w:hRule="atLeast"/>
        </w:trPr>
        <w:tc>
          <w:tcPr>
            <w:tcW w:w="2233" w:type="dxa"/>
          </w:tcPr>
          <w:p>
            <w:pPr>
              <w:spacing w:after="240"/>
              <w:rPr>
                <w:rFonts w:hint="eastAsia" w:ascii="宋体" w:hAnsi="宋体" w:eastAsia="宋体" w:cs="宋体"/>
                <w:sz w:val="18"/>
                <w:szCs w:val="18"/>
                <w:lang w:eastAsia="zh-CN"/>
              </w:rPr>
            </w:pPr>
            <w:r>
              <w:rPr>
                <w:rFonts w:hint="eastAsia" w:ascii="宋体" w:hAnsi="宋体" w:eastAsia="宋体" w:cs="宋体"/>
                <w:sz w:val="18"/>
                <w:szCs w:val="18"/>
                <w:lang w:eastAsia="zh-CN"/>
              </w:rPr>
              <w:t>瞿秋白</w:t>
            </w:r>
          </w:p>
        </w:tc>
        <w:tc>
          <w:tcPr>
            <w:tcW w:w="5087" w:type="dxa"/>
          </w:tcPr>
          <w:p>
            <w:pPr>
              <w:spacing w:after="240"/>
              <w:rPr>
                <w:rFonts w:hint="eastAsia" w:ascii="宋体" w:hAnsi="宋体" w:eastAsia="宋体" w:cs="宋体"/>
                <w:sz w:val="18"/>
                <w:szCs w:val="18"/>
                <w:lang w:eastAsia="zh-CN"/>
              </w:rPr>
            </w:pPr>
            <w:r>
              <w:rPr>
                <w:rFonts w:hint="eastAsia" w:ascii="宋体" w:hAnsi="宋体" w:eastAsia="宋体" w:cs="宋体"/>
                <w:sz w:val="18"/>
                <w:szCs w:val="18"/>
                <w:lang w:eastAsia="zh-CN"/>
              </w:rPr>
              <w:t>忠实、精确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5" w:hRule="atLeast"/>
        </w:trPr>
        <w:tc>
          <w:tcPr>
            <w:tcW w:w="2233" w:type="dxa"/>
          </w:tcPr>
          <w:p>
            <w:pPr>
              <w:spacing w:after="240"/>
              <w:rPr>
                <w:rFonts w:ascii="宋体" w:hAnsi="宋体" w:eastAsia="宋体" w:cs="宋体"/>
                <w:sz w:val="18"/>
                <w:szCs w:val="18"/>
              </w:rPr>
            </w:pPr>
            <w:r>
              <w:rPr>
                <w:rFonts w:ascii="宋体" w:hAnsi="宋体" w:eastAsia="宋体" w:cs="宋体"/>
                <w:sz w:val="18"/>
                <w:szCs w:val="18"/>
              </w:rPr>
              <w:t>奈达(美国)</w:t>
            </w:r>
          </w:p>
        </w:tc>
        <w:tc>
          <w:tcPr>
            <w:tcW w:w="5087" w:type="dxa"/>
          </w:tcPr>
          <w:p>
            <w:pPr>
              <w:spacing w:after="240"/>
              <w:rPr>
                <w:rFonts w:ascii="宋体" w:hAnsi="宋体" w:eastAsia="宋体" w:cs="宋体"/>
                <w:sz w:val="18"/>
                <w:szCs w:val="18"/>
              </w:rPr>
            </w:pPr>
            <w:r>
              <w:rPr>
                <w:rFonts w:ascii="宋体" w:hAnsi="宋体" w:eastAsia="宋体" w:cs="宋体"/>
                <w:sz w:val="18"/>
                <w:szCs w:val="18"/>
              </w:rPr>
              <w:t>动态对等:译文读者或译入语听众对于译文或译语的反应,要和原文读者或原文讲话听众对于原文或原讲话的反应进行比较，如果大体一致,就是质量上乘的译文。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5" w:hRule="atLeast"/>
        </w:trPr>
        <w:tc>
          <w:tcPr>
            <w:tcW w:w="2233" w:type="dxa"/>
          </w:tcPr>
          <w:p>
            <w:pPr>
              <w:spacing w:after="240"/>
              <w:rPr>
                <w:rFonts w:ascii="宋体" w:hAnsi="宋体" w:eastAsia="宋体" w:cs="宋体"/>
                <w:sz w:val="18"/>
                <w:szCs w:val="18"/>
              </w:rPr>
            </w:pPr>
            <w:r>
              <w:rPr>
                <w:rFonts w:ascii="宋体" w:hAnsi="宋体" w:eastAsia="宋体" w:cs="宋体"/>
                <w:sz w:val="18"/>
                <w:szCs w:val="18"/>
              </w:rPr>
              <w:t>泰勒(英国)</w:t>
            </w:r>
          </w:p>
        </w:tc>
        <w:tc>
          <w:tcPr>
            <w:tcW w:w="5087" w:type="dxa"/>
          </w:tcPr>
          <w:p>
            <w:pPr>
              <w:spacing w:after="240"/>
              <w:rPr>
                <w:rFonts w:ascii="宋体" w:hAnsi="宋体" w:eastAsia="宋体" w:cs="宋体"/>
                <w:sz w:val="18"/>
                <w:szCs w:val="18"/>
              </w:rPr>
            </w:pPr>
            <w:r>
              <w:rPr>
                <w:rFonts w:ascii="宋体" w:hAnsi="宋体" w:eastAsia="宋体" w:cs="宋体"/>
                <w:sz w:val="18"/>
                <w:szCs w:val="18"/>
              </w:rPr>
              <w:t>翻译三原则:(1).要将原作的意思全部转移到译文上来;(2)译文应当具备原作的风格和文体;(3)译文和原作要同样的流畅。</w:t>
            </w:r>
          </w:p>
        </w:tc>
      </w:tr>
    </w:tbl>
    <w:p>
      <w:pPr>
        <w:spacing w:after="24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参考书目：</w:t>
      </w:r>
    </w:p>
    <w:p>
      <w:pPr>
        <w:numPr>
          <w:ilvl w:val="0"/>
          <w:numId w:val="3"/>
        </w:numPr>
        <w:spacing w:after="240"/>
        <w:ind w:left="0" w:leftChars="0" w:firstLine="0" w:firstLineChars="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冯庆华.《英汉翻译基础教程》,北京：高等教育出版社，2008年版，第5页</w:t>
      </w:r>
    </w:p>
    <w:p>
      <w:pPr>
        <w:numPr>
          <w:ilvl w:val="0"/>
          <w:numId w:val="3"/>
        </w:numPr>
        <w:spacing w:after="240"/>
        <w:ind w:left="0" w:leftChars="0" w:firstLine="0" w:firstLineChars="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Alexander Fraser Tytler.《论翻译的原则》，北京：外语教学与研究出版社，2007年版</w:t>
      </w:r>
    </w:p>
    <w:p>
      <w:pPr>
        <w:numPr>
          <w:ilvl w:val="0"/>
          <w:numId w:val="3"/>
        </w:numPr>
        <w:spacing w:after="240"/>
        <w:ind w:left="0" w:leftChars="0" w:firstLine="0" w:firstLineChars="0"/>
        <w:rPr>
          <w:rFonts w:hint="eastAsia" w:ascii="宋体" w:hAnsi="宋体" w:eastAsia="宋体" w:cs="宋体"/>
          <w:kern w:val="0"/>
          <w:sz w:val="18"/>
          <w:szCs w:val="18"/>
          <w:lang w:val="en-US" w:eastAsia="zh-CN"/>
        </w:rPr>
      </w:pPr>
      <w:r>
        <w:rPr>
          <w:rFonts w:hint="eastAsia" w:ascii="宋体" w:hAnsi="宋体" w:eastAsia="宋体" w:cs="宋体"/>
          <w:kern w:val="0"/>
          <w:sz w:val="18"/>
          <w:szCs w:val="18"/>
          <w:lang w:val="en-US" w:eastAsia="zh-CN"/>
        </w:rPr>
        <w:t>刘宓庆.《当代翻译理论》，北京：中国对外翻译出版公司，1999年版</w:t>
      </w:r>
    </w:p>
    <w:p>
      <w:pPr>
        <w:spacing w:after="240"/>
        <w:rPr>
          <w:rFonts w:ascii="宋体" w:hAnsi="宋体" w:eastAsia="宋体" w:cs="宋体"/>
          <w:kern w:val="0"/>
          <w:sz w:val="18"/>
          <w:szCs w:val="18"/>
        </w:rPr>
      </w:pPr>
      <w:r>
        <w:rPr>
          <w:rFonts w:ascii="宋体" w:hAnsi="宋体" w:eastAsia="宋体" w:cs="宋体"/>
          <w:kern w:val="0"/>
          <w:sz w:val="18"/>
          <w:szCs w:val="18"/>
        </w:rPr>
        <w:br w:type="textWrapping"/>
      </w:r>
      <w:r>
        <w:rPr>
          <w:rFonts w:ascii="宋体" w:hAnsi="宋体" w:eastAsia="宋体" w:cs="宋体"/>
          <w:kern w:val="0"/>
          <w:sz w:val="18"/>
          <w:szCs w:val="18"/>
        </w:rPr>
        <w:br w:type="textWrapping"/>
      </w:r>
    </w:p>
    <w:p>
      <w:pPr>
        <w:spacing w:after="240"/>
        <w:rPr>
          <w:rFonts w:ascii="宋体" w:hAnsi="宋体" w:eastAsia="宋体" w:cs="宋体"/>
          <w:kern w:val="0"/>
          <w:sz w:val="24"/>
          <w:szCs w:val="24"/>
        </w:rPr>
      </w:pPr>
    </w:p>
    <w:p>
      <w:pPr>
        <w:pStyle w:val="6"/>
        <w:spacing w:after="240"/>
        <w:ind w:left="360" w:firstLine="0" w:firstLineChars="0"/>
        <w:rPr>
          <w:rFonts w:ascii="宋体" w:hAnsi="宋体" w:eastAsia="宋体" w:cs="宋体"/>
          <w:kern w:val="0"/>
          <w:sz w:val="18"/>
          <w:szCs w:val="18"/>
        </w:rPr>
      </w:pPr>
    </w:p>
    <w:p>
      <w:pPr>
        <w:rPr>
          <w:rFonts w:hint="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C0F72"/>
    <w:multiLevelType w:val="singleLevel"/>
    <w:tmpl w:val="840C0F72"/>
    <w:lvl w:ilvl="0" w:tentative="0">
      <w:start w:val="1"/>
      <w:numFmt w:val="bullet"/>
      <w:lvlText w:val=""/>
      <w:lvlJc w:val="left"/>
      <w:pPr>
        <w:ind w:left="420" w:leftChars="0" w:hanging="420" w:firstLineChars="0"/>
      </w:pPr>
      <w:rPr>
        <w:rFonts w:hint="default" w:ascii="Wingdings" w:hAnsi="Wingdings" w:cs="Wingdings"/>
        <w:sz w:val="10"/>
      </w:rPr>
    </w:lvl>
  </w:abstractNum>
  <w:abstractNum w:abstractNumId="1">
    <w:nsid w:val="B39C0850"/>
    <w:multiLevelType w:val="singleLevel"/>
    <w:tmpl w:val="B39C0850"/>
    <w:lvl w:ilvl="0" w:tentative="0">
      <w:start w:val="1"/>
      <w:numFmt w:val="decimal"/>
      <w:lvlText w:val="[%1]"/>
      <w:lvlJc w:val="left"/>
      <w:pPr>
        <w:tabs>
          <w:tab w:val="left" w:pos="312"/>
        </w:tabs>
      </w:pPr>
    </w:lvl>
  </w:abstractNum>
  <w:abstractNum w:abstractNumId="2">
    <w:nsid w:val="0EB642CE"/>
    <w:multiLevelType w:val="singleLevel"/>
    <w:tmpl w:val="0EB642CE"/>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17E"/>
    <w:rsid w:val="00025BAE"/>
    <w:rsid w:val="00372CAD"/>
    <w:rsid w:val="00496505"/>
    <w:rsid w:val="004E06A5"/>
    <w:rsid w:val="004E78C3"/>
    <w:rsid w:val="005168B2"/>
    <w:rsid w:val="0057017E"/>
    <w:rsid w:val="00640980"/>
    <w:rsid w:val="006D4FD6"/>
    <w:rsid w:val="00850637"/>
    <w:rsid w:val="00872F7B"/>
    <w:rsid w:val="00A416D5"/>
    <w:rsid w:val="00A42CB8"/>
    <w:rsid w:val="00C82DD8"/>
    <w:rsid w:val="00D65137"/>
    <w:rsid w:val="6CE60DC0"/>
    <w:rsid w:val="78975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 w:type="character" w:customStyle="1" w:styleId="7">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435</Words>
  <Characters>2485</Characters>
  <Lines>20</Lines>
  <Paragraphs>5</Paragraphs>
  <TotalTime>19</TotalTime>
  <ScaleCrop>false</ScaleCrop>
  <LinksUpToDate>false</LinksUpToDate>
  <CharactersWithSpaces>2915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2019-09-05T02:31:00Z</dcterms:created>
  <dc:creator>Administrator</dc:creator>
  <cp:lastModifiedBy>Administrator</cp:lastModifiedBy>
  <dcterms:modified xsi:type="dcterms:W3CDTF">2019-09-05T09:17:02Z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