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D9255" w14:textId="4D0D7927" w:rsidR="00FA0A4C" w:rsidRDefault="00C717F1" w:rsidP="00C717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FA0A4C">
        <w:rPr>
          <w:b/>
          <w:sz w:val="28"/>
          <w:szCs w:val="28"/>
        </w:rPr>
        <w:t xml:space="preserve">Язык </w:t>
      </w:r>
      <w:r w:rsidR="00FA0A4C">
        <w:rPr>
          <w:b/>
          <w:sz w:val="28"/>
          <w:szCs w:val="28"/>
          <w:lang w:val="en-US"/>
        </w:rPr>
        <w:t>SQL</w:t>
      </w:r>
      <w:r w:rsidR="00FA0A4C">
        <w:rPr>
          <w:b/>
          <w:sz w:val="28"/>
          <w:szCs w:val="28"/>
        </w:rPr>
        <w:t>. Создание таблиц.</w:t>
      </w:r>
    </w:p>
    <w:p w14:paraId="67EADFAF" w14:textId="0EB28BF4" w:rsidR="00AC552F" w:rsidRPr="00950E54" w:rsidRDefault="00AC552F" w:rsidP="00AC552F">
      <w:pPr>
        <w:jc w:val="both"/>
      </w:pPr>
      <w:proofErr w:type="gramStart"/>
      <w:r>
        <w:rPr>
          <w:b/>
          <w:bCs/>
          <w:u w:val="single"/>
        </w:rPr>
        <w:t>Источники</w:t>
      </w:r>
      <w:r w:rsidR="00C717F1" w:rsidRPr="00C717F1">
        <w:rPr>
          <w:b/>
          <w:bCs/>
          <w:u w:val="single"/>
        </w:rPr>
        <w:t>:</w:t>
      </w:r>
      <w:r w:rsidR="00C717F1" w:rsidRPr="00C717F1">
        <w:t xml:space="preserve"> </w:t>
      </w:r>
      <w:r>
        <w:t xml:space="preserve"> 1</w:t>
      </w:r>
      <w:proofErr w:type="gramEnd"/>
      <w:r>
        <w:t>. Основы T-SQL.</w:t>
      </w:r>
      <w:r w:rsidRPr="00950E54">
        <w:t xml:space="preserve"> </w:t>
      </w:r>
      <w:r w:rsidRPr="00AC552F">
        <w:rPr>
          <w:lang w:val="en-US"/>
        </w:rPr>
        <w:t>DDL</w:t>
      </w:r>
      <w:r w:rsidRPr="00950E54">
        <w:t xml:space="preserve">. </w:t>
      </w:r>
      <w:r w:rsidRPr="00AC552F">
        <w:rPr>
          <w:lang w:val="en-US"/>
        </w:rPr>
        <w:t>URL</w:t>
      </w:r>
      <w:r w:rsidRPr="00950E54">
        <w:t xml:space="preserve">: </w:t>
      </w:r>
      <w:r w:rsidRPr="00AC552F">
        <w:rPr>
          <w:lang w:val="en-US"/>
        </w:rPr>
        <w:t>https</w:t>
      </w:r>
      <w:r w:rsidRPr="00950E54">
        <w:t>://</w:t>
      </w:r>
      <w:proofErr w:type="spellStart"/>
      <w:r w:rsidRPr="00AC552F">
        <w:rPr>
          <w:lang w:val="en-US"/>
        </w:rPr>
        <w:t>metanit</w:t>
      </w:r>
      <w:proofErr w:type="spellEnd"/>
      <w:r w:rsidRPr="00950E54">
        <w:t>.</w:t>
      </w:r>
      <w:r w:rsidRPr="00AC552F">
        <w:rPr>
          <w:lang w:val="en-US"/>
        </w:rPr>
        <w:t>com</w:t>
      </w:r>
      <w:r w:rsidRPr="00950E54">
        <w:t>/</w:t>
      </w:r>
      <w:proofErr w:type="spellStart"/>
      <w:r w:rsidRPr="00AC552F">
        <w:rPr>
          <w:lang w:val="en-US"/>
        </w:rPr>
        <w:t>sql</w:t>
      </w:r>
      <w:proofErr w:type="spellEnd"/>
      <w:r w:rsidRPr="00950E54">
        <w:t>/</w:t>
      </w:r>
      <w:proofErr w:type="spellStart"/>
      <w:r w:rsidRPr="00AC552F">
        <w:rPr>
          <w:lang w:val="en-US"/>
        </w:rPr>
        <w:t>sqlserver</w:t>
      </w:r>
      <w:proofErr w:type="spellEnd"/>
      <w:r w:rsidRPr="00950E54">
        <w:t>/3.1.</w:t>
      </w:r>
      <w:r w:rsidRPr="00AC552F">
        <w:rPr>
          <w:lang w:val="en-US"/>
        </w:rPr>
        <w:t>php</w:t>
      </w:r>
      <w:r w:rsidRPr="00950E54">
        <w:t>.</w:t>
      </w:r>
    </w:p>
    <w:p w14:paraId="43CA3627" w14:textId="0C2F53E7" w:rsidR="00C717F1" w:rsidRPr="00950E54" w:rsidRDefault="00AC552F" w:rsidP="00AC552F">
      <w:pPr>
        <w:ind w:left="1418"/>
        <w:jc w:val="both"/>
      </w:pPr>
      <w:r w:rsidRPr="00950E54">
        <w:t xml:space="preserve">2. </w:t>
      </w:r>
      <w:r>
        <w:t>Основы</w:t>
      </w:r>
      <w:r w:rsidRPr="00950E54">
        <w:t xml:space="preserve"> </w:t>
      </w:r>
      <w:r w:rsidRPr="00AC552F">
        <w:rPr>
          <w:lang w:val="en-US"/>
        </w:rPr>
        <w:t>T</w:t>
      </w:r>
      <w:r w:rsidRPr="00950E54">
        <w:t>-</w:t>
      </w:r>
      <w:r w:rsidRPr="00AC552F">
        <w:rPr>
          <w:lang w:val="en-US"/>
        </w:rPr>
        <w:t>SQL</w:t>
      </w:r>
      <w:r w:rsidRPr="00950E54">
        <w:t>.</w:t>
      </w:r>
      <w:r w:rsidRPr="00AC552F">
        <w:rPr>
          <w:lang w:val="en-US"/>
        </w:rPr>
        <w:t>DML</w:t>
      </w:r>
      <w:r w:rsidRPr="00950E54">
        <w:t xml:space="preserve">. </w:t>
      </w:r>
      <w:r w:rsidRPr="00AC552F">
        <w:rPr>
          <w:lang w:val="en-US"/>
        </w:rPr>
        <w:t>URL</w:t>
      </w:r>
      <w:r w:rsidRPr="00950E54">
        <w:t xml:space="preserve">: </w:t>
      </w:r>
      <w:r w:rsidRPr="00AC552F">
        <w:rPr>
          <w:lang w:val="en-US"/>
        </w:rPr>
        <w:t>https</w:t>
      </w:r>
      <w:r w:rsidRPr="00950E54">
        <w:t>://</w:t>
      </w:r>
      <w:proofErr w:type="spellStart"/>
      <w:r w:rsidRPr="00AC552F">
        <w:rPr>
          <w:lang w:val="en-US"/>
        </w:rPr>
        <w:t>metanit</w:t>
      </w:r>
      <w:proofErr w:type="spellEnd"/>
      <w:r w:rsidRPr="00950E54">
        <w:t>.</w:t>
      </w:r>
      <w:r w:rsidRPr="00AC552F">
        <w:rPr>
          <w:lang w:val="en-US"/>
        </w:rPr>
        <w:t>com</w:t>
      </w:r>
      <w:r w:rsidRPr="00950E54">
        <w:t>/</w:t>
      </w:r>
      <w:proofErr w:type="spellStart"/>
      <w:r w:rsidRPr="00AC552F">
        <w:rPr>
          <w:lang w:val="en-US"/>
        </w:rPr>
        <w:t>sql</w:t>
      </w:r>
      <w:proofErr w:type="spellEnd"/>
      <w:r w:rsidRPr="00950E54">
        <w:t>/</w:t>
      </w:r>
      <w:proofErr w:type="spellStart"/>
      <w:r w:rsidRPr="00AC552F">
        <w:rPr>
          <w:lang w:val="en-US"/>
        </w:rPr>
        <w:t>sqlserver</w:t>
      </w:r>
      <w:proofErr w:type="spellEnd"/>
      <w:r w:rsidRPr="00950E54">
        <w:t>/4.1.</w:t>
      </w:r>
      <w:r w:rsidRPr="00AC552F">
        <w:rPr>
          <w:lang w:val="en-US"/>
        </w:rPr>
        <w:t>php</w:t>
      </w:r>
      <w:r w:rsidRPr="00950E54">
        <w:t>.</w:t>
      </w:r>
    </w:p>
    <w:p w14:paraId="5F2425D5" w14:textId="77777777" w:rsidR="00AC552F" w:rsidRDefault="00AC552F" w:rsidP="00C717F1">
      <w:pPr>
        <w:jc w:val="center"/>
        <w:rPr>
          <w:b/>
          <w:bCs/>
          <w:u w:val="single"/>
        </w:rPr>
      </w:pPr>
    </w:p>
    <w:p w14:paraId="41639E52" w14:textId="3EA0EDE6" w:rsidR="00FA0A4C" w:rsidRPr="00C717F1" w:rsidRDefault="00FA0A4C" w:rsidP="00C717F1">
      <w:pPr>
        <w:spacing w:line="276" w:lineRule="auto"/>
        <w:ind w:firstLine="540"/>
        <w:jc w:val="both"/>
      </w:pPr>
      <w:r w:rsidRPr="00C717F1">
        <w:t xml:space="preserve">Язык </w:t>
      </w:r>
      <w:r w:rsidRPr="00C717F1">
        <w:rPr>
          <w:lang w:val="en-US"/>
        </w:rPr>
        <w:t>SQL</w:t>
      </w:r>
      <w:r w:rsidRPr="00C717F1">
        <w:t xml:space="preserve"> – это язык структурированных запросов, который позволяет формировать весьма сложные запросы к базе данных.</w:t>
      </w:r>
    </w:p>
    <w:p w14:paraId="25BD88A8" w14:textId="77777777" w:rsidR="00FA0A4C" w:rsidRPr="00C717F1" w:rsidRDefault="00FA0A4C" w:rsidP="00C717F1">
      <w:pPr>
        <w:spacing w:line="276" w:lineRule="auto"/>
        <w:ind w:firstLine="540"/>
        <w:jc w:val="both"/>
      </w:pPr>
      <w:r w:rsidRPr="00AC552F">
        <w:rPr>
          <w:b/>
          <w:bCs/>
        </w:rPr>
        <w:t>Определение:</w:t>
      </w:r>
      <w:r w:rsidRPr="00C717F1">
        <w:t xml:space="preserve"> Запрос – это вопрос к базе данных, возвращающий запись или множество записей, удовлетворяющих вопросу.</w:t>
      </w:r>
    </w:p>
    <w:p w14:paraId="3E23356C" w14:textId="77777777" w:rsidR="00FA0A4C" w:rsidRPr="00C717F1" w:rsidRDefault="00FA0A4C" w:rsidP="00C717F1">
      <w:pPr>
        <w:spacing w:line="276" w:lineRule="auto"/>
        <w:ind w:firstLine="540"/>
        <w:jc w:val="both"/>
      </w:pPr>
      <w:r w:rsidRPr="00C717F1">
        <w:t xml:space="preserve">В зависимости от характера выполняемых действий операторы </w:t>
      </w:r>
      <w:r w:rsidRPr="00C717F1">
        <w:rPr>
          <w:lang w:val="en-US"/>
        </w:rPr>
        <w:t>SQL</w:t>
      </w:r>
      <w:r w:rsidRPr="00C717F1">
        <w:t xml:space="preserve"> можно разделить на следующие группы:</w:t>
      </w:r>
    </w:p>
    <w:p w14:paraId="67C546C6" w14:textId="7777777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>1. Операторы определения данных:</w:t>
      </w:r>
    </w:p>
    <w:p w14:paraId="16391244" w14:textId="3808AAF2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AC552F">
        <w:rPr>
          <w:lang w:val="en-US"/>
        </w:rPr>
        <w:t>Create</w:t>
      </w:r>
      <w:r w:rsidRPr="00C717F1">
        <w:t xml:space="preserve"> </w:t>
      </w:r>
      <w:r w:rsidRPr="00AC552F">
        <w:rPr>
          <w:lang w:val="en-US"/>
        </w:rPr>
        <w:t>Table</w:t>
      </w:r>
      <w:r w:rsidRPr="00C717F1">
        <w:t xml:space="preserve"> – создание новой таблицы базы данных;</w:t>
      </w:r>
    </w:p>
    <w:p w14:paraId="267E899B" w14:textId="7E7F7939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DropTable</w:t>
      </w:r>
      <w:proofErr w:type="spellEnd"/>
      <w:r w:rsidRPr="00C717F1">
        <w:t xml:space="preserve"> – удаление таблицы из базы данных;</w:t>
      </w:r>
    </w:p>
    <w:p w14:paraId="5F71BD0C" w14:textId="5B962C0C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AlterTable</w:t>
      </w:r>
      <w:proofErr w:type="spellEnd"/>
      <w:r w:rsidRPr="00C717F1">
        <w:t xml:space="preserve"> – изменение структуры существующей таблицы или ограничение целостности, задаваемой для данной таблицы;</w:t>
      </w:r>
    </w:p>
    <w:p w14:paraId="296E68FA" w14:textId="3758513C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CreateView</w:t>
      </w:r>
      <w:proofErr w:type="spellEnd"/>
      <w:r w:rsidRPr="00C717F1">
        <w:t xml:space="preserve"> – создание виртуальной таблицы, соответствующей некоторому </w:t>
      </w:r>
      <w:r w:rsidRPr="00AC552F">
        <w:rPr>
          <w:lang w:val="en-US"/>
        </w:rPr>
        <w:t>SQL</w:t>
      </w:r>
      <w:r w:rsidRPr="00C717F1">
        <w:t>-запросу;</w:t>
      </w:r>
    </w:p>
    <w:p w14:paraId="0BBDFCB7" w14:textId="4642BCF9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DropView</w:t>
      </w:r>
      <w:proofErr w:type="spellEnd"/>
      <w:r w:rsidRPr="00C717F1">
        <w:t xml:space="preserve"> – удаление ранее созданного представления;</w:t>
      </w:r>
    </w:p>
    <w:p w14:paraId="1294AD4F" w14:textId="23DB7AF8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CreateIndex</w:t>
      </w:r>
      <w:proofErr w:type="spellEnd"/>
      <w:r w:rsidRPr="00C717F1">
        <w:t xml:space="preserve"> – создание индекса для некоторой таблицы для обеспечения быстрого доступа по атрибутам, входящим в индекс;</w:t>
      </w:r>
    </w:p>
    <w:p w14:paraId="6CC96558" w14:textId="1E01D135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AC552F">
        <w:rPr>
          <w:lang w:val="en-US"/>
        </w:rPr>
        <w:t>DropIndex</w:t>
      </w:r>
      <w:proofErr w:type="spellEnd"/>
      <w:r w:rsidRPr="00C717F1">
        <w:t xml:space="preserve"> – удаление ранее созданного индекса.</w:t>
      </w:r>
    </w:p>
    <w:p w14:paraId="0541E346" w14:textId="7777777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>2. Операторы манипулирования данными:</w:t>
      </w:r>
    </w:p>
    <w:p w14:paraId="4BB8A31C" w14:textId="0464F065" w:rsidR="00FA0A4C" w:rsidRPr="00C717F1" w:rsidRDefault="00FA0A4C" w:rsidP="00AC552F">
      <w:pPr>
        <w:pStyle w:val="a9"/>
        <w:numPr>
          <w:ilvl w:val="0"/>
          <w:numId w:val="8"/>
        </w:numPr>
        <w:spacing w:line="276" w:lineRule="auto"/>
        <w:ind w:left="851" w:hanging="284"/>
        <w:jc w:val="both"/>
      </w:pPr>
      <w:r w:rsidRPr="00AC552F">
        <w:rPr>
          <w:lang w:val="en-US"/>
        </w:rPr>
        <w:t>Delete</w:t>
      </w:r>
      <w:r w:rsidRPr="00C717F1">
        <w:t xml:space="preserve"> – удаление одной или нескольких строк из базовой таблицы, соответствующих условиям фильтрации;</w:t>
      </w:r>
    </w:p>
    <w:p w14:paraId="0556493C" w14:textId="1B9011E3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AC552F">
        <w:rPr>
          <w:lang w:val="en-US"/>
        </w:rPr>
        <w:t>Insert</w:t>
      </w:r>
      <w:r w:rsidRPr="00AC552F">
        <w:t xml:space="preserve"> – вставка одной строки в базовую таблицу;</w:t>
      </w:r>
    </w:p>
    <w:p w14:paraId="5A443107" w14:textId="1A53FF58" w:rsidR="00FA0A4C" w:rsidRPr="00C717F1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AC552F">
        <w:rPr>
          <w:lang w:val="en-US"/>
        </w:rPr>
        <w:t>Update</w:t>
      </w:r>
      <w:r w:rsidRPr="00AC552F">
        <w:t xml:space="preserve"> – обновление</w:t>
      </w:r>
      <w:r w:rsidRPr="00C717F1">
        <w:t xml:space="preserve"> значения одного или нескольких столбцов в одной или нескольких строках, соответствующих условиям фильтрации.</w:t>
      </w:r>
    </w:p>
    <w:p w14:paraId="466DE37D" w14:textId="13B34C2B" w:rsidR="00FA0A4C" w:rsidRPr="00C717F1" w:rsidRDefault="00FA0A4C" w:rsidP="00C717F1">
      <w:pPr>
        <w:spacing w:line="276" w:lineRule="auto"/>
        <w:ind w:firstLine="540"/>
        <w:jc w:val="both"/>
      </w:pPr>
      <w:r w:rsidRPr="00AC552F">
        <w:rPr>
          <w:b/>
          <w:bCs/>
        </w:rPr>
        <w:t>3. Оператор запросов:</w:t>
      </w:r>
      <w:r w:rsidR="00AC552F">
        <w:rPr>
          <w:b/>
          <w:bCs/>
        </w:rPr>
        <w:t xml:space="preserve"> </w:t>
      </w:r>
      <w:r w:rsidRPr="00C717F1">
        <w:rPr>
          <w:lang w:val="en-US"/>
        </w:rPr>
        <w:t>Select</w:t>
      </w:r>
      <w:r w:rsidRPr="00C717F1">
        <w:t xml:space="preserve"> – оператор выбора одной или нескольких строк из одной или нескольких таблиц, удовлетворяющих условиям фильтрации.</w:t>
      </w:r>
    </w:p>
    <w:p w14:paraId="00BD0CC7" w14:textId="7777777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>4. Операторы управления транзакциями:</w:t>
      </w:r>
    </w:p>
    <w:p w14:paraId="6F9FE404" w14:textId="3B08643D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Commit</w:t>
      </w:r>
      <w:r w:rsidRPr="00AC552F">
        <w:t xml:space="preserve"> – завершение комплексной, взаимосвязанной обработки информации, объединенной в транзакцию;</w:t>
      </w:r>
    </w:p>
    <w:p w14:paraId="63FB505C" w14:textId="2D47EAD3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RollBack</w:t>
      </w:r>
      <w:proofErr w:type="spellEnd"/>
      <w:r w:rsidRPr="00AC552F">
        <w:t xml:space="preserve"> – </w:t>
      </w:r>
      <w:proofErr w:type="spellStart"/>
      <w:r w:rsidRPr="00AC552F">
        <w:t>отменение</w:t>
      </w:r>
      <w:proofErr w:type="spellEnd"/>
      <w:r w:rsidRPr="00AC552F">
        <w:t xml:space="preserve"> изменений, проведенных в ходе выполнения транзакции;</w:t>
      </w:r>
    </w:p>
    <w:p w14:paraId="3B46B5CF" w14:textId="69AF24F9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SavePoint</w:t>
      </w:r>
      <w:proofErr w:type="spellEnd"/>
      <w:r w:rsidRPr="00AC552F">
        <w:t xml:space="preserve"> – сохранение промежуточного состояния базы данных, помечает его для того, чтобы можно было в дальнейшем к нему вернуться.</w:t>
      </w:r>
    </w:p>
    <w:p w14:paraId="22B99E9E" w14:textId="7777777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>5. Операторы администрирования данными:</w:t>
      </w:r>
    </w:p>
    <w:p w14:paraId="4606D3C3" w14:textId="26A6449D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AlterDatabase</w:t>
      </w:r>
      <w:proofErr w:type="spellEnd"/>
      <w:r w:rsidRPr="00AC552F">
        <w:t xml:space="preserve"> – изменение набора основных объектов в базе данных;</w:t>
      </w:r>
    </w:p>
    <w:p w14:paraId="0EF6BACE" w14:textId="6D17A9A2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AlterDbarea</w:t>
      </w:r>
      <w:proofErr w:type="spellEnd"/>
      <w:r w:rsidRPr="00AC552F">
        <w:t xml:space="preserve"> – изменение ранее созданной области хранения;</w:t>
      </w:r>
    </w:p>
    <w:p w14:paraId="2A6937F2" w14:textId="65A290B3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AlterPassword</w:t>
      </w:r>
      <w:proofErr w:type="spellEnd"/>
      <w:r w:rsidRPr="00AC552F">
        <w:t xml:space="preserve"> – изменение пароля для всей базы данных;</w:t>
      </w:r>
    </w:p>
    <w:p w14:paraId="219400DA" w14:textId="42E7848C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CreateDatabase</w:t>
      </w:r>
      <w:proofErr w:type="spellEnd"/>
      <w:r w:rsidRPr="00AC552F">
        <w:t xml:space="preserve"> – создание новой базы данных;</w:t>
      </w:r>
    </w:p>
    <w:p w14:paraId="45F17F0A" w14:textId="16089D04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CreateDbarea</w:t>
      </w:r>
      <w:proofErr w:type="spellEnd"/>
      <w:r w:rsidRPr="00AC552F">
        <w:t xml:space="preserve"> – создание новой области хранения базы данных;</w:t>
      </w:r>
    </w:p>
    <w:p w14:paraId="5CA38649" w14:textId="6BB40915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  <w:rPr>
          <w:lang w:val="en-US"/>
        </w:rPr>
      </w:pPr>
      <w:proofErr w:type="spellStart"/>
      <w:r w:rsidRPr="00C717F1">
        <w:rPr>
          <w:lang w:val="en-US"/>
        </w:rPr>
        <w:t>DropDatabase</w:t>
      </w:r>
      <w:proofErr w:type="spellEnd"/>
      <w:r w:rsidRPr="00AC552F">
        <w:rPr>
          <w:lang w:val="en-US"/>
        </w:rPr>
        <w:t xml:space="preserve"> – </w:t>
      </w:r>
      <w:proofErr w:type="spellStart"/>
      <w:r w:rsidRPr="00AC552F">
        <w:rPr>
          <w:lang w:val="en-US"/>
        </w:rPr>
        <w:t>удаление</w:t>
      </w:r>
      <w:proofErr w:type="spellEnd"/>
      <w:r w:rsidRPr="00AC552F">
        <w:rPr>
          <w:lang w:val="en-US"/>
        </w:rPr>
        <w:t xml:space="preserve"> </w:t>
      </w:r>
      <w:proofErr w:type="spellStart"/>
      <w:r w:rsidRPr="00AC552F">
        <w:rPr>
          <w:lang w:val="en-US"/>
        </w:rPr>
        <w:t>базы</w:t>
      </w:r>
      <w:proofErr w:type="spellEnd"/>
      <w:r w:rsidRPr="00AC552F">
        <w:rPr>
          <w:lang w:val="en-US"/>
        </w:rPr>
        <w:t xml:space="preserve"> </w:t>
      </w:r>
      <w:proofErr w:type="spellStart"/>
      <w:r w:rsidRPr="00AC552F">
        <w:rPr>
          <w:lang w:val="en-US"/>
        </w:rPr>
        <w:t>данных</w:t>
      </w:r>
      <w:proofErr w:type="spellEnd"/>
      <w:r w:rsidRPr="00AC552F">
        <w:rPr>
          <w:lang w:val="en-US"/>
        </w:rPr>
        <w:t>;</w:t>
      </w:r>
    </w:p>
    <w:p w14:paraId="08638EB1" w14:textId="7F4798BA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DropDbarea</w:t>
      </w:r>
      <w:proofErr w:type="spellEnd"/>
      <w:r w:rsidRPr="00AC552F">
        <w:t xml:space="preserve"> – удаление области хранения базы данных;</w:t>
      </w:r>
    </w:p>
    <w:p w14:paraId="6E65CC8D" w14:textId="19C07897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Grant</w:t>
      </w:r>
      <w:r w:rsidRPr="00AC552F">
        <w:t xml:space="preserve"> – предоставление права доступа к базе данных или отдельным ее элементам;</w:t>
      </w:r>
    </w:p>
    <w:p w14:paraId="52653C86" w14:textId="223EB453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Revoke</w:t>
      </w:r>
      <w:r w:rsidRPr="00AC552F">
        <w:t xml:space="preserve"> – лишение права доступа к базе данных или отдельным ее элементам.</w:t>
      </w:r>
    </w:p>
    <w:p w14:paraId="10CFD1E6" w14:textId="7777777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>6. Операторы управления курсором:</w:t>
      </w:r>
    </w:p>
    <w:p w14:paraId="0FB429A4" w14:textId="339E0677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Declare</w:t>
      </w:r>
      <w:r w:rsidRPr="00AC552F">
        <w:t xml:space="preserve"> – определение курсора для запроса;</w:t>
      </w:r>
    </w:p>
    <w:p w14:paraId="0DAE3E31" w14:textId="05844705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  <w:rPr>
          <w:lang w:val="en-US"/>
        </w:rPr>
      </w:pPr>
      <w:r w:rsidRPr="00C717F1">
        <w:rPr>
          <w:lang w:val="en-US"/>
        </w:rPr>
        <w:lastRenderedPageBreak/>
        <w:t>Open</w:t>
      </w:r>
      <w:r w:rsidRPr="00AC552F">
        <w:rPr>
          <w:lang w:val="en-US"/>
        </w:rPr>
        <w:t xml:space="preserve"> – </w:t>
      </w:r>
      <w:proofErr w:type="spellStart"/>
      <w:r w:rsidRPr="00AC552F">
        <w:rPr>
          <w:lang w:val="en-US"/>
        </w:rPr>
        <w:t>открытие</w:t>
      </w:r>
      <w:proofErr w:type="spellEnd"/>
      <w:r w:rsidRPr="00AC552F">
        <w:rPr>
          <w:lang w:val="en-US"/>
        </w:rPr>
        <w:t xml:space="preserve"> </w:t>
      </w:r>
      <w:proofErr w:type="spellStart"/>
      <w:r w:rsidRPr="00AC552F">
        <w:rPr>
          <w:lang w:val="en-US"/>
        </w:rPr>
        <w:t>курсора</w:t>
      </w:r>
      <w:proofErr w:type="spellEnd"/>
      <w:r w:rsidRPr="00AC552F">
        <w:rPr>
          <w:lang w:val="en-US"/>
        </w:rPr>
        <w:t>;</w:t>
      </w:r>
    </w:p>
    <w:p w14:paraId="70948775" w14:textId="59A33056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proofErr w:type="spellStart"/>
      <w:r w:rsidRPr="00C717F1">
        <w:rPr>
          <w:lang w:val="en-US"/>
        </w:rPr>
        <w:t>Feth</w:t>
      </w:r>
      <w:proofErr w:type="spellEnd"/>
      <w:r w:rsidRPr="00AC552F">
        <w:t xml:space="preserve"> – установка курсора на определенную запись и считывание ее;</w:t>
      </w:r>
    </w:p>
    <w:p w14:paraId="0D1D9369" w14:textId="43CEFEA2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  <w:rPr>
          <w:lang w:val="en-US"/>
        </w:rPr>
      </w:pPr>
      <w:r w:rsidRPr="00C717F1">
        <w:rPr>
          <w:lang w:val="en-US"/>
        </w:rPr>
        <w:t>Close</w:t>
      </w:r>
      <w:r w:rsidRPr="00AC552F">
        <w:rPr>
          <w:lang w:val="en-US"/>
        </w:rPr>
        <w:t xml:space="preserve"> – </w:t>
      </w:r>
      <w:proofErr w:type="spellStart"/>
      <w:r w:rsidRPr="00AC552F">
        <w:rPr>
          <w:lang w:val="en-US"/>
        </w:rPr>
        <w:t>закрытие</w:t>
      </w:r>
      <w:proofErr w:type="spellEnd"/>
      <w:r w:rsidRPr="00AC552F">
        <w:rPr>
          <w:lang w:val="en-US"/>
        </w:rPr>
        <w:t xml:space="preserve"> </w:t>
      </w:r>
      <w:proofErr w:type="spellStart"/>
      <w:r w:rsidRPr="00AC552F">
        <w:rPr>
          <w:lang w:val="en-US"/>
        </w:rPr>
        <w:t>курсора</w:t>
      </w:r>
      <w:proofErr w:type="spellEnd"/>
      <w:r w:rsidRPr="00AC552F">
        <w:rPr>
          <w:lang w:val="en-US"/>
        </w:rPr>
        <w:t>;</w:t>
      </w:r>
    </w:p>
    <w:p w14:paraId="42ACD905" w14:textId="24622EAE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Prepare</w:t>
      </w:r>
      <w:r w:rsidRPr="00AC552F">
        <w:t xml:space="preserve"> – генерация плана выполнения запроса;</w:t>
      </w:r>
    </w:p>
    <w:p w14:paraId="7C0E5F4B" w14:textId="78745358" w:rsidR="00FA0A4C" w:rsidRPr="00AC552F" w:rsidRDefault="00FA0A4C" w:rsidP="00AC552F">
      <w:pPr>
        <w:pStyle w:val="a9"/>
        <w:numPr>
          <w:ilvl w:val="2"/>
          <w:numId w:val="7"/>
        </w:numPr>
        <w:spacing w:line="276" w:lineRule="auto"/>
        <w:ind w:left="851" w:hanging="284"/>
        <w:jc w:val="both"/>
      </w:pPr>
      <w:r w:rsidRPr="00C717F1">
        <w:rPr>
          <w:lang w:val="en-US"/>
        </w:rPr>
        <w:t>Execute</w:t>
      </w:r>
      <w:r w:rsidRPr="00AC552F">
        <w:t xml:space="preserve"> – выполнение ранее сгенерированного запроса.</w:t>
      </w:r>
    </w:p>
    <w:p w14:paraId="37E8A998" w14:textId="77777777" w:rsidR="00AC552F" w:rsidRDefault="00AC552F" w:rsidP="00C717F1">
      <w:pPr>
        <w:spacing w:line="276" w:lineRule="auto"/>
        <w:ind w:firstLine="540"/>
        <w:jc w:val="both"/>
      </w:pPr>
    </w:p>
    <w:p w14:paraId="4E6AAF37" w14:textId="21AE5467" w:rsidR="00FA0A4C" w:rsidRPr="00AC552F" w:rsidRDefault="00FA0A4C" w:rsidP="00C717F1">
      <w:pPr>
        <w:spacing w:line="276" w:lineRule="auto"/>
        <w:ind w:firstLine="540"/>
        <w:jc w:val="both"/>
        <w:rPr>
          <w:b/>
          <w:bCs/>
        </w:rPr>
      </w:pPr>
      <w:r w:rsidRPr="00AC552F">
        <w:rPr>
          <w:b/>
          <w:bCs/>
        </w:rPr>
        <w:t xml:space="preserve">Синтаксис оператора </w:t>
      </w:r>
      <w:proofErr w:type="spellStart"/>
      <w:r w:rsidRPr="00AC552F">
        <w:rPr>
          <w:b/>
          <w:bCs/>
          <w:lang w:val="en-US"/>
        </w:rPr>
        <w:t>CreateTable</w:t>
      </w:r>
      <w:proofErr w:type="spellEnd"/>
      <w:r w:rsidRPr="00AC552F">
        <w:rPr>
          <w:b/>
          <w:bCs/>
        </w:rPr>
        <w:t>:</w:t>
      </w:r>
    </w:p>
    <w:p w14:paraId="6DD0AB44" w14:textId="77777777" w:rsidR="00FA0A4C" w:rsidRPr="00C717F1" w:rsidRDefault="00FA0A4C" w:rsidP="00C717F1">
      <w:pPr>
        <w:spacing w:line="276" w:lineRule="auto"/>
        <w:ind w:left="3780" w:hanging="3240"/>
      </w:pPr>
      <w:r w:rsidRPr="00C717F1">
        <w:rPr>
          <w:lang w:val="en-US"/>
        </w:rPr>
        <w:t>Create</w:t>
      </w:r>
      <w:r w:rsidRPr="00C717F1">
        <w:t xml:space="preserve"> </w:t>
      </w:r>
      <w:r w:rsidRPr="00C717F1">
        <w:rPr>
          <w:lang w:val="en-US"/>
        </w:rPr>
        <w:t>Table</w:t>
      </w:r>
      <w:r w:rsidRPr="00C717F1">
        <w:t xml:space="preserve"> </w:t>
      </w:r>
      <w:proofErr w:type="spellStart"/>
      <w:r w:rsidRPr="00C717F1">
        <w:t>имя_таблицы</w:t>
      </w:r>
      <w:proofErr w:type="spellEnd"/>
      <w:r w:rsidRPr="00C717F1">
        <w:t xml:space="preserve"> (&lt;</w:t>
      </w:r>
      <w:proofErr w:type="spellStart"/>
      <w:r w:rsidRPr="00C717F1">
        <w:t>определение_столбца</w:t>
      </w:r>
      <w:proofErr w:type="spellEnd"/>
      <w:r w:rsidRPr="00C717F1">
        <w:t>&gt; [, &lt;</w:t>
      </w:r>
      <w:proofErr w:type="spellStart"/>
      <w:r w:rsidRPr="00C717F1">
        <w:t>определение_столбца</w:t>
      </w:r>
      <w:proofErr w:type="spellEnd"/>
      <w:r w:rsidRPr="00C717F1">
        <w:t>&gt;]</w:t>
      </w:r>
    </w:p>
    <w:p w14:paraId="79474B2F" w14:textId="77777777" w:rsidR="00FA0A4C" w:rsidRPr="00C717F1" w:rsidRDefault="00FA0A4C" w:rsidP="00C717F1">
      <w:pPr>
        <w:spacing w:line="276" w:lineRule="auto"/>
        <w:ind w:left="3780" w:hanging="3240"/>
      </w:pPr>
      <w:r w:rsidRPr="00C717F1">
        <w:t xml:space="preserve">[, </w:t>
      </w:r>
      <w:r w:rsidRPr="00C717F1">
        <w:rPr>
          <w:lang w:val="en-US"/>
        </w:rPr>
        <w:t>primary</w:t>
      </w:r>
      <w:r w:rsidRPr="00C717F1">
        <w:t xml:space="preserve"> </w:t>
      </w:r>
      <w:r w:rsidRPr="00C717F1">
        <w:rPr>
          <w:lang w:val="en-US"/>
        </w:rPr>
        <w:t>key</w:t>
      </w:r>
      <w:r w:rsidRPr="00C717F1">
        <w:t xml:space="preserve"> (&lt;</w:t>
      </w:r>
      <w:proofErr w:type="spellStart"/>
      <w:r w:rsidRPr="00C717F1">
        <w:t>список_столбцов_первичного_ключа</w:t>
      </w:r>
      <w:proofErr w:type="spellEnd"/>
      <w:r w:rsidRPr="00C717F1">
        <w:t>&gt;)]</w:t>
      </w:r>
    </w:p>
    <w:p w14:paraId="3F1C311A" w14:textId="77777777" w:rsidR="00FA0A4C" w:rsidRPr="00C717F1" w:rsidRDefault="00FA0A4C" w:rsidP="00C717F1">
      <w:pPr>
        <w:spacing w:line="276" w:lineRule="auto"/>
        <w:ind w:left="3780" w:hanging="3240"/>
      </w:pPr>
      <w:r w:rsidRPr="00C717F1">
        <w:t xml:space="preserve">[, </w:t>
      </w:r>
      <w:r w:rsidRPr="00C717F1">
        <w:rPr>
          <w:lang w:val="en-US"/>
        </w:rPr>
        <w:t>foreign</w:t>
      </w:r>
      <w:r w:rsidRPr="00C717F1">
        <w:t xml:space="preserve"> </w:t>
      </w:r>
      <w:r w:rsidRPr="00C717F1">
        <w:rPr>
          <w:lang w:val="en-US"/>
        </w:rPr>
        <w:t>key</w:t>
      </w:r>
      <w:r w:rsidRPr="00C717F1">
        <w:t xml:space="preserve"> (&lt;</w:t>
      </w:r>
      <w:proofErr w:type="spellStart"/>
      <w:r w:rsidRPr="00C717F1">
        <w:t>список_столбцов_внешнего_ключа</w:t>
      </w:r>
      <w:proofErr w:type="spellEnd"/>
      <w:r w:rsidRPr="00C717F1">
        <w:t>&gt;)</w:t>
      </w:r>
    </w:p>
    <w:p w14:paraId="379482FE" w14:textId="77777777" w:rsidR="00FA0A4C" w:rsidRPr="00C717F1" w:rsidRDefault="00FA0A4C" w:rsidP="00C717F1">
      <w:pPr>
        <w:spacing w:line="276" w:lineRule="auto"/>
        <w:ind w:left="3780" w:hanging="3240"/>
      </w:pPr>
      <w:r w:rsidRPr="00C717F1">
        <w:rPr>
          <w:lang w:val="en-US"/>
        </w:rPr>
        <w:t>Reference</w:t>
      </w:r>
      <w:r w:rsidRPr="00C717F1">
        <w:t xml:space="preserve"> &lt;</w:t>
      </w:r>
      <w:proofErr w:type="spellStart"/>
      <w:r w:rsidRPr="00C717F1">
        <w:t>имя_родительской_таблицы</w:t>
      </w:r>
      <w:proofErr w:type="spellEnd"/>
      <w:r w:rsidRPr="00C717F1">
        <w:t>&gt; ] ), где</w:t>
      </w:r>
    </w:p>
    <w:p w14:paraId="57722E3A" w14:textId="77777777" w:rsidR="00FA0A4C" w:rsidRPr="00C717F1" w:rsidRDefault="00FA0A4C" w:rsidP="00C717F1">
      <w:pPr>
        <w:spacing w:line="276" w:lineRule="auto"/>
        <w:ind w:firstLine="540"/>
      </w:pPr>
      <w:r w:rsidRPr="00C717F1">
        <w:t>1. &lt;</w:t>
      </w:r>
      <w:proofErr w:type="spellStart"/>
      <w:r w:rsidRPr="00C717F1">
        <w:t>определение_столбца</w:t>
      </w:r>
      <w:proofErr w:type="spellEnd"/>
      <w:r w:rsidRPr="00C717F1">
        <w:t>&gt; - включает в себя имя столбца и его тип, который пишется через пробел после имени;</w:t>
      </w:r>
    </w:p>
    <w:p w14:paraId="52644CBF" w14:textId="77777777" w:rsidR="00FA0A4C" w:rsidRPr="00C717F1" w:rsidRDefault="00FA0A4C" w:rsidP="00C717F1">
      <w:pPr>
        <w:spacing w:line="276" w:lineRule="auto"/>
        <w:ind w:firstLine="540"/>
      </w:pPr>
      <w:r w:rsidRPr="00C717F1">
        <w:t xml:space="preserve">2. секция </w:t>
      </w:r>
      <w:r w:rsidRPr="00C717F1">
        <w:rPr>
          <w:lang w:val="en-US"/>
        </w:rPr>
        <w:t>primary</w:t>
      </w:r>
      <w:r w:rsidRPr="00C717F1">
        <w:t xml:space="preserve"> </w:t>
      </w:r>
      <w:r w:rsidRPr="00C717F1">
        <w:rPr>
          <w:lang w:val="en-US"/>
        </w:rPr>
        <w:t>key</w:t>
      </w:r>
      <w:r w:rsidRPr="00C717F1">
        <w:t xml:space="preserve"> (&lt;</w:t>
      </w:r>
      <w:proofErr w:type="spellStart"/>
      <w:r w:rsidRPr="00C717F1">
        <w:t>список_столбцов_первичного_ключа</w:t>
      </w:r>
      <w:proofErr w:type="spellEnd"/>
      <w:r w:rsidRPr="00C717F1">
        <w:t>&gt;) – задает первичный ключ таблицы;</w:t>
      </w:r>
    </w:p>
    <w:p w14:paraId="6CE127E1" w14:textId="77777777" w:rsidR="00FA0A4C" w:rsidRPr="00C717F1" w:rsidRDefault="00FA0A4C" w:rsidP="00C717F1">
      <w:pPr>
        <w:spacing w:line="276" w:lineRule="auto"/>
        <w:ind w:left="3780" w:hanging="3240"/>
      </w:pPr>
      <w:r w:rsidRPr="00C717F1">
        <w:t xml:space="preserve">3. </w:t>
      </w:r>
      <w:r w:rsidRPr="00C717F1">
        <w:rPr>
          <w:lang w:val="en-US"/>
        </w:rPr>
        <w:t>foreign</w:t>
      </w:r>
      <w:r w:rsidRPr="00C717F1">
        <w:t xml:space="preserve"> </w:t>
      </w:r>
      <w:r w:rsidRPr="00C717F1">
        <w:rPr>
          <w:lang w:val="en-US"/>
        </w:rPr>
        <w:t>key</w:t>
      </w:r>
      <w:r w:rsidRPr="00C717F1">
        <w:t xml:space="preserve"> (&lt;</w:t>
      </w:r>
      <w:proofErr w:type="spellStart"/>
      <w:r w:rsidRPr="00C717F1">
        <w:t>список_столбцов_внешнего_ключа</w:t>
      </w:r>
      <w:proofErr w:type="spellEnd"/>
      <w:r w:rsidRPr="00C717F1">
        <w:t>&gt;)</w:t>
      </w:r>
    </w:p>
    <w:p w14:paraId="14C3E38B" w14:textId="77777777" w:rsidR="00FA0A4C" w:rsidRPr="00C717F1" w:rsidRDefault="00FA0A4C" w:rsidP="00C717F1">
      <w:pPr>
        <w:spacing w:line="276" w:lineRule="auto"/>
        <w:ind w:firstLine="900"/>
      </w:pPr>
      <w:r w:rsidRPr="00C717F1">
        <w:rPr>
          <w:lang w:val="en-US"/>
        </w:rPr>
        <w:t>Reference</w:t>
      </w:r>
      <w:r w:rsidRPr="00C717F1">
        <w:t xml:space="preserve"> &lt;</w:t>
      </w:r>
      <w:proofErr w:type="spellStart"/>
      <w:r w:rsidRPr="00C717F1">
        <w:t>имя_родительской_таблицы</w:t>
      </w:r>
      <w:proofErr w:type="spellEnd"/>
      <w:r w:rsidRPr="00C717F1">
        <w:t>&gt; - задает ссылочную целостность между таблицами.</w:t>
      </w:r>
    </w:p>
    <w:p w14:paraId="39FD0843" w14:textId="77777777" w:rsidR="00FA0A4C" w:rsidRPr="00C717F1" w:rsidRDefault="00FA0A4C" w:rsidP="00C717F1">
      <w:pPr>
        <w:spacing w:line="276" w:lineRule="auto"/>
        <w:ind w:firstLine="900"/>
      </w:pPr>
      <w:r w:rsidRPr="00C717F1">
        <w:rPr>
          <w:u w:val="single"/>
        </w:rPr>
        <w:t>Например</w:t>
      </w:r>
      <w:r w:rsidRPr="00C717F1">
        <w:t>: создать базу данных «Учет товаров», состоящую из 4-х таблиц:</w:t>
      </w:r>
    </w:p>
    <w:p w14:paraId="3B32D818" w14:textId="77777777" w:rsidR="00FA0A4C" w:rsidRPr="00C717F1" w:rsidRDefault="00FA0A4C" w:rsidP="00AC552F">
      <w:pPr>
        <w:spacing w:line="276" w:lineRule="auto"/>
        <w:ind w:left="284" w:hanging="284"/>
      </w:pPr>
      <w:r w:rsidRPr="00C717F1">
        <w:t xml:space="preserve">1. таблица «Поставщики» - </w:t>
      </w:r>
      <w:r w:rsidRPr="00C717F1">
        <w:rPr>
          <w:lang w:val="en-US"/>
        </w:rPr>
        <w:t>S</w:t>
      </w:r>
      <w:r w:rsidRPr="00C717F1">
        <w:t xml:space="preserve">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Sname</w:t>
      </w:r>
      <w:proofErr w:type="spellEnd"/>
      <w:r w:rsidRPr="00C717F1">
        <w:t xml:space="preserve">, </w:t>
      </w:r>
      <w:r w:rsidRPr="00C717F1">
        <w:rPr>
          <w:lang w:val="en-US"/>
        </w:rPr>
        <w:t>Status</w:t>
      </w:r>
      <w:r w:rsidRPr="00C717F1">
        <w:t xml:space="preserve">, </w:t>
      </w:r>
      <w:r w:rsidRPr="00C717F1">
        <w:rPr>
          <w:lang w:val="en-US"/>
        </w:rPr>
        <w:t>City</w:t>
      </w:r>
      <w:r w:rsidRPr="00C717F1">
        <w:t xml:space="preserve">), первичный ключ </w:t>
      </w:r>
      <w:proofErr w:type="spellStart"/>
      <w:r w:rsidRPr="00C717F1">
        <w:rPr>
          <w:lang w:val="en-US"/>
        </w:rPr>
        <w:t>Snum</w:t>
      </w:r>
      <w:proofErr w:type="spellEnd"/>
      <w:r w:rsidRPr="00C717F1">
        <w:t>;</w:t>
      </w:r>
    </w:p>
    <w:p w14:paraId="2898DDD2" w14:textId="77777777" w:rsidR="00FA0A4C" w:rsidRPr="00C717F1" w:rsidRDefault="00FA0A4C" w:rsidP="00AC552F">
      <w:pPr>
        <w:spacing w:line="276" w:lineRule="auto"/>
        <w:ind w:left="284" w:hanging="284"/>
      </w:pPr>
      <w:r w:rsidRPr="00C717F1">
        <w:t>2. таблица «Товары» - T (</w:t>
      </w:r>
      <w:proofErr w:type="spellStart"/>
      <w:r w:rsidRPr="00C717F1">
        <w:rPr>
          <w:lang w:val="en-US"/>
        </w:rPr>
        <w:t>Tnum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Tname</w:t>
      </w:r>
      <w:proofErr w:type="spellEnd"/>
      <w:r w:rsidRPr="00C717F1">
        <w:t xml:space="preserve">, </w:t>
      </w:r>
      <w:r w:rsidRPr="00C717F1">
        <w:rPr>
          <w:lang w:val="en-US"/>
        </w:rPr>
        <w:t>Cena</w:t>
      </w:r>
      <w:r w:rsidRPr="00C717F1">
        <w:t xml:space="preserve">, </w:t>
      </w:r>
      <w:proofErr w:type="spellStart"/>
      <w:r w:rsidRPr="00C717F1">
        <w:rPr>
          <w:lang w:val="en-US"/>
        </w:rPr>
        <w:t>EdIzm</w:t>
      </w:r>
      <w:proofErr w:type="spellEnd"/>
      <w:r w:rsidRPr="00C717F1">
        <w:t xml:space="preserve">, </w:t>
      </w:r>
      <w:r w:rsidRPr="00C717F1">
        <w:rPr>
          <w:lang w:val="en-US"/>
        </w:rPr>
        <w:t>City</w:t>
      </w:r>
      <w:r w:rsidRPr="00C717F1">
        <w:t xml:space="preserve">), первичный ключ </w:t>
      </w:r>
      <w:proofErr w:type="spellStart"/>
      <w:r w:rsidRPr="00C717F1">
        <w:rPr>
          <w:lang w:val="en-US"/>
        </w:rPr>
        <w:t>Tnum</w:t>
      </w:r>
      <w:proofErr w:type="spellEnd"/>
      <w:r w:rsidRPr="00C717F1">
        <w:t>;</w:t>
      </w:r>
    </w:p>
    <w:p w14:paraId="0B82979C" w14:textId="77777777" w:rsidR="00FA0A4C" w:rsidRPr="00C717F1" w:rsidRDefault="00FA0A4C" w:rsidP="00AC552F">
      <w:pPr>
        <w:spacing w:line="276" w:lineRule="auto"/>
        <w:ind w:left="284" w:hanging="284"/>
      </w:pPr>
      <w:r w:rsidRPr="00C717F1">
        <w:t xml:space="preserve">3. таблица «Организации» - </w:t>
      </w:r>
      <w:r w:rsidRPr="00C717F1">
        <w:rPr>
          <w:lang w:val="en-US"/>
        </w:rPr>
        <w:t>D</w:t>
      </w:r>
      <w:r w:rsidRPr="00C717F1">
        <w:t xml:space="preserve"> (</w:t>
      </w:r>
      <w:proofErr w:type="spellStart"/>
      <w:r w:rsidRPr="00C717F1">
        <w:rPr>
          <w:lang w:val="en-US"/>
        </w:rPr>
        <w:t>Dnum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Dname</w:t>
      </w:r>
      <w:proofErr w:type="spellEnd"/>
      <w:r w:rsidRPr="00C717F1">
        <w:t xml:space="preserve">, </w:t>
      </w:r>
      <w:r w:rsidRPr="00C717F1">
        <w:rPr>
          <w:lang w:val="en-US"/>
        </w:rPr>
        <w:t>City</w:t>
      </w:r>
      <w:r w:rsidRPr="00C717F1">
        <w:t xml:space="preserve">), первичный ключ </w:t>
      </w:r>
      <w:proofErr w:type="spellStart"/>
      <w:r w:rsidRPr="00C717F1">
        <w:rPr>
          <w:lang w:val="en-US"/>
        </w:rPr>
        <w:t>Dnum</w:t>
      </w:r>
      <w:proofErr w:type="spellEnd"/>
      <w:r w:rsidRPr="00C717F1">
        <w:t>;</w:t>
      </w:r>
    </w:p>
    <w:p w14:paraId="2BFEF8BD" w14:textId="77777777" w:rsidR="00FA0A4C" w:rsidRPr="00C717F1" w:rsidRDefault="00FA0A4C" w:rsidP="00AC552F">
      <w:pPr>
        <w:spacing w:line="276" w:lineRule="auto"/>
        <w:ind w:left="284" w:hanging="284"/>
      </w:pPr>
      <w:r w:rsidRPr="00C717F1">
        <w:t xml:space="preserve">4. таблица «Поставки» - </w:t>
      </w:r>
      <w:r w:rsidRPr="00C717F1">
        <w:rPr>
          <w:lang w:val="en-US"/>
        </w:rPr>
        <w:t>STD</w:t>
      </w:r>
      <w:r w:rsidRPr="00C717F1">
        <w:t xml:space="preserve">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Tnum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Dnum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Kol</w:t>
      </w:r>
      <w:proofErr w:type="spellEnd"/>
      <w:r w:rsidRPr="00C717F1">
        <w:t>_</w:t>
      </w:r>
      <w:proofErr w:type="spellStart"/>
      <w:r w:rsidRPr="00C717F1">
        <w:rPr>
          <w:lang w:val="en-US"/>
        </w:rPr>
        <w:t>vo</w:t>
      </w:r>
      <w:proofErr w:type="spellEnd"/>
      <w:r w:rsidRPr="00C717F1">
        <w:t xml:space="preserve">, </w:t>
      </w:r>
      <w:r w:rsidRPr="00C717F1">
        <w:rPr>
          <w:lang w:val="en-US"/>
        </w:rPr>
        <w:t>Data</w:t>
      </w:r>
      <w:r w:rsidRPr="00C717F1">
        <w:t xml:space="preserve">), первичный ключ </w:t>
      </w:r>
      <w:proofErr w:type="spellStart"/>
      <w:r w:rsidRPr="00C717F1">
        <w:rPr>
          <w:lang w:val="en-US"/>
        </w:rPr>
        <w:t>Snum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Tnum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Dnum</w:t>
      </w:r>
      <w:proofErr w:type="spellEnd"/>
      <w:r w:rsidRPr="00C717F1">
        <w:t xml:space="preserve">, причем таблица «Поставки» связана с первыми тремя таблицами по полям </w:t>
      </w:r>
      <w:proofErr w:type="spellStart"/>
      <w:r w:rsidRPr="00C717F1">
        <w:rPr>
          <w:lang w:val="en-US"/>
        </w:rPr>
        <w:t>Snum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Tnum</w:t>
      </w:r>
      <w:proofErr w:type="spellEnd"/>
      <w:r w:rsidRPr="00C717F1">
        <w:t xml:space="preserve">, </w:t>
      </w:r>
      <w:proofErr w:type="spellStart"/>
      <w:r w:rsidRPr="00C717F1">
        <w:rPr>
          <w:lang w:val="en-US"/>
        </w:rPr>
        <w:t>Dnum</w:t>
      </w:r>
      <w:proofErr w:type="spellEnd"/>
      <w:r w:rsidRPr="00C717F1">
        <w:t>.</w:t>
      </w:r>
    </w:p>
    <w:p w14:paraId="6F9945EC" w14:textId="77777777" w:rsidR="00FA0A4C" w:rsidRPr="00C717F1" w:rsidRDefault="00FA0A4C" w:rsidP="00C717F1">
      <w:pPr>
        <w:spacing w:line="276" w:lineRule="auto"/>
        <w:ind w:firstLine="900"/>
        <w:rPr>
          <w:lang w:val="en-US"/>
        </w:rPr>
      </w:pPr>
      <w:r w:rsidRPr="00C717F1">
        <w:t>Решение</w:t>
      </w:r>
      <w:r w:rsidRPr="00C717F1">
        <w:rPr>
          <w:lang w:val="en-US"/>
        </w:rPr>
        <w:t>:</w:t>
      </w:r>
    </w:p>
    <w:p w14:paraId="661C51B6" w14:textId="7BBB8F15" w:rsidR="00FA0A4C" w:rsidRPr="00C717F1" w:rsidRDefault="00FA0A4C" w:rsidP="00C717F1">
      <w:pPr>
        <w:spacing w:line="276" w:lineRule="auto"/>
        <w:ind w:firstLine="900"/>
        <w:rPr>
          <w:lang w:val="en-US"/>
        </w:rPr>
      </w:pPr>
      <w:r w:rsidRPr="00C717F1">
        <w:rPr>
          <w:lang w:val="en-US"/>
        </w:rPr>
        <w:t>Create Table S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(4), </w:t>
      </w:r>
    </w:p>
    <w:p w14:paraId="6777B15F" w14:textId="656D03D9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proofErr w:type="spellStart"/>
      <w:r w:rsidRPr="00C717F1">
        <w:rPr>
          <w:lang w:val="en-US"/>
        </w:rPr>
        <w:t>Sname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(20),</w:t>
      </w:r>
    </w:p>
    <w:p w14:paraId="75DC65D2" w14:textId="77777777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>Status integer,</w:t>
      </w:r>
    </w:p>
    <w:p w14:paraId="233B211A" w14:textId="22399957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City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(20),</w:t>
      </w:r>
    </w:p>
    <w:p w14:paraId="2E71A702" w14:textId="77777777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>Primary key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rPr>
          <w:lang w:val="en-US"/>
        </w:rPr>
        <w:t>));</w:t>
      </w:r>
    </w:p>
    <w:p w14:paraId="5920B2EB" w14:textId="16BC5B9A" w:rsidR="00FA0A4C" w:rsidRPr="00C717F1" w:rsidRDefault="00FA0A4C" w:rsidP="00C717F1">
      <w:pPr>
        <w:spacing w:line="276" w:lineRule="auto"/>
        <w:ind w:firstLine="900"/>
        <w:rPr>
          <w:lang w:val="en-US"/>
        </w:rPr>
      </w:pPr>
      <w:r w:rsidRPr="00C717F1">
        <w:rPr>
          <w:lang w:val="en-US"/>
        </w:rPr>
        <w:t>Create Table T (</w:t>
      </w:r>
      <w:proofErr w:type="spellStart"/>
      <w:r w:rsidRPr="00C717F1">
        <w:rPr>
          <w:lang w:val="en-US"/>
        </w:rPr>
        <w:t>Tnum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(4), </w:t>
      </w:r>
    </w:p>
    <w:p w14:paraId="567CCE3E" w14:textId="5312D0E0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proofErr w:type="spellStart"/>
      <w:r w:rsidRPr="00C717F1">
        <w:rPr>
          <w:lang w:val="en-US"/>
        </w:rPr>
        <w:t>Tname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(15),</w:t>
      </w:r>
    </w:p>
    <w:p w14:paraId="0D00F772" w14:textId="51DEA036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Cena </w:t>
      </w:r>
      <w:r w:rsidR="00B77B31">
        <w:rPr>
          <w:lang w:val="en-US"/>
        </w:rPr>
        <w:t>decimal(18,2)</w:t>
      </w:r>
      <w:r w:rsidRPr="00C717F1">
        <w:rPr>
          <w:lang w:val="en-US"/>
        </w:rPr>
        <w:t>,</w:t>
      </w:r>
    </w:p>
    <w:p w14:paraId="7921787F" w14:textId="13E4087B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proofErr w:type="spellStart"/>
      <w:r w:rsidRPr="00C717F1">
        <w:rPr>
          <w:lang w:val="en-US"/>
        </w:rPr>
        <w:t>EdIzm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(10),</w:t>
      </w:r>
    </w:p>
    <w:p w14:paraId="1418A729" w14:textId="2E2607C3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City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(20),</w:t>
      </w:r>
    </w:p>
    <w:p w14:paraId="10D18FA9" w14:textId="77777777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>Primary key (</w:t>
      </w:r>
      <w:proofErr w:type="spellStart"/>
      <w:r w:rsidRPr="00C717F1">
        <w:rPr>
          <w:lang w:val="en-US"/>
        </w:rPr>
        <w:t>Tnum</w:t>
      </w:r>
      <w:proofErr w:type="spellEnd"/>
      <w:r w:rsidRPr="00C717F1">
        <w:rPr>
          <w:lang w:val="en-US"/>
        </w:rPr>
        <w:t>));</w:t>
      </w:r>
    </w:p>
    <w:p w14:paraId="52810FF9" w14:textId="04049CB5" w:rsidR="00FA0A4C" w:rsidRPr="00C717F1" w:rsidRDefault="00FA0A4C" w:rsidP="00C717F1">
      <w:pPr>
        <w:spacing w:line="276" w:lineRule="auto"/>
        <w:ind w:firstLine="900"/>
        <w:rPr>
          <w:lang w:val="en-US"/>
        </w:rPr>
      </w:pPr>
      <w:r w:rsidRPr="00C717F1">
        <w:rPr>
          <w:lang w:val="en-US"/>
        </w:rPr>
        <w:t>Create Table D (</w:t>
      </w:r>
      <w:proofErr w:type="spellStart"/>
      <w:r w:rsidRPr="00C717F1">
        <w:rPr>
          <w:lang w:val="en-US"/>
        </w:rPr>
        <w:t>Dnum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(4), </w:t>
      </w:r>
    </w:p>
    <w:p w14:paraId="3C4EAB88" w14:textId="3FFC8F90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proofErr w:type="spellStart"/>
      <w:r w:rsidRPr="00C717F1">
        <w:rPr>
          <w:lang w:val="en-US"/>
        </w:rPr>
        <w:t>Dname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(20),</w:t>
      </w:r>
    </w:p>
    <w:p w14:paraId="311765B6" w14:textId="571C6FE9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City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(20),</w:t>
      </w:r>
    </w:p>
    <w:p w14:paraId="69A5C0C5" w14:textId="77777777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>Primary key (</w:t>
      </w:r>
      <w:proofErr w:type="spellStart"/>
      <w:r w:rsidRPr="00C717F1">
        <w:rPr>
          <w:lang w:val="en-US"/>
        </w:rPr>
        <w:t>Dnum</w:t>
      </w:r>
      <w:proofErr w:type="spellEnd"/>
      <w:r w:rsidRPr="00C717F1">
        <w:rPr>
          <w:lang w:val="en-US"/>
        </w:rPr>
        <w:t>));</w:t>
      </w:r>
    </w:p>
    <w:p w14:paraId="16E1349D" w14:textId="78FE2D5C" w:rsidR="00FA0A4C" w:rsidRPr="00C717F1" w:rsidRDefault="00FA0A4C" w:rsidP="00C717F1">
      <w:pPr>
        <w:spacing w:line="276" w:lineRule="auto"/>
        <w:ind w:firstLine="900"/>
        <w:rPr>
          <w:lang w:val="en-US"/>
        </w:rPr>
      </w:pPr>
      <w:r w:rsidRPr="00C717F1">
        <w:rPr>
          <w:lang w:val="en-US"/>
        </w:rPr>
        <w:t>Create Table STD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rPr>
          <w:lang w:val="en-US"/>
        </w:rPr>
        <w:t xml:space="preserve"> </w:t>
      </w:r>
      <w:proofErr w:type="spellStart"/>
      <w:r w:rsidR="00AC552F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(4), </w:t>
      </w:r>
    </w:p>
    <w:p w14:paraId="58AC25DA" w14:textId="044D2EE8" w:rsidR="00FA0A4C" w:rsidRPr="00C717F1" w:rsidRDefault="00FA0A4C" w:rsidP="00C717F1">
      <w:pPr>
        <w:spacing w:line="276" w:lineRule="auto"/>
        <w:ind w:left="1932" w:firstLine="768"/>
        <w:rPr>
          <w:lang w:val="de-DE"/>
        </w:rPr>
      </w:pPr>
      <w:r w:rsidRPr="00C717F1">
        <w:rPr>
          <w:lang w:val="de-DE"/>
        </w:rPr>
        <w:t xml:space="preserve"> </w:t>
      </w:r>
      <w:proofErr w:type="spellStart"/>
      <w:r w:rsidRPr="00C717F1">
        <w:rPr>
          <w:lang w:val="de-DE"/>
        </w:rPr>
        <w:t>Tnum</w:t>
      </w:r>
      <w:proofErr w:type="spellEnd"/>
      <w:r w:rsidRPr="00C717F1">
        <w:rPr>
          <w:lang w:val="de-DE"/>
        </w:rPr>
        <w:t xml:space="preserve"> </w:t>
      </w:r>
      <w:proofErr w:type="spellStart"/>
      <w:r w:rsidR="00AC552F">
        <w:rPr>
          <w:lang w:val="de-DE"/>
        </w:rPr>
        <w:t>n</w:t>
      </w:r>
      <w:r w:rsidRPr="00C717F1">
        <w:rPr>
          <w:lang w:val="de-DE"/>
        </w:rPr>
        <w:t>varchar</w:t>
      </w:r>
      <w:proofErr w:type="spellEnd"/>
      <w:r w:rsidRPr="00C717F1">
        <w:rPr>
          <w:lang w:val="de-DE"/>
        </w:rPr>
        <w:t xml:space="preserve"> (4),</w:t>
      </w:r>
    </w:p>
    <w:p w14:paraId="5F350C96" w14:textId="62A14EE2" w:rsidR="00FA0A4C" w:rsidRPr="00C717F1" w:rsidRDefault="00FA0A4C" w:rsidP="00C717F1">
      <w:pPr>
        <w:spacing w:line="276" w:lineRule="auto"/>
        <w:ind w:left="1932" w:firstLine="768"/>
        <w:rPr>
          <w:lang w:val="de-DE"/>
        </w:rPr>
      </w:pPr>
      <w:r w:rsidRPr="00C717F1">
        <w:rPr>
          <w:lang w:val="de-DE"/>
        </w:rPr>
        <w:t xml:space="preserve"> </w:t>
      </w:r>
      <w:proofErr w:type="spellStart"/>
      <w:r w:rsidRPr="00C717F1">
        <w:rPr>
          <w:lang w:val="de-DE"/>
        </w:rPr>
        <w:t>Dnum</w:t>
      </w:r>
      <w:proofErr w:type="spellEnd"/>
      <w:r w:rsidRPr="00C717F1">
        <w:rPr>
          <w:lang w:val="de-DE"/>
        </w:rPr>
        <w:t xml:space="preserve"> </w:t>
      </w:r>
      <w:proofErr w:type="spellStart"/>
      <w:r w:rsidR="00AC552F">
        <w:rPr>
          <w:lang w:val="de-DE"/>
        </w:rPr>
        <w:t>n</w:t>
      </w:r>
      <w:r w:rsidRPr="00C717F1">
        <w:rPr>
          <w:lang w:val="de-DE"/>
        </w:rPr>
        <w:t>varchar</w:t>
      </w:r>
      <w:proofErr w:type="spellEnd"/>
      <w:r w:rsidRPr="00C717F1">
        <w:rPr>
          <w:lang w:val="de-DE"/>
        </w:rPr>
        <w:t xml:space="preserve"> (4),</w:t>
      </w:r>
    </w:p>
    <w:p w14:paraId="1130C204" w14:textId="6227838D" w:rsidR="00FA0A4C" w:rsidRPr="00C717F1" w:rsidRDefault="00FA0A4C" w:rsidP="00C717F1">
      <w:pPr>
        <w:spacing w:line="276" w:lineRule="auto"/>
        <w:ind w:left="1932" w:firstLine="768"/>
        <w:rPr>
          <w:lang w:val="de-DE"/>
        </w:rPr>
      </w:pPr>
      <w:r w:rsidRPr="00C717F1">
        <w:rPr>
          <w:lang w:val="de-DE"/>
        </w:rPr>
        <w:t xml:space="preserve"> </w:t>
      </w:r>
      <w:proofErr w:type="spellStart"/>
      <w:r w:rsidRPr="00C717F1">
        <w:rPr>
          <w:lang w:val="de-DE"/>
        </w:rPr>
        <w:t>Kol_vo</w:t>
      </w:r>
      <w:proofErr w:type="spellEnd"/>
      <w:r w:rsidRPr="00C717F1">
        <w:rPr>
          <w:lang w:val="de-DE"/>
        </w:rPr>
        <w:t xml:space="preserve"> integer,</w:t>
      </w:r>
    </w:p>
    <w:p w14:paraId="168FE008" w14:textId="7E2CD6AB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 Data </w:t>
      </w:r>
      <w:proofErr w:type="spellStart"/>
      <w:r w:rsidR="00B8533D">
        <w:rPr>
          <w:lang w:val="en-US"/>
        </w:rPr>
        <w:t>n</w:t>
      </w:r>
      <w:r w:rsidRPr="00C717F1">
        <w:rPr>
          <w:lang w:val="en-US"/>
        </w:rPr>
        <w:t>varchar</w:t>
      </w:r>
      <w:proofErr w:type="spellEnd"/>
      <w:r w:rsidRPr="00C717F1">
        <w:rPr>
          <w:lang w:val="en-US"/>
        </w:rPr>
        <w:t xml:space="preserve"> (8),</w:t>
      </w:r>
    </w:p>
    <w:p w14:paraId="28925ECF" w14:textId="755340D4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 Primary key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rPr>
          <w:lang w:val="en-US"/>
        </w:rPr>
        <w:t xml:space="preserve">, </w:t>
      </w:r>
      <w:proofErr w:type="spellStart"/>
      <w:r w:rsidRPr="00C717F1">
        <w:rPr>
          <w:lang w:val="en-US"/>
        </w:rPr>
        <w:t>Pnum</w:t>
      </w:r>
      <w:proofErr w:type="spellEnd"/>
      <w:r w:rsidRPr="00C717F1">
        <w:rPr>
          <w:lang w:val="en-US"/>
        </w:rPr>
        <w:t xml:space="preserve">, </w:t>
      </w:r>
      <w:proofErr w:type="spellStart"/>
      <w:r w:rsidRPr="00C717F1">
        <w:rPr>
          <w:lang w:val="en-US"/>
        </w:rPr>
        <w:t>Dnum</w:t>
      </w:r>
      <w:proofErr w:type="spellEnd"/>
      <w:r w:rsidRPr="00C717F1">
        <w:rPr>
          <w:lang w:val="en-US"/>
        </w:rPr>
        <w:t>),</w:t>
      </w:r>
    </w:p>
    <w:p w14:paraId="124C051E" w14:textId="365ED320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lastRenderedPageBreak/>
        <w:t xml:space="preserve"> Foreign key (</w:t>
      </w:r>
      <w:proofErr w:type="spellStart"/>
      <w:r w:rsidRPr="00C717F1">
        <w:rPr>
          <w:lang w:val="en-US"/>
        </w:rPr>
        <w:t>Snum</w:t>
      </w:r>
      <w:proofErr w:type="spellEnd"/>
      <w:r w:rsidRPr="00C717F1">
        <w:rPr>
          <w:lang w:val="en-US"/>
        </w:rPr>
        <w:t>) references S,</w:t>
      </w:r>
    </w:p>
    <w:p w14:paraId="096D022E" w14:textId="1397BA11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 Foreign key (</w:t>
      </w:r>
      <w:proofErr w:type="spellStart"/>
      <w:r w:rsidRPr="00C717F1">
        <w:rPr>
          <w:lang w:val="en-US"/>
        </w:rPr>
        <w:t>Pnum</w:t>
      </w:r>
      <w:proofErr w:type="spellEnd"/>
      <w:r w:rsidRPr="00C717F1">
        <w:rPr>
          <w:lang w:val="en-US"/>
        </w:rPr>
        <w:t>) references P,</w:t>
      </w:r>
    </w:p>
    <w:p w14:paraId="35F94D9E" w14:textId="63FACAEC" w:rsidR="00FA0A4C" w:rsidRPr="00C717F1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 xml:space="preserve"> Foreign key (</w:t>
      </w:r>
      <w:proofErr w:type="spellStart"/>
      <w:r w:rsidRPr="00C717F1">
        <w:rPr>
          <w:lang w:val="en-US"/>
        </w:rPr>
        <w:t>Dnum</w:t>
      </w:r>
      <w:proofErr w:type="spellEnd"/>
      <w:r w:rsidRPr="00C717F1">
        <w:rPr>
          <w:lang w:val="en-US"/>
        </w:rPr>
        <w:t>) references D</w:t>
      </w:r>
    </w:p>
    <w:p w14:paraId="38237500" w14:textId="202CE5D8" w:rsidR="00FA0A4C" w:rsidRDefault="00FA0A4C" w:rsidP="00C717F1">
      <w:pPr>
        <w:spacing w:line="276" w:lineRule="auto"/>
        <w:ind w:left="1932" w:firstLine="768"/>
        <w:rPr>
          <w:lang w:val="en-US"/>
        </w:rPr>
      </w:pPr>
      <w:r w:rsidRPr="00C717F1">
        <w:rPr>
          <w:lang w:val="en-US"/>
        </w:rPr>
        <w:t>)</w:t>
      </w:r>
    </w:p>
    <w:p w14:paraId="1D65D2C8" w14:textId="77777777" w:rsidR="00A73183" w:rsidRPr="00A73183" w:rsidRDefault="00A73183" w:rsidP="00A73183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</w:rPr>
      </w:pPr>
      <w:r w:rsidRPr="00A73183">
        <w:rPr>
          <w:b/>
          <w:bCs/>
          <w:sz w:val="36"/>
          <w:szCs w:val="36"/>
        </w:rPr>
        <w:t>Типы данных T-SQL</w:t>
      </w:r>
    </w:p>
    <w:p w14:paraId="38BE8376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При создании таблицы для всех ее столбцов необходимо указать определенный тип данных. Тип данных определяет, какие значения могут храниться в столбце, сколько они будут занимать места в памяти.</w:t>
      </w:r>
    </w:p>
    <w:p w14:paraId="7FC61A02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Язык T-SQL предоставляет множество различных типов. В зависимости от характера значений все их можно разделить на группы.</w:t>
      </w:r>
    </w:p>
    <w:p w14:paraId="6DE0BE41" w14:textId="77777777" w:rsidR="00A73183" w:rsidRPr="00A73183" w:rsidRDefault="00A73183" w:rsidP="00A73183">
      <w:pPr>
        <w:spacing w:before="100" w:beforeAutospacing="1" w:after="100" w:afterAutospacing="1"/>
        <w:outlineLvl w:val="3"/>
        <w:rPr>
          <w:b/>
          <w:bCs/>
        </w:rPr>
      </w:pPr>
      <w:r w:rsidRPr="00A73183">
        <w:rPr>
          <w:b/>
          <w:bCs/>
        </w:rPr>
        <w:t>Числовые типы данных</w:t>
      </w:r>
    </w:p>
    <w:p w14:paraId="61EFA372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 xml:space="preserve">BIT: хранит значение 0 или 1. Фактически является аналогом </w:t>
      </w:r>
      <w:proofErr w:type="spellStart"/>
      <w:r w:rsidRPr="00A73183">
        <w:t>булевого</w:t>
      </w:r>
      <w:proofErr w:type="spellEnd"/>
      <w:r w:rsidRPr="00A73183">
        <w:t xml:space="preserve"> типа в языках программирования. Занимает 1 байт.</w:t>
      </w:r>
    </w:p>
    <w:p w14:paraId="415E328B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TINYINT: хранит числа от 0 до 255. Занимает 1 байт. Хорошо подходит для хранения небольших чисел.</w:t>
      </w:r>
    </w:p>
    <w:p w14:paraId="55C5C813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SMALLINT: хранит числа от –32 768 до 32 767. Занимает 2 байта</w:t>
      </w:r>
    </w:p>
    <w:p w14:paraId="1F9968FB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INT: хранит числа от –2 147 483 648 до 2 147 483 647. Занимает 4 байта. Наиболее используемый тип для хранения чисел.</w:t>
      </w:r>
    </w:p>
    <w:p w14:paraId="5B5D241F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BIGINT: хранит очень большие числа от -9 223 372 036 854 775 808 до 9 223 372 036 854 775 807, которые занимают в памяти 8 байт.</w:t>
      </w:r>
    </w:p>
    <w:p w14:paraId="1F3FA948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DECIMAL: хранит числа c фиксированной точностью. Занимает от 5 до 17 байт в зависимости от количества чисел после запятой.</w:t>
      </w:r>
    </w:p>
    <w:p w14:paraId="684DF7D6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Данный тип может принимать два параметра </w:t>
      </w:r>
      <w:proofErr w:type="spellStart"/>
      <w:r w:rsidRPr="00A73183">
        <w:t>precision</w:t>
      </w:r>
      <w:proofErr w:type="spellEnd"/>
      <w:r w:rsidRPr="00A73183">
        <w:t xml:space="preserve"> и </w:t>
      </w:r>
      <w:proofErr w:type="spellStart"/>
      <w:r w:rsidRPr="00A73183">
        <w:t>scale</w:t>
      </w:r>
      <w:proofErr w:type="spellEnd"/>
      <w:r w:rsidRPr="00A73183">
        <w:t xml:space="preserve">: </w:t>
      </w:r>
      <w:r w:rsidRPr="00A73183">
        <w:rPr>
          <w:rFonts w:ascii="Courier New" w:hAnsi="Courier New" w:cs="Courier New"/>
          <w:sz w:val="20"/>
          <w:szCs w:val="20"/>
        </w:rPr>
        <w:t>DECIMAL(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precision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>)</w:t>
      </w:r>
      <w:r w:rsidRPr="00A73183">
        <w:t>.</w:t>
      </w:r>
    </w:p>
    <w:p w14:paraId="1229ADED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Параметр </w:t>
      </w:r>
      <w:proofErr w:type="spellStart"/>
      <w:r w:rsidRPr="00A73183">
        <w:t>precision</w:t>
      </w:r>
      <w:proofErr w:type="spellEnd"/>
      <w:r w:rsidRPr="00A73183">
        <w:t xml:space="preserve"> представляет максимальное количество цифр, которые может хранить число. Это значение должно находиться в диапазоне от 1 до 38. По умолчанию оно равно 18.</w:t>
      </w:r>
    </w:p>
    <w:p w14:paraId="64022720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Параметр </w:t>
      </w:r>
      <w:proofErr w:type="spellStart"/>
      <w:r w:rsidRPr="00A73183">
        <w:t>scale</w:t>
      </w:r>
      <w:proofErr w:type="spellEnd"/>
      <w:r w:rsidRPr="00A73183">
        <w:t xml:space="preserve">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</w:r>
      <w:proofErr w:type="spellStart"/>
      <w:r w:rsidRPr="00A73183">
        <w:t>precision</w:t>
      </w:r>
      <w:proofErr w:type="spellEnd"/>
      <w:r w:rsidRPr="00A73183">
        <w:t>. По умолчанию оно равно 0.</w:t>
      </w:r>
    </w:p>
    <w:p w14:paraId="41A3E226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NUMERIC: данный тип аналогичен типу DECIMAL.</w:t>
      </w:r>
    </w:p>
    <w:p w14:paraId="47279862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 xml:space="preserve">SMALLMONEY: хранит дробные значения от -214 748.3648 до 214 748.3647. Предназначено для хранения денежных величин. Занимает 4 байта. Эквивалентен типу </w:t>
      </w:r>
      <w:r w:rsidRPr="00A73183">
        <w:rPr>
          <w:rFonts w:ascii="Courier New" w:hAnsi="Courier New" w:cs="Courier New"/>
          <w:sz w:val="20"/>
          <w:szCs w:val="20"/>
        </w:rPr>
        <w:t>DECIMAL(10,4)</w:t>
      </w:r>
      <w:r w:rsidRPr="00A73183">
        <w:t>.</w:t>
      </w:r>
    </w:p>
    <w:p w14:paraId="550DB381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 xml:space="preserve">MONEY: хранит дробные значения от -922 337 203 685 477.5808 до 922 337 203 685 477.5807. Представляет денежные величины и занимает 8 байт. Эквивалентен типу </w:t>
      </w:r>
      <w:r w:rsidRPr="00A73183">
        <w:rPr>
          <w:rFonts w:ascii="Courier New" w:hAnsi="Courier New" w:cs="Courier New"/>
          <w:sz w:val="20"/>
          <w:szCs w:val="20"/>
        </w:rPr>
        <w:t>DECIMAL(19,4)</w:t>
      </w:r>
      <w:r w:rsidRPr="00A73183">
        <w:t>.</w:t>
      </w:r>
    </w:p>
    <w:p w14:paraId="09AC35C8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>FLOAT: хранит числа от –1.79E+308 до 1.79E+308. Занимает от 4 до 8 байт в зависимости от дробной части.</w:t>
      </w:r>
    </w:p>
    <w:p w14:paraId="2E97EBEF" w14:textId="125012EA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>Может иметь форму опреде</w:t>
      </w:r>
      <w:r>
        <w:t>л</w:t>
      </w:r>
      <w:r w:rsidRPr="00A73183">
        <w:t xml:space="preserve">ения в виде </w:t>
      </w:r>
      <w:r w:rsidRPr="00A73183">
        <w:rPr>
          <w:rFonts w:ascii="Courier New" w:hAnsi="Courier New" w:cs="Courier New"/>
          <w:sz w:val="20"/>
          <w:szCs w:val="20"/>
        </w:rPr>
        <w:t>FLOAT(n)</w:t>
      </w:r>
      <w:r w:rsidRPr="00A73183">
        <w:t>, где n представляет число бит, которые используются для хранения десятичной части числа (мантиссы). По умолчанию n = 53.</w:t>
      </w:r>
    </w:p>
    <w:p w14:paraId="15430518" w14:textId="77777777" w:rsidR="00A73183" w:rsidRPr="00A73183" w:rsidRDefault="00A73183" w:rsidP="00A73183">
      <w:pPr>
        <w:numPr>
          <w:ilvl w:val="0"/>
          <w:numId w:val="12"/>
        </w:numPr>
        <w:spacing w:before="100" w:beforeAutospacing="1" w:after="100" w:afterAutospacing="1"/>
      </w:pPr>
      <w:r w:rsidRPr="00A73183">
        <w:t xml:space="preserve">REAL: хранит числа от –340E+38 </w:t>
      </w:r>
      <w:proofErr w:type="spellStart"/>
      <w:r w:rsidRPr="00A73183">
        <w:t>to</w:t>
      </w:r>
      <w:proofErr w:type="spellEnd"/>
      <w:r w:rsidRPr="00A73183">
        <w:t xml:space="preserve"> 3.40E+38. Занимает 4 байта. Эквивалентен типу </w:t>
      </w:r>
      <w:r w:rsidRPr="00A73183">
        <w:rPr>
          <w:rFonts w:ascii="Courier New" w:hAnsi="Courier New" w:cs="Courier New"/>
          <w:sz w:val="20"/>
          <w:szCs w:val="20"/>
        </w:rPr>
        <w:t>FLOAT(24)</w:t>
      </w:r>
      <w:r w:rsidRPr="00A73183">
        <w:t>.</w:t>
      </w:r>
    </w:p>
    <w:p w14:paraId="47273852" w14:textId="782E35BA" w:rsidR="00A73183" w:rsidRDefault="00A73183" w:rsidP="00A73183">
      <w:r w:rsidRPr="00A73183">
        <w:lastRenderedPageBreak/>
        <w:t>Примеры числовых столбцов:</w:t>
      </w:r>
    </w:p>
    <w:p w14:paraId="29DFE2C2" w14:textId="77777777" w:rsidR="00950E54" w:rsidRPr="00A73183" w:rsidRDefault="00950E54" w:rsidP="00950E54">
      <w:pPr>
        <w:rPr>
          <w:lang w:val="en-US"/>
        </w:rPr>
      </w:pPr>
      <w:r w:rsidRPr="00A73183">
        <w:rPr>
          <w:rFonts w:ascii="Courier New" w:hAnsi="Courier New" w:cs="Courier New"/>
          <w:sz w:val="20"/>
          <w:szCs w:val="20"/>
          <w:lang w:val="en-US"/>
        </w:rPr>
        <w:t>Salary MONEY,</w:t>
      </w:r>
    </w:p>
    <w:p w14:paraId="0D0AE9EC" w14:textId="77777777" w:rsidR="00950E54" w:rsidRPr="00A73183" w:rsidRDefault="00950E54" w:rsidP="00950E54">
      <w:pPr>
        <w:rPr>
          <w:lang w:val="en-US"/>
        </w:rPr>
      </w:pPr>
      <w:proofErr w:type="spellStart"/>
      <w:r w:rsidRPr="00A73183">
        <w:rPr>
          <w:rFonts w:ascii="Courier New" w:hAnsi="Courier New" w:cs="Courier New"/>
          <w:sz w:val="20"/>
          <w:szCs w:val="20"/>
          <w:lang w:val="en-US"/>
        </w:rPr>
        <w:t>TotalWeight</w:t>
      </w:r>
      <w:proofErr w:type="spellEnd"/>
      <w:r w:rsidRPr="00A7318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318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A73183">
        <w:rPr>
          <w:rFonts w:ascii="Courier New" w:hAnsi="Courier New" w:cs="Courier New"/>
          <w:sz w:val="20"/>
          <w:szCs w:val="20"/>
          <w:lang w:val="en-US"/>
        </w:rPr>
        <w:t>9,2),</w:t>
      </w:r>
    </w:p>
    <w:p w14:paraId="76BCB41C" w14:textId="77777777" w:rsidR="00950E54" w:rsidRPr="00A73183" w:rsidRDefault="00950E54" w:rsidP="00950E54">
      <w:pPr>
        <w:rPr>
          <w:lang w:val="en-US"/>
        </w:rPr>
      </w:pPr>
      <w:r w:rsidRPr="00A73183">
        <w:rPr>
          <w:rFonts w:ascii="Courier New" w:hAnsi="Courier New" w:cs="Courier New"/>
          <w:sz w:val="20"/>
          <w:szCs w:val="20"/>
          <w:lang w:val="en-US"/>
        </w:rPr>
        <w:t>Age INT,</w:t>
      </w:r>
    </w:p>
    <w:p w14:paraId="1FD02652" w14:textId="40568AE9" w:rsidR="00950E54" w:rsidRDefault="00950E54" w:rsidP="00950E54">
      <w:proofErr w:type="spellStart"/>
      <w:r w:rsidRPr="00A73183">
        <w:rPr>
          <w:rFonts w:ascii="Courier New" w:hAnsi="Courier New" w:cs="Courier New"/>
          <w:sz w:val="20"/>
          <w:szCs w:val="20"/>
        </w:rPr>
        <w:t>Surplus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 FLOAT</w:t>
      </w:r>
    </w:p>
    <w:p w14:paraId="0B3D75D1" w14:textId="77777777" w:rsidR="00A73183" w:rsidRPr="00A73183" w:rsidRDefault="00A73183" w:rsidP="00A73183">
      <w:pPr>
        <w:spacing w:before="100" w:beforeAutospacing="1" w:after="100" w:afterAutospacing="1"/>
        <w:outlineLvl w:val="3"/>
        <w:rPr>
          <w:b/>
          <w:bCs/>
        </w:rPr>
      </w:pPr>
      <w:r w:rsidRPr="00A73183">
        <w:rPr>
          <w:b/>
          <w:bCs/>
        </w:rPr>
        <w:t>Типы данных, представляющие дату и время</w:t>
      </w:r>
    </w:p>
    <w:p w14:paraId="4FDD8B0C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DATE: хранит даты от 0001-01-01 (1 января 0001 года) до 9999-12-31 (31 декабря 9999 года). Занимает 3 байта.</w:t>
      </w:r>
    </w:p>
    <w:p w14:paraId="012C2713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TIME: хранит время в диапазоне от 00:00:00.0000000 до 23:59:59.9999999. Занимает от 3 до 5 байт.</w:t>
      </w:r>
    </w:p>
    <w:p w14:paraId="15E3C3F8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Может иметь форму </w:t>
      </w:r>
      <w:r w:rsidRPr="00A73183">
        <w:rPr>
          <w:rFonts w:ascii="Courier New" w:hAnsi="Courier New" w:cs="Courier New"/>
          <w:sz w:val="20"/>
          <w:szCs w:val="20"/>
        </w:rPr>
        <w:t>TIME(n)</w:t>
      </w:r>
      <w:r w:rsidRPr="00A73183">
        <w:t>, где n представляет количество цифр от 0 до 7 в дробной части секунд.</w:t>
      </w:r>
    </w:p>
    <w:p w14:paraId="5DE1C02F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DATETIME: хранит даты и время от 01/01/1753 до 31/12/9999. Занимает 8 байт.</w:t>
      </w:r>
    </w:p>
    <w:p w14:paraId="3896AE2B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DATETIME2: хранит даты и время в диапазоне от 01/01/0001 00:00:00.0000000 до 31/12/9999 23:59:59.9999999. Занимает от 6 до 8 байт в зависимости от точности времени.</w:t>
      </w:r>
    </w:p>
    <w:p w14:paraId="07A476C0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Может иметь форму </w:t>
      </w:r>
      <w:r w:rsidRPr="00A73183">
        <w:rPr>
          <w:rFonts w:ascii="Courier New" w:hAnsi="Courier New" w:cs="Courier New"/>
          <w:sz w:val="20"/>
          <w:szCs w:val="20"/>
        </w:rPr>
        <w:t>DATETIME2(n)</w:t>
      </w:r>
      <w:r w:rsidRPr="00A73183">
        <w:t>, где n представляет количество цифр от 0 до 7 в дробной части секунд.</w:t>
      </w:r>
    </w:p>
    <w:p w14:paraId="4B6C5008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SMALLDATETIME: хранит даты и время в диапазоне от 01/01/1900 до 06/06/2079, то есть ближайшие даты. Занимает от 4 байта.</w:t>
      </w:r>
    </w:p>
    <w:p w14:paraId="15472A29" w14:textId="77777777" w:rsidR="00A73183" w:rsidRPr="00A73183" w:rsidRDefault="00A73183" w:rsidP="00A73183">
      <w:pPr>
        <w:numPr>
          <w:ilvl w:val="0"/>
          <w:numId w:val="13"/>
        </w:numPr>
        <w:spacing w:before="100" w:beforeAutospacing="1" w:after="100" w:afterAutospacing="1"/>
      </w:pPr>
      <w:r w:rsidRPr="00A73183">
        <w:t>DATETIMEOFFSET: хранит даты и время в диапазоне от 0001-01-01 до 9999-12-31. Сохраняет детальную информацию о времени с точностью до 100 наносекунд. Занимает 10 байт.</w:t>
      </w:r>
    </w:p>
    <w:p w14:paraId="662925E8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Распространенные форматы дат:</w:t>
      </w:r>
    </w:p>
    <w:p w14:paraId="53A02C44" w14:textId="77777777" w:rsidR="00A73183" w:rsidRPr="00A73183" w:rsidRDefault="00A73183" w:rsidP="00A73183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yyyy-mm-dd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2017-07-12</w:t>
      </w:r>
    </w:p>
    <w:p w14:paraId="42CF17A0" w14:textId="77777777" w:rsidR="00A73183" w:rsidRPr="00A73183" w:rsidRDefault="00A73183" w:rsidP="00A73183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dd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mm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12/07/2017</w:t>
      </w:r>
    </w:p>
    <w:p w14:paraId="1DCA36AF" w14:textId="77777777" w:rsidR="00A73183" w:rsidRPr="00A73183" w:rsidRDefault="00A73183" w:rsidP="00A73183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mm-dd-yy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07-12-17</w:t>
      </w:r>
    </w:p>
    <w:p w14:paraId="71A09E14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>В таком формате двузначные числа от 00 до 49 воспринимаются как даты в диапазоне 2000-2049. А числа от 50 до 99 как диапазон чисел 1950 - 1999.</w:t>
      </w:r>
    </w:p>
    <w:p w14:paraId="39DD628C" w14:textId="77777777" w:rsidR="00A73183" w:rsidRPr="00A73183" w:rsidRDefault="00A73183" w:rsidP="00A73183">
      <w:pPr>
        <w:numPr>
          <w:ilvl w:val="0"/>
          <w:numId w:val="14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Month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dd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A73183">
        <w:t xml:space="preserve"> -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July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 12, 2017</w:t>
      </w:r>
    </w:p>
    <w:p w14:paraId="7D1A634E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Распространенные форматы времени:</w:t>
      </w:r>
    </w:p>
    <w:p w14:paraId="7860AE5B" w14:textId="77777777" w:rsidR="00A73183" w:rsidRPr="00A73183" w:rsidRDefault="00A73183" w:rsidP="00A73183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hh:mi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13:21</w:t>
      </w:r>
    </w:p>
    <w:p w14:paraId="300DBF30" w14:textId="77777777" w:rsidR="00A73183" w:rsidRPr="00A73183" w:rsidRDefault="00A73183" w:rsidP="00A73183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hh:mi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am</w:t>
      </w:r>
      <w:proofErr w:type="spellEnd"/>
      <w:r w:rsidRPr="00A7318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pm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 xml:space="preserve">1:21 </w:t>
      </w:r>
      <w:proofErr w:type="spellStart"/>
      <w:r w:rsidRPr="00A73183">
        <w:rPr>
          <w:rFonts w:ascii="Courier New" w:hAnsi="Courier New" w:cs="Courier New"/>
          <w:sz w:val="20"/>
          <w:szCs w:val="20"/>
        </w:rPr>
        <w:t>pm</w:t>
      </w:r>
      <w:proofErr w:type="spellEnd"/>
    </w:p>
    <w:p w14:paraId="1A6C5E18" w14:textId="77777777" w:rsidR="00A73183" w:rsidRPr="00A73183" w:rsidRDefault="00A73183" w:rsidP="00A73183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hh:mi:ss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1:21:34</w:t>
      </w:r>
    </w:p>
    <w:p w14:paraId="4A628766" w14:textId="77777777" w:rsidR="00A73183" w:rsidRPr="00A73183" w:rsidRDefault="00A73183" w:rsidP="00A73183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hh:mi:ss:mmm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1:21:34:12</w:t>
      </w:r>
    </w:p>
    <w:p w14:paraId="40F1353D" w14:textId="77777777" w:rsidR="00A73183" w:rsidRPr="00A73183" w:rsidRDefault="00A73183" w:rsidP="00A73183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73183">
        <w:rPr>
          <w:rFonts w:ascii="Courier New" w:hAnsi="Courier New" w:cs="Courier New"/>
          <w:sz w:val="20"/>
          <w:szCs w:val="20"/>
        </w:rPr>
        <w:t>hh:mi:ss:nnnnnnn</w:t>
      </w:r>
      <w:proofErr w:type="spellEnd"/>
      <w:r w:rsidRPr="00A73183">
        <w:t xml:space="preserve"> - </w:t>
      </w:r>
      <w:r w:rsidRPr="00A73183">
        <w:rPr>
          <w:rFonts w:ascii="Courier New" w:hAnsi="Courier New" w:cs="Courier New"/>
          <w:sz w:val="20"/>
          <w:szCs w:val="20"/>
        </w:rPr>
        <w:t>1:21:34:1234567</w:t>
      </w:r>
    </w:p>
    <w:p w14:paraId="00942F32" w14:textId="77777777" w:rsidR="00A73183" w:rsidRPr="00A73183" w:rsidRDefault="00A73183" w:rsidP="00A73183">
      <w:pPr>
        <w:spacing w:before="100" w:beforeAutospacing="1" w:after="100" w:afterAutospacing="1"/>
        <w:outlineLvl w:val="3"/>
        <w:rPr>
          <w:b/>
          <w:bCs/>
        </w:rPr>
      </w:pPr>
      <w:r w:rsidRPr="00A73183">
        <w:rPr>
          <w:b/>
          <w:bCs/>
        </w:rPr>
        <w:t>Строковые типы данных</w:t>
      </w:r>
    </w:p>
    <w:p w14:paraId="4FE32FF5" w14:textId="77777777" w:rsidR="00A73183" w:rsidRPr="00A73183" w:rsidRDefault="00A73183" w:rsidP="00A73183">
      <w:pPr>
        <w:numPr>
          <w:ilvl w:val="0"/>
          <w:numId w:val="16"/>
        </w:numPr>
        <w:spacing w:before="100" w:beforeAutospacing="1" w:after="100" w:afterAutospacing="1"/>
      </w:pPr>
      <w:r w:rsidRPr="00A73183">
        <w:t>CHAR: хранит строку длиной от 1 до 8 000 символов. На каждый символ выделяет по 1 байту. Не подходит для многих языков, так как хранит символы не в кодировке Unicode.</w:t>
      </w:r>
    </w:p>
    <w:p w14:paraId="59B3BCF2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lastRenderedPageBreak/>
        <w:t xml:space="preserve">Количество символов, которое может хранить столбец, передается в скобках. Например, для столбца с типом </w:t>
      </w:r>
      <w:r w:rsidRPr="00A73183">
        <w:rPr>
          <w:rFonts w:ascii="Courier New" w:hAnsi="Courier New" w:cs="Courier New"/>
          <w:sz w:val="20"/>
          <w:szCs w:val="20"/>
        </w:rPr>
        <w:t>CHAR(10)</w:t>
      </w:r>
      <w:r w:rsidRPr="00A73183">
        <w:t xml:space="preserve"> будет выделено 10 байт. И если мы сохраним в столбце строку менее 10 символов, то она будет дополнена пробелами.</w:t>
      </w:r>
    </w:p>
    <w:p w14:paraId="5F646747" w14:textId="77777777" w:rsidR="00A73183" w:rsidRPr="00A73183" w:rsidRDefault="00A73183" w:rsidP="00A73183">
      <w:pPr>
        <w:numPr>
          <w:ilvl w:val="0"/>
          <w:numId w:val="16"/>
        </w:numPr>
        <w:spacing w:before="100" w:beforeAutospacing="1" w:after="100" w:afterAutospacing="1"/>
      </w:pPr>
      <w:r w:rsidRPr="00A73183">
        <w:t xml:space="preserve">VARCHAR: хранит строку. На каждый символ выделяется 1 байт. Можно указать конкретную длину для столбца - от 1 до 8 000 символов, например, </w:t>
      </w:r>
      <w:r w:rsidRPr="00A73183">
        <w:rPr>
          <w:rFonts w:ascii="Courier New" w:hAnsi="Courier New" w:cs="Courier New"/>
          <w:sz w:val="20"/>
          <w:szCs w:val="20"/>
        </w:rPr>
        <w:t>VARCHAR(10)</w:t>
      </w:r>
      <w:r w:rsidRPr="00A73183">
        <w:t xml:space="preserve">. Если строка должна иметь больше 8000 символов, то задается размер MAX, а на хранение строки может выделяться до 2 Гб: </w:t>
      </w:r>
      <w:r w:rsidRPr="00A73183">
        <w:rPr>
          <w:rFonts w:ascii="Courier New" w:hAnsi="Courier New" w:cs="Courier New"/>
          <w:sz w:val="20"/>
          <w:szCs w:val="20"/>
        </w:rPr>
        <w:t>VARCHAR(MAX)</w:t>
      </w:r>
      <w:r w:rsidRPr="00A73183">
        <w:t>.</w:t>
      </w:r>
    </w:p>
    <w:p w14:paraId="29DB070E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>Не подходит для многих языков, так как хранит символы не в кодировке Unicode.</w:t>
      </w:r>
    </w:p>
    <w:p w14:paraId="52AA6C04" w14:textId="77777777" w:rsidR="00A73183" w:rsidRPr="00A73183" w:rsidRDefault="00A73183" w:rsidP="00A73183">
      <w:pPr>
        <w:spacing w:before="100" w:beforeAutospacing="1" w:after="100" w:afterAutospacing="1"/>
        <w:ind w:left="720"/>
      </w:pPr>
      <w:r w:rsidRPr="00A73183">
        <w:t xml:space="preserve">В отличие от типа CHAR если в столбец с типом </w:t>
      </w:r>
      <w:r w:rsidRPr="00A73183">
        <w:rPr>
          <w:rFonts w:ascii="Courier New" w:hAnsi="Courier New" w:cs="Courier New"/>
          <w:sz w:val="20"/>
          <w:szCs w:val="20"/>
        </w:rPr>
        <w:t>VARCHAR(10)</w:t>
      </w:r>
      <w:r w:rsidRPr="00A73183">
        <w:t xml:space="preserve"> будет сохранена строка в 5 символов, то в </w:t>
      </w:r>
      <w:proofErr w:type="spellStart"/>
      <w:r w:rsidRPr="00A73183">
        <w:t>столце</w:t>
      </w:r>
      <w:proofErr w:type="spellEnd"/>
      <w:r w:rsidRPr="00A73183">
        <w:t xml:space="preserve"> будет сохранено именно пять символов.</w:t>
      </w:r>
    </w:p>
    <w:p w14:paraId="6EFEBDAD" w14:textId="77777777" w:rsidR="00A73183" w:rsidRPr="00A73183" w:rsidRDefault="00A73183" w:rsidP="00A73183">
      <w:pPr>
        <w:numPr>
          <w:ilvl w:val="0"/>
          <w:numId w:val="16"/>
        </w:numPr>
        <w:spacing w:before="100" w:beforeAutospacing="1" w:after="100" w:afterAutospacing="1"/>
      </w:pPr>
      <w:r w:rsidRPr="00A73183">
        <w:t xml:space="preserve">NCHAR: хранит строку в кодировке Unicode длиной от 1 до 4 000 символов. На каждый символ выделяется 2 байта. Например, </w:t>
      </w:r>
      <w:r w:rsidRPr="00A73183">
        <w:rPr>
          <w:rFonts w:ascii="Courier New" w:hAnsi="Courier New" w:cs="Courier New"/>
          <w:sz w:val="20"/>
          <w:szCs w:val="20"/>
        </w:rPr>
        <w:t>NCHAR(15)</w:t>
      </w:r>
    </w:p>
    <w:p w14:paraId="3DBF8916" w14:textId="77777777" w:rsidR="00A73183" w:rsidRPr="00A73183" w:rsidRDefault="00A73183" w:rsidP="00A73183">
      <w:pPr>
        <w:numPr>
          <w:ilvl w:val="0"/>
          <w:numId w:val="16"/>
        </w:numPr>
        <w:spacing w:before="100" w:beforeAutospacing="1" w:after="100" w:afterAutospacing="1"/>
      </w:pPr>
      <w:r w:rsidRPr="00A73183">
        <w:t xml:space="preserve">NVARCHAR: хранит строку в кодировке Unicode. На каждый символ выделяется 2 </w:t>
      </w:r>
      <w:proofErr w:type="spellStart"/>
      <w:r w:rsidRPr="00A73183">
        <w:t>байта.Можно</w:t>
      </w:r>
      <w:proofErr w:type="spellEnd"/>
      <w:r w:rsidRPr="00A73183">
        <w:t xml:space="preserve"> задать конкретный размер от 1 до 4 000 символов: . Если строка должна иметь больше 4000 символов, то задается размер MAX, а на хранение строки может выделяться до 2 Гб.</w:t>
      </w:r>
    </w:p>
    <w:p w14:paraId="77FAF8EA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Еще два типа TEXT и NTEXT являются устаревшими и поэтому их не рекомендуется использовать. Вместо них применяются VARCHAR и NVARCHAR соответственно.</w:t>
      </w:r>
    </w:p>
    <w:p w14:paraId="722C26BC" w14:textId="2F003F61" w:rsidR="00A73183" w:rsidRDefault="00A73183" w:rsidP="00950E54">
      <w:r w:rsidRPr="00A73183">
        <w:t>Примеры определения строковых столбцов:</w:t>
      </w:r>
    </w:p>
    <w:p w14:paraId="19FFFD15" w14:textId="77777777" w:rsidR="00950E54" w:rsidRPr="00A73183" w:rsidRDefault="00950E54" w:rsidP="00950E54">
      <w:pPr>
        <w:rPr>
          <w:lang w:val="en-US"/>
        </w:rPr>
      </w:pPr>
      <w:r w:rsidRPr="00A73183">
        <w:rPr>
          <w:rFonts w:ascii="Courier New" w:hAnsi="Courier New" w:cs="Courier New"/>
          <w:sz w:val="20"/>
          <w:szCs w:val="20"/>
          <w:lang w:val="en-US"/>
        </w:rPr>
        <w:t xml:space="preserve">Email </w:t>
      </w:r>
      <w:proofErr w:type="gramStart"/>
      <w:r w:rsidRPr="00A7318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A73183">
        <w:rPr>
          <w:rFonts w:ascii="Courier New" w:hAnsi="Courier New" w:cs="Courier New"/>
          <w:sz w:val="20"/>
          <w:szCs w:val="20"/>
          <w:lang w:val="en-US"/>
        </w:rPr>
        <w:t>30),</w:t>
      </w:r>
    </w:p>
    <w:p w14:paraId="378C349F" w14:textId="0C9CBB97" w:rsidR="00950E54" w:rsidRPr="00950E54" w:rsidRDefault="00950E54" w:rsidP="00950E54">
      <w:pPr>
        <w:rPr>
          <w:lang w:val="en-US"/>
        </w:rPr>
      </w:pPr>
      <w:r w:rsidRPr="00A73183">
        <w:rPr>
          <w:rFonts w:ascii="Courier New" w:hAnsi="Courier New" w:cs="Courier New"/>
          <w:sz w:val="20"/>
          <w:szCs w:val="20"/>
          <w:lang w:val="en-US"/>
        </w:rPr>
        <w:t>Comment NVARCHAR(MAX)</w:t>
      </w:r>
    </w:p>
    <w:p w14:paraId="5E6D921B" w14:textId="77777777" w:rsidR="00A73183" w:rsidRPr="00A73183" w:rsidRDefault="00A73183" w:rsidP="00A73183">
      <w:pPr>
        <w:spacing w:before="100" w:beforeAutospacing="1" w:after="100" w:afterAutospacing="1"/>
        <w:outlineLvl w:val="3"/>
        <w:rPr>
          <w:b/>
          <w:bCs/>
        </w:rPr>
      </w:pPr>
      <w:r w:rsidRPr="00A73183">
        <w:rPr>
          <w:b/>
          <w:bCs/>
        </w:rPr>
        <w:t>Бинарные типы данных</w:t>
      </w:r>
    </w:p>
    <w:p w14:paraId="2C8AEDDA" w14:textId="77777777" w:rsidR="00A73183" w:rsidRPr="00A73183" w:rsidRDefault="00A73183" w:rsidP="00A73183">
      <w:pPr>
        <w:numPr>
          <w:ilvl w:val="0"/>
          <w:numId w:val="17"/>
        </w:numPr>
        <w:spacing w:before="100" w:beforeAutospacing="1" w:after="100" w:afterAutospacing="1"/>
      </w:pPr>
      <w:r w:rsidRPr="00A73183">
        <w:t>BINARY: хранит бинарные данные в виде последовательности от 1 до 8 000 байт.</w:t>
      </w:r>
    </w:p>
    <w:p w14:paraId="68D38814" w14:textId="77777777" w:rsidR="00A73183" w:rsidRPr="00A73183" w:rsidRDefault="00A73183" w:rsidP="00A73183">
      <w:pPr>
        <w:numPr>
          <w:ilvl w:val="0"/>
          <w:numId w:val="17"/>
        </w:numPr>
        <w:spacing w:before="100" w:beforeAutospacing="1" w:after="100" w:afterAutospacing="1"/>
      </w:pPr>
      <w:r w:rsidRPr="00A73183">
        <w:t>VARBINARY: хранит бинарные данные в виде последовательности от 1 до 8 000 байт, либо до 2^31–1 байт при использовании значения MAX (VARBINARY(MAX)).</w:t>
      </w:r>
    </w:p>
    <w:p w14:paraId="161856D6" w14:textId="77777777" w:rsidR="00A73183" w:rsidRPr="00A73183" w:rsidRDefault="00A73183" w:rsidP="00A73183">
      <w:pPr>
        <w:spacing w:before="100" w:beforeAutospacing="1" w:after="100" w:afterAutospacing="1"/>
      </w:pPr>
      <w:r w:rsidRPr="00A73183">
        <w:t>Еще один бинарный тип - тип IMAGE является устаревшим, и вместо него рекомендуется применять тип VARBINARY.</w:t>
      </w:r>
    </w:p>
    <w:p w14:paraId="3EC814FA" w14:textId="77777777" w:rsidR="00A73183" w:rsidRPr="00A73183" w:rsidRDefault="00A73183" w:rsidP="00A73183">
      <w:pPr>
        <w:spacing w:before="100" w:beforeAutospacing="1" w:after="100" w:afterAutospacing="1"/>
        <w:outlineLvl w:val="3"/>
        <w:rPr>
          <w:b/>
          <w:bCs/>
        </w:rPr>
      </w:pPr>
      <w:r w:rsidRPr="00A73183">
        <w:rPr>
          <w:b/>
          <w:bCs/>
        </w:rPr>
        <w:t>Остальные типы данных</w:t>
      </w:r>
    </w:p>
    <w:p w14:paraId="1CD98E5E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UNIQUEIDENTIFIER: уникальный идентификатор GUID (по сути строка с уникальным значением), который занимает 16 байт.</w:t>
      </w:r>
    </w:p>
    <w:p w14:paraId="613773EE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TIMESTAMP: некоторое число, которое хранит номер версии строки в таблице. Занимает 8 байт.</w:t>
      </w:r>
    </w:p>
    <w:p w14:paraId="27674BC0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CURSOR: представляет набор строк.</w:t>
      </w:r>
    </w:p>
    <w:p w14:paraId="40D1D9DE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HIERARCHYID: представляет позицию в иерархии.</w:t>
      </w:r>
    </w:p>
    <w:p w14:paraId="4DA000AD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SQL_VARIANT: может хранить данные любого другого типа данных T-SQL.</w:t>
      </w:r>
    </w:p>
    <w:p w14:paraId="0E46BD53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XML: хранит документы XML или фрагменты документов XML. Занимает в памяти до 2 Гб.</w:t>
      </w:r>
    </w:p>
    <w:p w14:paraId="4AD9CFC6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TABLE: представляет определение таблицы.</w:t>
      </w:r>
    </w:p>
    <w:p w14:paraId="2104C8BB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GEOGRAPHY: хранит географические данные, такие как широта и долгота.</w:t>
      </w:r>
    </w:p>
    <w:p w14:paraId="4F9573B1" w14:textId="77777777" w:rsidR="00A73183" w:rsidRPr="00A73183" w:rsidRDefault="00A73183" w:rsidP="00A73183">
      <w:pPr>
        <w:numPr>
          <w:ilvl w:val="0"/>
          <w:numId w:val="18"/>
        </w:numPr>
        <w:spacing w:before="100" w:beforeAutospacing="1" w:after="100" w:afterAutospacing="1"/>
      </w:pPr>
      <w:r w:rsidRPr="00A73183">
        <w:t>GEOMETRY: хранит координаты местонахождения на плоскости.</w:t>
      </w:r>
    </w:p>
    <w:p w14:paraId="08DFC054" w14:textId="77777777" w:rsidR="006E0705" w:rsidRPr="00A73183" w:rsidRDefault="00AA7D6F" w:rsidP="00C717F1">
      <w:pPr>
        <w:spacing w:line="276" w:lineRule="auto"/>
      </w:pPr>
    </w:p>
    <w:sectPr w:rsidR="006E0705" w:rsidRPr="00A73183" w:rsidSect="00A73183">
      <w:headerReference w:type="default" r:id="rId7"/>
      <w:footerReference w:type="default" r:id="rId8"/>
      <w:pgSz w:w="11906" w:h="16838" w:code="9"/>
      <w:pgMar w:top="851" w:right="851" w:bottom="851" w:left="85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F1BD8" w14:textId="77777777" w:rsidR="00AA7D6F" w:rsidRDefault="00AA7D6F" w:rsidP="00C717F1">
      <w:r>
        <w:separator/>
      </w:r>
    </w:p>
  </w:endnote>
  <w:endnote w:type="continuationSeparator" w:id="0">
    <w:p w14:paraId="5163AD91" w14:textId="77777777" w:rsidR="00AA7D6F" w:rsidRDefault="00AA7D6F" w:rsidP="00C7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167277"/>
      <w:docPartObj>
        <w:docPartGallery w:val="Page Numbers (Bottom of Page)"/>
        <w:docPartUnique/>
      </w:docPartObj>
    </w:sdtPr>
    <w:sdtEndPr/>
    <w:sdtContent>
      <w:p w14:paraId="3A33C764" w14:textId="7AF0C704" w:rsidR="00A73183" w:rsidRDefault="00A7318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2C18F" w14:textId="77777777" w:rsidR="00AA7D6F" w:rsidRDefault="00AA7D6F" w:rsidP="00C717F1">
      <w:r>
        <w:separator/>
      </w:r>
    </w:p>
  </w:footnote>
  <w:footnote w:type="continuationSeparator" w:id="0">
    <w:p w14:paraId="58C22FF8" w14:textId="77777777" w:rsidR="00AA7D6F" w:rsidRDefault="00AA7D6F" w:rsidP="00C71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F1DAB" w14:textId="1EF04315" w:rsidR="00C717F1" w:rsidRDefault="00C717F1">
    <w:pPr>
      <w:pStyle w:val="a5"/>
    </w:pPr>
    <w:r>
      <w:t>МДК.01.02 – Базы данных – 10.02.05 – Лекция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4AD"/>
    <w:multiLevelType w:val="multilevel"/>
    <w:tmpl w:val="06D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2CBE"/>
    <w:multiLevelType w:val="singleLevel"/>
    <w:tmpl w:val="545CA68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" w15:restartNumberingAfterBreak="0">
    <w:nsid w:val="0AF86C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28402A4"/>
    <w:multiLevelType w:val="multilevel"/>
    <w:tmpl w:val="DBC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D1824"/>
    <w:multiLevelType w:val="multilevel"/>
    <w:tmpl w:val="A52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A2BEC"/>
    <w:multiLevelType w:val="multilevel"/>
    <w:tmpl w:val="5396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9304A"/>
    <w:multiLevelType w:val="multilevel"/>
    <w:tmpl w:val="AC7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C6DC0"/>
    <w:multiLevelType w:val="hybridMultilevel"/>
    <w:tmpl w:val="7226BA64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DE7C3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95BB5"/>
    <w:multiLevelType w:val="hybridMultilevel"/>
    <w:tmpl w:val="F976D038"/>
    <w:lvl w:ilvl="0" w:tplc="31DE7C3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F16013"/>
    <w:multiLevelType w:val="singleLevel"/>
    <w:tmpl w:val="545CA68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66E41291"/>
    <w:multiLevelType w:val="singleLevel"/>
    <w:tmpl w:val="EF48476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1" w15:restartNumberingAfterBreak="0">
    <w:nsid w:val="6A1D158C"/>
    <w:multiLevelType w:val="multilevel"/>
    <w:tmpl w:val="8B2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807ED"/>
    <w:multiLevelType w:val="hybridMultilevel"/>
    <w:tmpl w:val="68D8C74A"/>
    <w:lvl w:ilvl="0" w:tplc="31DE7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735BC"/>
    <w:multiLevelType w:val="singleLevel"/>
    <w:tmpl w:val="545CA68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71C570FC"/>
    <w:multiLevelType w:val="multilevel"/>
    <w:tmpl w:val="6FC4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55A61"/>
    <w:multiLevelType w:val="multilevel"/>
    <w:tmpl w:val="2E0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4"/>
          <w:szCs w:val="24"/>
          <w:u w:val="none"/>
        </w:rPr>
      </w:lvl>
    </w:lvlOverride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8"/>
  </w:num>
  <w:num w:numId="9">
    <w:abstractNumId w:val="9"/>
  </w:num>
  <w:num w:numId="10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4"/>
          <w:szCs w:val="24"/>
          <w:u w:val="none"/>
        </w:rPr>
      </w:lvl>
    </w:lvlOverride>
  </w:num>
  <w:num w:numId="11">
    <w:abstractNumId w:val="3"/>
  </w:num>
  <w:num w:numId="12">
    <w:abstractNumId w:val="11"/>
  </w:num>
  <w:num w:numId="13">
    <w:abstractNumId w:val="4"/>
  </w:num>
  <w:num w:numId="14">
    <w:abstractNumId w:val="6"/>
  </w:num>
  <w:num w:numId="15">
    <w:abstractNumId w:val="15"/>
  </w:num>
  <w:num w:numId="16">
    <w:abstractNumId w:val="0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4C"/>
    <w:rsid w:val="003316FC"/>
    <w:rsid w:val="006A2B41"/>
    <w:rsid w:val="00730482"/>
    <w:rsid w:val="00950E54"/>
    <w:rsid w:val="00A73183"/>
    <w:rsid w:val="00AA7D6F"/>
    <w:rsid w:val="00AC552F"/>
    <w:rsid w:val="00B77B31"/>
    <w:rsid w:val="00B8533D"/>
    <w:rsid w:val="00C5598E"/>
    <w:rsid w:val="00C717F1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3A9B6"/>
  <w15:chartTrackingRefBased/>
  <w15:docId w15:val="{9F2CBE42-0AB8-475D-AFDF-28EFB0B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731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A7318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C717F1"/>
    <w:pPr>
      <w:jc w:val="center"/>
    </w:pPr>
    <w:rPr>
      <w:rFonts w:eastAsia="SimSun"/>
      <w:b/>
      <w:bCs/>
      <w:sz w:val="28"/>
      <w:szCs w:val="28"/>
      <w:u w:val="single"/>
    </w:rPr>
  </w:style>
  <w:style w:type="character" w:customStyle="1" w:styleId="a4">
    <w:name w:val="Заголовок Знак"/>
    <w:basedOn w:val="a0"/>
    <w:link w:val="a3"/>
    <w:uiPriority w:val="99"/>
    <w:rsid w:val="00C717F1"/>
    <w:rPr>
      <w:rFonts w:ascii="Times New Roman" w:eastAsia="SimSun" w:hAnsi="Times New Roman" w:cs="Times New Roman"/>
      <w:b/>
      <w:bCs/>
      <w:sz w:val="28"/>
      <w:szCs w:val="28"/>
      <w:u w:val="single"/>
      <w:lang w:eastAsia="ru-RU"/>
    </w:rPr>
  </w:style>
  <w:style w:type="paragraph" w:styleId="a5">
    <w:name w:val="header"/>
    <w:basedOn w:val="a"/>
    <w:link w:val="a6"/>
    <w:uiPriority w:val="99"/>
    <w:unhideWhenUsed/>
    <w:rsid w:val="00C717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717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7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C55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31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31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A73183"/>
    <w:pPr>
      <w:spacing w:before="100" w:beforeAutospacing="1" w:after="100" w:afterAutospacing="1"/>
    </w:pPr>
  </w:style>
  <w:style w:type="character" w:customStyle="1" w:styleId="b">
    <w:name w:val="b"/>
    <w:basedOn w:val="a0"/>
    <w:rsid w:val="00A73183"/>
  </w:style>
  <w:style w:type="character" w:styleId="HTML">
    <w:name w:val="HTML Code"/>
    <w:basedOn w:val="a0"/>
    <w:uiPriority w:val="99"/>
    <w:semiHidden/>
    <w:unhideWhenUsed/>
    <w:rsid w:val="00A73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8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3</cp:revision>
  <dcterms:created xsi:type="dcterms:W3CDTF">2021-03-06T17:17:00Z</dcterms:created>
  <dcterms:modified xsi:type="dcterms:W3CDTF">2021-03-06T17:21:00Z</dcterms:modified>
</cp:coreProperties>
</file>