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400" w:rsidRPr="00573400" w:rsidRDefault="00573400">
      <w:pPr>
        <w:rPr>
          <w:b/>
          <w:sz w:val="36"/>
          <w:szCs w:val="36"/>
        </w:rPr>
      </w:pPr>
      <w:r w:rsidRPr="00573400">
        <w:rPr>
          <w:b/>
          <w:sz w:val="36"/>
          <w:szCs w:val="36"/>
        </w:rPr>
        <w:t>TCRT5000 LINE TRACKING SENSOR</w:t>
      </w:r>
    </w:p>
    <w:p w:rsidR="004B788D" w:rsidRDefault="004B788D">
      <w:r>
        <w:rPr>
          <w:noProof/>
          <w:lang w:eastAsia="en-SG"/>
        </w:rPr>
        <w:drawing>
          <wp:inline distT="0" distB="0" distL="0" distR="0" wp14:anchorId="1646E6FC" wp14:editId="39181E0D">
            <wp:extent cx="5238750" cy="29848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8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88D" w:rsidRPr="00573400" w:rsidRDefault="004B788D">
      <w:pPr>
        <w:rPr>
          <w:sz w:val="28"/>
          <w:szCs w:val="28"/>
        </w:rPr>
      </w:pPr>
      <w:r>
        <w:rPr>
          <w:noProof/>
          <w:lang w:eastAsia="en-SG"/>
        </w:rPr>
        <w:drawing>
          <wp:inline distT="0" distB="0" distL="0" distR="0" wp14:anchorId="6D459DA7" wp14:editId="22BE1412">
            <wp:extent cx="2228850" cy="166794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="00573400" w:rsidRPr="004B788D">
          <w:rPr>
            <w:rStyle w:val="Hyperlink"/>
            <w:sz w:val="28"/>
            <w:szCs w:val="28"/>
          </w:rPr>
          <w:t>https://sg.cytron.io/p-ir-line-tracking-module</w:t>
        </w:r>
      </w:hyperlink>
    </w:p>
    <w:p w:rsidR="004B788D" w:rsidRDefault="004B788D">
      <w:pPr>
        <w:rPr>
          <w:b/>
          <w:sz w:val="32"/>
          <w:szCs w:val="32"/>
        </w:rPr>
      </w:pPr>
      <w:r w:rsidRPr="004B788D">
        <w:rPr>
          <w:b/>
          <w:sz w:val="32"/>
          <w:szCs w:val="32"/>
        </w:rPr>
        <w:t xml:space="preserve">IR Line Tracking Module consists of </w:t>
      </w:r>
      <w:proofErr w:type="gramStart"/>
      <w:r w:rsidRPr="004B788D">
        <w:rPr>
          <w:b/>
          <w:sz w:val="32"/>
          <w:szCs w:val="32"/>
        </w:rPr>
        <w:t>a</w:t>
      </w:r>
      <w:proofErr w:type="gramEnd"/>
      <w:r w:rsidRPr="004B788D">
        <w:rPr>
          <w:b/>
          <w:sz w:val="32"/>
          <w:szCs w:val="32"/>
        </w:rPr>
        <w:t xml:space="preserve"> IR reflex sensor, it is a sensor with </w:t>
      </w:r>
      <w:r w:rsidRPr="004B788D">
        <w:rPr>
          <w:b/>
          <w:color w:val="FF0000"/>
          <w:sz w:val="32"/>
          <w:szCs w:val="32"/>
        </w:rPr>
        <w:t xml:space="preserve">optoelectronic transmitter and receiver </w:t>
      </w:r>
      <w:r w:rsidRPr="004B788D">
        <w:rPr>
          <w:b/>
          <w:sz w:val="32"/>
          <w:szCs w:val="32"/>
        </w:rPr>
        <w:t xml:space="preserve">in a package. It functions by illuminating a surface with infrared light; the sensor then picks up the reflected infrared radiation and, based on its intensity, determines the reflectivity of the surface in question. Lightly </w:t>
      </w:r>
      <w:proofErr w:type="spellStart"/>
      <w:r w:rsidRPr="004B788D">
        <w:rPr>
          <w:b/>
          <w:sz w:val="32"/>
          <w:szCs w:val="32"/>
        </w:rPr>
        <w:t>colored</w:t>
      </w:r>
      <w:proofErr w:type="spellEnd"/>
      <w:r w:rsidRPr="004B788D">
        <w:rPr>
          <w:b/>
          <w:sz w:val="32"/>
          <w:szCs w:val="32"/>
        </w:rPr>
        <w:t xml:space="preserve"> surfaces will reflect more light than dark surfaces; therefore, lightly </w:t>
      </w:r>
      <w:proofErr w:type="spellStart"/>
      <w:r w:rsidRPr="004B788D">
        <w:rPr>
          <w:b/>
          <w:sz w:val="32"/>
          <w:szCs w:val="32"/>
        </w:rPr>
        <w:t>colored</w:t>
      </w:r>
      <w:proofErr w:type="spellEnd"/>
      <w:r w:rsidRPr="004B788D">
        <w:rPr>
          <w:b/>
          <w:sz w:val="32"/>
          <w:szCs w:val="32"/>
        </w:rPr>
        <w:t xml:space="preserve"> surfaces will appear brighter to the sensor. This allows the sensor to detect a dark line on a pale surface, or a pale line on a dark surface.</w:t>
      </w:r>
    </w:p>
    <w:p w:rsidR="004B788D" w:rsidRDefault="00106FFF">
      <w:pPr>
        <w:rPr>
          <w:rStyle w:val="Hyperlink"/>
          <w:b/>
          <w:sz w:val="32"/>
          <w:szCs w:val="32"/>
        </w:rPr>
      </w:pPr>
      <w:hyperlink r:id="rId8" w:history="1">
        <w:r w:rsidR="004B788D" w:rsidRPr="00082F08">
          <w:rPr>
            <w:rStyle w:val="Hyperlink"/>
            <w:b/>
            <w:sz w:val="32"/>
            <w:szCs w:val="32"/>
          </w:rPr>
          <w:t>https://www.gie.com.my/download/um/modules/sensor/um_line_tracking.pdf</w:t>
        </w:r>
      </w:hyperlink>
    </w:p>
    <w:p w:rsidR="00E93C21" w:rsidRPr="00E93C21" w:rsidRDefault="00E93C21">
      <w:pPr>
        <w:rPr>
          <w:rStyle w:val="Hyperlink"/>
          <w:b/>
          <w:color w:val="000000" w:themeColor="text1"/>
          <w:sz w:val="32"/>
          <w:szCs w:val="32"/>
          <w:u w:val="none"/>
        </w:rPr>
      </w:pPr>
      <w:r w:rsidRPr="00E93C21">
        <w:rPr>
          <w:rStyle w:val="Hyperlink"/>
          <w:b/>
          <w:color w:val="000000" w:themeColor="text1"/>
          <w:sz w:val="32"/>
          <w:szCs w:val="32"/>
          <w:u w:val="none"/>
        </w:rPr>
        <w:lastRenderedPageBreak/>
        <w:t>How to attach sensors to the robot</w:t>
      </w:r>
    </w:p>
    <w:p w:rsidR="00E93C21" w:rsidRDefault="00E93C21">
      <w:pPr>
        <w:rPr>
          <w:rStyle w:val="Hyperlink"/>
          <w:b/>
          <w:sz w:val="32"/>
          <w:szCs w:val="32"/>
        </w:rPr>
      </w:pPr>
      <w:r>
        <w:rPr>
          <w:b/>
          <w:noProof/>
          <w:color w:val="0000FF" w:themeColor="hyperlink"/>
          <w:sz w:val="32"/>
          <w:szCs w:val="32"/>
          <w:u w:val="single"/>
          <w:lang w:eastAsia="en-SG"/>
        </w:rPr>
        <w:drawing>
          <wp:inline distT="0" distB="0" distL="0" distR="0" wp14:anchorId="7114A883" wp14:editId="4091AFB6">
            <wp:extent cx="359092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21" w:rsidRDefault="00E93C21">
      <w:pPr>
        <w:rPr>
          <w:rStyle w:val="Hyperlink"/>
          <w:b/>
          <w:sz w:val="32"/>
          <w:szCs w:val="32"/>
        </w:rPr>
      </w:pPr>
      <w:r>
        <w:rPr>
          <w:b/>
          <w:noProof/>
          <w:color w:val="0000FF" w:themeColor="hyperlink"/>
          <w:sz w:val="32"/>
          <w:szCs w:val="32"/>
          <w:u w:val="single"/>
          <w:lang w:eastAsia="en-SG"/>
        </w:rPr>
        <w:drawing>
          <wp:inline distT="0" distB="0" distL="0" distR="0" wp14:anchorId="300EB85A" wp14:editId="3FC3295D">
            <wp:extent cx="455295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FF" w:rsidRPr="00106FFF" w:rsidRDefault="00106FFF">
      <w:pPr>
        <w:rPr>
          <w:rStyle w:val="Hyperlink"/>
          <w:b/>
          <w:color w:val="FF0000"/>
          <w:sz w:val="32"/>
          <w:szCs w:val="32"/>
          <w:u w:val="none"/>
        </w:rPr>
      </w:pPr>
      <w:bookmarkStart w:id="0" w:name="_GoBack"/>
      <w:bookmarkEnd w:id="0"/>
      <w:r w:rsidRPr="00106FFF">
        <w:rPr>
          <w:rStyle w:val="Hyperlink"/>
          <w:b/>
          <w:color w:val="FF0000"/>
          <w:sz w:val="32"/>
          <w:szCs w:val="32"/>
          <w:u w:val="none"/>
        </w:rPr>
        <w:t xml:space="preserve">DEMONSTRATION OF HOW THE SENSOR </w:t>
      </w:r>
      <w:proofErr w:type="gramStart"/>
      <w:r w:rsidRPr="00106FFF">
        <w:rPr>
          <w:rStyle w:val="Hyperlink"/>
          <w:b/>
          <w:color w:val="FF0000"/>
          <w:sz w:val="32"/>
          <w:szCs w:val="32"/>
          <w:u w:val="none"/>
        </w:rPr>
        <w:t>WORK</w:t>
      </w:r>
      <w:proofErr w:type="gramEnd"/>
    </w:p>
    <w:p w:rsidR="00F66BEB" w:rsidRDefault="00F66BEB">
      <w:pPr>
        <w:rPr>
          <w:rStyle w:val="Hyperlink"/>
          <w:b/>
          <w:sz w:val="32"/>
          <w:szCs w:val="32"/>
        </w:rPr>
      </w:pPr>
    </w:p>
    <w:p w:rsidR="00F66BEB" w:rsidRDefault="00F66BEB"/>
    <w:sectPr w:rsidR="00F66BEB" w:rsidSect="004B788D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8D"/>
    <w:rsid w:val="00106FFF"/>
    <w:rsid w:val="00480112"/>
    <w:rsid w:val="004B788D"/>
    <w:rsid w:val="00573400"/>
    <w:rsid w:val="009C1FFB"/>
    <w:rsid w:val="00E93C21"/>
    <w:rsid w:val="00F6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e.com.my/download/um/modules/sensor/um_line_trackin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g.cytron.io/p-ir-line-tracking-modul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GOH</dc:creator>
  <cp:lastModifiedBy>SS GOH</cp:lastModifiedBy>
  <cp:revision>5</cp:revision>
  <dcterms:created xsi:type="dcterms:W3CDTF">2022-08-05T00:22:00Z</dcterms:created>
  <dcterms:modified xsi:type="dcterms:W3CDTF">2022-08-05T02:22:00Z</dcterms:modified>
</cp:coreProperties>
</file>