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line="276"/>
        <w:jc w:val="right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SIT Internal</w:t>
      </w:r>
    </w:p>
    <w:p>
      <w:pPr>
        <w:spacing w:after="8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INF2005 Cyber Security Fundamentals</w:t>
      </w:r>
    </w:p>
    <w:p>
      <w:pPr>
        <w:spacing w:after="8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Assessed Coursework 3 (ACW3)</w:t>
      </w:r>
    </w:p>
    <w:p>
      <w:pPr>
        <w:spacing w:after="400" w:line="276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Vulnerability Assessment &amp; Remediation</w:t>
      </w:r>
    </w:p>
    <w:p>
      <w:pPr>
        <w:spacing w:after="600" w:line="276"/>
        <w:jc w:val="center"/>
      </w:pPr>
      <w:r>
        <w:rPr>
          <w:rFonts w:ascii="Calibri" w:cs="Calibri" w:eastAsia="Calibri" w:hAnsi="Calibri"/>
          <w:i/>
          <w:iCs/>
          <w:color w:val="595959"/>
        </w:rPr>
        <w:t xml:space="preserve">Target: Apache HTTP Server 2.4.68 — three High-severity CVEs</w:t>
      </w:r>
    </w:p>
    <w:p>
      <w:pPr>
        <w:spacing w:after="300" w:line="276"/>
        <w:jc w:val="center"/>
      </w:pPr>
      <w:r>
        <w:rPr>
          <w:rFonts w:ascii="Calibri" w:cs="Calibri" w:eastAsia="Calibri" w:hAnsi="Calibri"/>
          <w:b/>
          <w:bCs/>
        </w:rPr>
        <w:t xml:space="preserve">Lab Group: P____          Team: ____</w:t>
      </w:r>
    </w:p>
    <w:p>
      <w:pPr>
        <w:spacing w:after="80" w:line="276"/>
      </w:pPr>
      <w:r>
        <w:rPr>
          <w:rFonts w:ascii="Calibri" w:cs="Calibri" w:eastAsia="Calibri" w:hAnsi="Calibri"/>
          <w:b/>
          <w:bCs/>
        </w:rPr>
        <w:t xml:space="preserve">Team Members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shd w:fill="2F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Full Name</w:t>
            </w:r>
          </w:p>
        </w:tc>
        <w:tc>
          <w:tcPr>
            <w:tcW w:type="dxa" w:w="2500"/>
            <w:shd w:fill="2F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Student ID</w:t>
            </w:r>
          </w:p>
        </w:tc>
        <w:tc>
          <w:tcPr>
            <w:tcW w:type="dxa" w:w="2526"/>
            <w:shd w:fill="2F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Role</w:t>
            </w:r>
          </w:p>
        </w:tc>
      </w:tr>
      <w:tr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Report deadline: Monday 9 Nov 2026, 23:59 (xSite Dropbox).  Rename this file to Report_P&lt;labgroup&gt;-&lt;team&gt;.pdf (e.g. Report_P2-11.pdf) and export to PDF before submission.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Formatting: Calibri 11pt; max 10 pages excluding cover, references and appendix.</w:t>
      </w:r>
    </w:p>
    <w:p>
      <w:r>
        <w:br w:type="page"/>
      </w:r>
    </w:p>
    <w:p>
      <w:pPr>
        <w:pStyle w:val="Heading1"/>
        <w:spacing w:after="120" w:line="276"/>
      </w:pPr>
      <w:r>
        <w:rPr>
          <w:rFonts w:ascii="Calibri" w:cs="Calibri" w:eastAsia="Calibri" w:hAnsi="Calibri"/>
        </w:rPr>
        <w:t xml:space="preserve">Summary of Vulnerabilities, Exploits and Remediation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One row per vulnerability demonstrated. Cumulative severity must be ≥ 20 (CVSS). Fill the 'Used Exploit' column with the technique/tool you demonstrated.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500"/>
        <w:gridCol w:w="2400"/>
        <w:gridCol w:w="2200"/>
        <w:gridCol w:w="2306"/>
      </w:tblGrid>
      <w:tr>
        <w:trPr>
          <w:tblHeader/>
        </w:trPr>
        <w:tc>
          <w:tcPr>
            <w:tcW w:type="dxa" w:w="620"/>
            <w:shd w:fill="2F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500"/>
            <w:shd w:fill="2F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Severity Scale</w:t>
            </w:r>
          </w:p>
        </w:tc>
        <w:tc>
          <w:tcPr>
            <w:tcW w:type="dxa" w:w="2400"/>
            <w:shd w:fill="2F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Vulnerability</w:t>
            </w:r>
          </w:p>
        </w:tc>
        <w:tc>
          <w:tcPr>
            <w:tcW w:type="dxa" w:w="2200"/>
            <w:shd w:fill="2F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Used Exploit</w:t>
            </w:r>
          </w:p>
        </w:tc>
        <w:tc>
          <w:tcPr>
            <w:tcW w:type="dxa" w:w="2306"/>
            <w:shd w:fill="2F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Recommended Remediation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8.8 (High)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CVE-2026-93546 — mod_dav_fs integer overflow (PROPPATCH)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95959"/>
              </w:rPr>
              <w:t xml:space="preserve">[technique / tool]</w:t>
            </w:r>
          </w:p>
        </w:tc>
        <w:tc>
          <w:tcPr>
            <w:tcW w:type="dxa" w:w="23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Upgrade to httpd 2.4.69; restrict/limit WebDAV writes; cap XML body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8.1 (High)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CVE-2026-73636 — mod_auth_digest nonce replay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95959"/>
              </w:rPr>
              <w:t xml:space="preserve">[technique / tool]</w:t>
            </w:r>
          </w:p>
        </w:tc>
        <w:tc>
          <w:tcPr>
            <w:tcW w:type="dxa" w:w="23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Upgrade to 2.4.69; positive AuthDigestNonceLifetime; TLS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7.5 (High)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CVE-2026-63686 — mod_xml2enc NULL-ptr deref (DoS)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95959"/>
              </w:rPr>
              <w:t xml:space="preserve">[technique / tool]</w:t>
            </w:r>
          </w:p>
        </w:tc>
        <w:tc>
          <w:tcPr>
            <w:tcW w:type="dxa" w:w="23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>Upgrade to 2.4.69; proxy trusted backends only; disable filter</w:t>
            </w:r>
          </w:p>
        </w:tc>
      </w:tr>
      <w:tr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5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Σ 24.4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Cumulative CVSS (≥ 20 required)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0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Severity scale: Critical 9.0–10.0 · High 7.0–8.9 · Medium 4.0–6.9 · Low 0.1–3.9 · None 0.0. Note: Apache's advisory rates these Low/Moderate while NVD scores them High — explain this in the sections below.</w:t>
      </w:r>
    </w:p>
    <w:p>
      <w:r>
        <w:br w:type="page"/>
      </w:r>
    </w:p>
    <w:p>
      <w:pPr>
        <w:pStyle w:val="Heading1"/>
        <w:spacing w:after="100" w:line="276"/>
      </w:pPr>
      <w:r>
        <w:rPr>
          <w:rFonts w:ascii="Calibri" w:cs="Calibri" w:eastAsia="Calibri" w:hAnsi="Calibri"/>
        </w:rPr>
        <w:t xml:space="preserve">1. CVE-2026-93546 — WebDAV integer overflow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Overview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Module: mod_dav_fs. Describe the vulnerability, its class (CWE), affected versions (httpd 2.4.0–2.4.68), CVSS vector and score, and why it matters.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Identification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How you confirmed the vulnerable version/module are present and the surface is reachable (reference the verification step; see Appendix A).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Exploit technique / tool used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Precondition, surface, the exploit technique and tool, and the observed effect. Put screenshots in Appendix A and refer to them here for conciseness.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Impact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Confidentiality / Integrity / Availability impact and the realistic attacker pre-conditions.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Defence / Remediation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Primary fix (upgrade to 2.4.69) plus config-level mitigations; mention mitigation vs remediation.</w:t>
      </w:r>
    </w:p>
    <w:p>
      <w:pPr>
        <w:pBdr>
          <w:bottom w:val="single" w:color="BFBFBF" w:sz="6" w:space="1"/>
        </w:pBdr>
        <w:spacing w:after="160"/>
      </w:pPr>
    </w:p>
    <w:p>
      <w:pPr>
        <w:pStyle w:val="Heading1"/>
        <w:spacing w:after="100" w:line="276"/>
      </w:pPr>
      <w:r>
        <w:rPr>
          <w:rFonts w:ascii="Calibri" w:cs="Calibri" w:eastAsia="Calibri" w:hAnsi="Calibri"/>
        </w:rPr>
        <w:t xml:space="preserve">2. CVE-2026-73636 — Digest one-time-nonce replay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Overview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Module: mod_auth_digest. Describe the vulnerability, its class (CWE), affected versions (httpd 2.4.0–2.4.68), CVSS vector and score, and why it matters.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Identification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How you confirmed the vulnerable version/module are present and the surface is reachable (reference the verification step; see Appendix B).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Exploit technique / tool used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Precondition, surface, the exploit technique and tool, and the observed effect. Put screenshots in Appendix B and refer to them here for conciseness.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Impact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Confidentiality / Integrity / Availability impact and the realistic attacker pre-conditions.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Defence / Remediation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Primary fix (upgrade to 2.4.69) plus config-level mitigations; mention mitigation vs remediation.</w:t>
      </w:r>
    </w:p>
    <w:p>
      <w:pPr>
        <w:pBdr>
          <w:bottom w:val="single" w:color="BFBFBF" w:sz="6" w:space="1"/>
        </w:pBdr>
        <w:spacing w:after="160"/>
      </w:pPr>
    </w:p>
    <w:p>
      <w:pPr>
        <w:pStyle w:val="Heading1"/>
        <w:spacing w:after="100" w:line="276"/>
      </w:pPr>
      <w:r>
        <w:rPr>
          <w:rFonts w:ascii="Calibri" w:cs="Calibri" w:eastAsia="Calibri" w:hAnsi="Calibri"/>
        </w:rPr>
        <w:t xml:space="preserve">3. CVE-2026-63686 — Charset-conversion NULL-ptr DoS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Overview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Module: mod_xml2enc. Describe the vulnerability, its class (CWE), affected versions (httpd 2.4.0–2.4.68), CVSS vector and score, and why it matters.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Identification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How you confirmed the vulnerable version/module are present and the surface is reachable (reference the verification step; see Appendix C).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Exploit technique / tool used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Precondition, surface, the exploit technique and tool, and the observed effect. Put screenshots in Appendix C and refer to them here for conciseness.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Impact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Confidentiality / Integrity / Availability impact and the realistic attacker pre-conditions.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Defence / Remediation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Primary fix (upgrade to 2.4.69) plus config-level mitigations; mention mitigation vs remediation.</w:t>
      </w:r>
    </w:p>
    <w:p>
      <w:pPr>
        <w:pBdr>
          <w:bottom w:val="single" w:color="BFBFBF" w:sz="6" w:space="1"/>
        </w:pBdr>
        <w:spacing w:after="160"/>
      </w:pPr>
    </w:p>
    <w:p>
      <w:pPr>
        <w:pStyle w:val="Heading1"/>
        <w:spacing w:after="80" w:line="276"/>
      </w:pPr>
      <w:r>
        <w:rPr>
          <w:rFonts w:ascii="Calibri" w:cs="Calibri" w:eastAsia="Calibri" w:hAnsi="Calibri"/>
        </w:rPr>
        <w:t xml:space="preserve">Test Environment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Summarise the lab: single Apache 2.4.68 target (Docker, built from source), untrusted backend, Kali attacker, isolated 172.28.0.0/24 network, loopback-only exposure. Reference docs/01-environment-architecture.md.</w:t>
      </w:r>
    </w:p>
    <w:p>
      <w:pPr>
        <w:pStyle w:val="Heading1"/>
        <w:spacing w:after="80" w:line="276"/>
      </w:pPr>
      <w:r>
        <w:rPr>
          <w:rFonts w:ascii="Calibri" w:cs="Calibri" w:eastAsia="Calibri" w:hAnsi="Calibri"/>
        </w:rPr>
        <w:t xml:space="preserve">Use of Generative AI (SIT policy disclosure)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State clearly which parts of this report and/or lab were produced with GenAI assistance, per SIT policy.</w:t>
      </w:r>
    </w:p>
    <w:p>
      <w:pPr>
        <w:pStyle w:val="Heading1"/>
        <w:spacing w:after="80" w:line="276"/>
      </w:pPr>
      <w:r>
        <w:rPr>
          <w:rFonts w:ascii="Calibri" w:cs="Calibri" w:eastAsia="Calibri" w:hAnsi="Calibri"/>
        </w:rPr>
        <w:t xml:space="preserve">Declaration of Originality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One declaration of originality, signed by all team members, accompanies the submission.</w:t>
      </w:r>
    </w:p>
    <w:p>
      <w:r>
        <w:br w:type="page"/>
      </w:r>
    </w:p>
    <w:p>
      <w:pPr>
        <w:pStyle w:val="Heading1"/>
        <w:spacing w:after="80" w:line="276"/>
      </w:pPr>
      <w:r>
        <w:rPr>
          <w:rFonts w:ascii="Calibri" w:cs="Calibri" w:eastAsia="Calibri" w:hAnsi="Calibri"/>
        </w:rPr>
        <w:t xml:space="preserve">References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Cite the official CVE records and Apache advisory. Starting set (confirm against the official records):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CVE-2026-93546 — https://www.cve.org/CVERecord?id=CVE-2026-93546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CVE-2026-73636 — https://www.cve.org/CVERecord?id=CVE-2026-73636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CVE-2026-63686 — https://www.cve.org/CVERecord?id=CVE-2026-63686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Apache httpd 2.4 vulnerabilities — https://httpd.apache.org/security/vulnerabilities_24.html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Apache httpd source archive — https://archive.apache.org/dist/httpd/</w:t>
      </w:r>
    </w:p>
    <w:p>
      <w:r>
        <w:br w:type="page"/>
      </w:r>
    </w:p>
    <w:p>
      <w:pPr>
        <w:pStyle w:val="Heading1"/>
        <w:spacing w:after="80" w:line="276"/>
      </w:pPr>
      <w:r>
        <w:rPr>
          <w:rFonts w:ascii="Calibri" w:cs="Calibri" w:eastAsia="Calibri" w:hAnsi="Calibri"/>
        </w:rPr>
        <w:t xml:space="preserve">Appendix — Screenshots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Attach demonstration screenshots here, grouped per vulnerability. Keep them legible.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Appendix A — CVE-2026-93546 (mod_dav_fs)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[A1] … [A2] …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Appendix B — CVE-2026-73636 (mod_auth_digest)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[B1] … [B2] …</w:t>
      </w:r>
    </w:p>
    <w:p>
      <w:pPr>
        <w:pStyle w:val="Heading2"/>
        <w:spacing w:after="60" w:line="276"/>
      </w:pPr>
      <w:r>
        <w:rPr>
          <w:rFonts w:ascii="Calibri" w:cs="Calibri" w:eastAsia="Calibri" w:hAnsi="Calibri"/>
        </w:rPr>
        <w:t xml:space="preserve">Appendix C — CVE-2026-63686 (mod_xml2enc)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</w:rPr>
        <w:t xml:space="preserve">[C1] … [C2] …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Calibri" w:cs="Calibri" w:eastAsia="Calibri" w:hAnsi="Calibri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INF2005 ACW3 Report</dc:title>
  <dc:creator>2403201</dc:creator>
  <dc:description>Vulnerability Assessment &amp; Remediation</dc:description>
  <cp:lastModifiedBy>Un-named</cp:lastModifiedBy>
  <cp:revision>1</cp:revision>
  <dcterms:created xsi:type="dcterms:W3CDTF">2026-10-22T12:10:25.549Z</dcterms:created>
  <dcterms:modified xsi:type="dcterms:W3CDTF">2026-10-22T12:10:25.550Z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