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wmf" ContentType="image/x-wmf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sz w:val="32"/>
          <w:szCs w:val="32"/>
        </w:rPr>
      </w:pPr>
      <w:r>
        <w:rPr>
          <w:sz w:val="32"/>
          <w:szCs w:val="32"/>
        </w:rPr>
        <w:t>Санкт-</w:t>
      </w:r>
      <w:r>
        <w:rPr>
          <w:rFonts w:eastAsia="Calibri" w:cs="" w:cstheme="minorBidi" w:eastAsiaTheme="minorHAnsi"/>
          <w:sz w:val="32"/>
          <w:szCs w:val="32"/>
          <w:lang w:eastAsia="en-US"/>
        </w:rPr>
        <w:t>Петербургский</w:t>
      </w:r>
      <w:r>
        <w:rPr>
          <w:sz w:val="32"/>
          <w:szCs w:val="32"/>
        </w:rPr>
        <w:t xml:space="preserve"> Государственный Электротехнический Университет "ЛЭТИ"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  <w:t>кафедра физики</w:t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</w:p>
    <w:p>
      <w:pPr>
        <w:pStyle w:val="Normal"/>
        <w:spacing w:lineRule="auto" w:line="276" w:before="0" w:after="200"/>
        <w:jc w:val="both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  <w:t xml:space="preserve">Задание №1 по дисциплине </w:t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  <w:t>"Физические основы информационных технологий"</w:t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  <w:t xml:space="preserve">Название: </w:t>
      </w:r>
      <w:r>
        <w:rPr>
          <w:rFonts w:eastAsia="Calibri" w:cs="" w:cstheme="minorBidi" w:eastAsiaTheme="minorHAnsi"/>
          <w:b/>
          <w:bCs/>
          <w:sz w:val="32"/>
          <w:szCs w:val="32"/>
          <w:lang w:eastAsia="en-US"/>
        </w:rPr>
        <w:t>Фазовые кривые</w:t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1898015</wp:posOffset>
                </wp:positionH>
                <wp:positionV relativeFrom="paragraph">
                  <wp:posOffset>327025</wp:posOffset>
                </wp:positionV>
                <wp:extent cx="4165600" cy="183832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183832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3097" w:tblpY="515" w:topFromText="0" w:vertAnchor="text"/>
                              <w:tblW w:w="6560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3584"/>
                              <w:gridCol w:w="2975"/>
                            </w:tblGrid>
                            <w:tr>
                              <w:trPr>
                                <w:trHeight w:val="579" w:hRule="atLeast"/>
                              </w:trPr>
                              <w:tc>
                                <w:tcPr>
                                  <w:tcW w:w="35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sz w:val="32"/>
                                      <w:szCs w:val="32"/>
                                      <w:lang w:eastAsia="en-US"/>
                                    </w:rPr>
                                    <w:t>Фамилия И.О.:</w:t>
                                  </w:r>
                                </w:p>
                              </w:tc>
                              <w:tc>
                                <w:tcPr>
                                  <w:tcW w:w="297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sz w:val="32"/>
                                      <w:szCs w:val="32"/>
                                      <w:lang w:eastAsia="en-US"/>
                                    </w:rPr>
                                    <w:t>Фокин К.С.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9" w:hRule="atLeast"/>
                              </w:trPr>
                              <w:tc>
                                <w:tcPr>
                                  <w:tcW w:w="35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sz w:val="32"/>
                                      <w:szCs w:val="32"/>
                                      <w:lang w:eastAsia="en-US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97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sz w:val="32"/>
                                      <w:szCs w:val="32"/>
                                      <w:lang w:eastAsia="en-US"/>
                                    </w:rPr>
                                    <w:t>6303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9" w:hRule="atLeast"/>
                              </w:trPr>
                              <w:tc>
                                <w:tcPr>
                                  <w:tcW w:w="35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sz w:val="32"/>
                                      <w:szCs w:val="32"/>
                                      <w:lang w:eastAsia="en-US"/>
                                    </w:rPr>
                                    <w:t xml:space="preserve">Преподаватель: </w:t>
                                  </w:r>
                                </w:p>
                              </w:tc>
                              <w:tc>
                                <w:tcPr>
                                  <w:tcW w:w="297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sz w:val="32"/>
                                      <w:szCs w:val="32"/>
                                      <w:lang w:eastAsia="en-US"/>
                                    </w:rPr>
                                    <w:t>Альтмарк А.М.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9" w:hRule="atLeast"/>
                              </w:trPr>
                              <w:tc>
                                <w:tcPr>
                                  <w:tcW w:w="35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sz w:val="32"/>
                                      <w:szCs w:val="32"/>
                                      <w:lang w:eastAsia="en-US"/>
                                    </w:rPr>
                                    <w:t>Итоговый балл:</w:t>
                                  </w:r>
                                </w:p>
                              </w:tc>
                              <w:tc>
                                <w:tcPr>
                                  <w:tcW w:w="297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200"/>
                                    <w:jc w:val="center"/>
                                    <w:rPr>
                                      <w:rFonts w:eastAsia="Calibri" w:cs="" w:cstheme="minorBidi" w:eastAsiaTheme="minorHAnsi"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sz w:val="32"/>
                                      <w:szCs w:val="32"/>
                                      <w:lang w:eastAsia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9" w:hRule="atLeast"/>
                              </w:trPr>
                              <w:tc>
                                <w:tcPr>
                                  <w:tcW w:w="35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200"/>
                                    <w:jc w:val="center"/>
                                    <w:rPr>
                                      <w:rFonts w:eastAsia="Calibri" w:cs="" w:cstheme="minorBidi" w:eastAsiaTheme="minorHAnsi"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sz w:val="32"/>
                                      <w:szCs w:val="32"/>
                                      <w:lang w:eastAsia="en-US"/>
                                    </w:rPr>
                                  </w:r>
                                  <w:bookmarkStart w:id="0" w:name="__UnoMark__854_1839770101"/>
                                  <w:bookmarkStart w:id="1" w:name="__UnoMark__853_1839770101"/>
                                  <w:bookmarkStart w:id="2" w:name="__UnoMark__854_1839770101"/>
                                  <w:bookmarkStart w:id="3" w:name="__UnoMark__853_1839770101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297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200"/>
                                    <w:jc w:val="center"/>
                                    <w:rPr>
                                      <w:rFonts w:eastAsia="Calibri" w:cs="" w:cstheme="minorBidi" w:eastAsiaTheme="minorHAnsi"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sz w:val="32"/>
                                      <w:szCs w:val="32"/>
                                      <w:lang w:eastAsia="en-US"/>
                                    </w:rPr>
                                  </w:r>
                                  <w:bookmarkStart w:id="4" w:name="__UnoMark__855_1839770101"/>
                                  <w:bookmarkStart w:id="5" w:name="__UnoMark__855_1839770101"/>
                                  <w:bookmarkEnd w:id="5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8pt;height:144.75pt;mso-wrap-distance-left:9pt;mso-wrap-distance-right:9pt;mso-wrap-distance-top:0pt;mso-wrap-distance-bottom:0pt;margin-top:25.75pt;mso-position-vertical-relative:text;margin-left:149.4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3097" w:tblpY="515" w:topFromText="0" w:vertAnchor="text"/>
                        <w:tblW w:w="6560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3584"/>
                        <w:gridCol w:w="2975"/>
                      </w:tblGrid>
                      <w:tr>
                        <w:trPr>
                          <w:trHeight w:val="579" w:hRule="atLeast"/>
                        </w:trPr>
                        <w:tc>
                          <w:tcPr>
                            <w:tcW w:w="358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 w:before="0" w:after="20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sz w:val="32"/>
                                <w:szCs w:val="32"/>
                                <w:lang w:eastAsia="en-US"/>
                              </w:rPr>
                              <w:t>Фамилия И.О.:</w:t>
                            </w:r>
                          </w:p>
                        </w:tc>
                        <w:tc>
                          <w:tcPr>
                            <w:tcW w:w="297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 w:before="0" w:after="20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sz w:val="32"/>
                                <w:szCs w:val="32"/>
                                <w:lang w:eastAsia="en-US"/>
                              </w:rPr>
                              <w:t>Фокин К.С.</w:t>
                            </w:r>
                          </w:p>
                        </w:tc>
                      </w:tr>
                      <w:tr>
                        <w:trPr>
                          <w:trHeight w:val="579" w:hRule="atLeast"/>
                        </w:trPr>
                        <w:tc>
                          <w:tcPr>
                            <w:tcW w:w="358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 w:before="0" w:after="20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sz w:val="32"/>
                                <w:szCs w:val="32"/>
                                <w:lang w:eastAsia="en-US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97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 w:before="0" w:after="20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sz w:val="32"/>
                                <w:szCs w:val="32"/>
                                <w:lang w:eastAsia="en-US"/>
                              </w:rPr>
                              <w:t>6303</w:t>
                            </w:r>
                          </w:p>
                        </w:tc>
                      </w:tr>
                      <w:tr>
                        <w:trPr>
                          <w:trHeight w:val="579" w:hRule="atLeast"/>
                        </w:trPr>
                        <w:tc>
                          <w:tcPr>
                            <w:tcW w:w="358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 w:before="0" w:after="20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sz w:val="32"/>
                                <w:szCs w:val="32"/>
                                <w:lang w:eastAsia="en-US"/>
                              </w:rPr>
                              <w:t xml:space="preserve">Преподаватель: </w:t>
                            </w:r>
                          </w:p>
                        </w:tc>
                        <w:tc>
                          <w:tcPr>
                            <w:tcW w:w="297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 w:before="0" w:after="20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sz w:val="32"/>
                                <w:szCs w:val="32"/>
                                <w:lang w:eastAsia="en-US"/>
                              </w:rPr>
                              <w:t>Альтмарк А.М.</w:t>
                            </w:r>
                          </w:p>
                        </w:tc>
                      </w:tr>
                      <w:tr>
                        <w:trPr>
                          <w:trHeight w:val="579" w:hRule="atLeast"/>
                        </w:trPr>
                        <w:tc>
                          <w:tcPr>
                            <w:tcW w:w="358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 w:before="0" w:after="20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sz w:val="32"/>
                                <w:szCs w:val="32"/>
                                <w:lang w:eastAsia="en-US"/>
                              </w:rPr>
                              <w:t>Итоговый балл:</w:t>
                            </w:r>
                          </w:p>
                        </w:tc>
                        <w:tc>
                          <w:tcPr>
                            <w:tcW w:w="297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 w:before="0" w:after="200"/>
                              <w:jc w:val="center"/>
                              <w:rPr>
                                <w:rFonts w:eastAsia="Calibri" w:cs="" w:cstheme="minorBidi" w:eastAsiaTheme="minorHAnsi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sz w:val="32"/>
                                <w:szCs w:val="32"/>
                                <w:lang w:eastAsia="en-US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79" w:hRule="atLeast"/>
                        </w:trPr>
                        <w:tc>
                          <w:tcPr>
                            <w:tcW w:w="358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 w:before="0" w:after="200"/>
                              <w:jc w:val="center"/>
                              <w:rPr>
                                <w:rFonts w:eastAsia="Calibri" w:cs="" w:cstheme="minorBidi" w:eastAsiaTheme="minorHAnsi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sz w:val="32"/>
                                <w:szCs w:val="32"/>
                                <w:lang w:eastAsia="en-US"/>
                              </w:rPr>
                            </w:r>
                            <w:bookmarkStart w:id="6" w:name="__UnoMark__854_1839770101"/>
                            <w:bookmarkStart w:id="7" w:name="__UnoMark__853_1839770101"/>
                            <w:bookmarkStart w:id="8" w:name="__UnoMark__854_1839770101"/>
                            <w:bookmarkStart w:id="9" w:name="__UnoMark__853_1839770101"/>
                            <w:bookmarkEnd w:id="8"/>
                            <w:bookmarkEnd w:id="9"/>
                          </w:p>
                        </w:tc>
                        <w:tc>
                          <w:tcPr>
                            <w:tcW w:w="297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 w:before="0" w:after="200"/>
                              <w:jc w:val="center"/>
                              <w:rPr>
                                <w:rFonts w:eastAsia="Calibri" w:cs="" w:cstheme="minorBidi" w:eastAsiaTheme="minorHAnsi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sz w:val="32"/>
                                <w:szCs w:val="32"/>
                                <w:lang w:eastAsia="en-US"/>
                              </w:rPr>
                            </w:r>
                            <w:bookmarkStart w:id="10" w:name="__UnoMark__855_1839770101"/>
                            <w:bookmarkStart w:id="11" w:name="__UnoMark__855_1839770101"/>
                            <w:bookmarkEnd w:id="11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76" w:before="0" w:after="200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  <w:tab/>
        <w:tab/>
        <w:tab/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</w:p>
    <w:p>
      <w:pPr>
        <w:pStyle w:val="Normal"/>
        <w:spacing w:lineRule="auto" w:line="276" w:before="0" w:after="200"/>
        <w:jc w:val="both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</w:p>
    <w:p>
      <w:pPr>
        <w:pStyle w:val="Normal"/>
        <w:spacing w:lineRule="auto" w:line="276" w:before="0" w:after="200"/>
        <w:jc w:val="both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>
          <w:rFonts w:eastAsia="Calibri" w:cs="" w:cstheme="minorBidi" w:eastAsiaTheme="minorHAnsi"/>
          <w:sz w:val="32"/>
          <w:szCs w:val="32"/>
          <w:lang w:eastAsia="en-US"/>
        </w:rPr>
        <w:t xml:space="preserve">Санкт-Петербург </w:t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 w:cs="" w:cstheme="minorBidi" w:eastAsiaTheme="minorHAnsi"/>
          <w:sz w:val="32"/>
          <w:szCs w:val="32"/>
          <w:lang w:eastAsia="en-US"/>
        </w:rPr>
        <w:t>2018</w:t>
      </w:r>
    </w:p>
    <w:p>
      <w:pPr>
        <w:pStyle w:val="Normal"/>
        <w:spacing w:lineRule="auto" w:line="276" w:before="0" w:after="200"/>
        <w:jc w:val="center"/>
        <w:rPr>
          <w:rFonts w:eastAsia="Calibri" w:cs="" w:cstheme="minorBidi" w:eastAsiaTheme="minorHAnsi"/>
          <w:sz w:val="32"/>
          <w:szCs w:val="32"/>
          <w:lang w:eastAsia="en-US"/>
        </w:rPr>
      </w:pPr>
      <w:r>
        <w:rPr/>
      </w:r>
    </w:p>
    <w:p>
      <w:pPr>
        <w:pStyle w:val="Normal"/>
        <w:spacing w:lineRule="auto" w:line="360" w:before="0" w:after="200"/>
        <w:jc w:val="both"/>
        <w:rPr>
          <w:rFonts w:eastAsia="Calibri" w:cs="" w:cstheme="minorBidi" w:eastAsiaTheme="minorHAnsi"/>
          <w:b/>
          <w:b/>
          <w:bCs/>
          <w:sz w:val="32"/>
          <w:szCs w:val="32"/>
          <w:lang w:eastAsia="en-US"/>
        </w:rPr>
      </w:pPr>
      <w:r>
        <w:rPr>
          <w:rFonts w:eastAsia="Calibri" w:cs="" w:cstheme="minorBidi" w:eastAsiaTheme="minorHAnsi"/>
          <w:b/>
          <w:bCs/>
          <w:sz w:val="32"/>
          <w:szCs w:val="32"/>
          <w:lang w:eastAsia="en-US"/>
        </w:rPr>
        <w:t>Цель работы</w:t>
      </w:r>
    </w:p>
    <w:p>
      <w:pPr>
        <w:pStyle w:val="Normal"/>
        <w:spacing w:lineRule="auto" w:line="360" w:before="0" w:after="200"/>
        <w:jc w:val="both"/>
        <w:rPr>
          <w:rFonts w:eastAsia="Calibri" w:cs="" w:cstheme="minorBidi" w:eastAsiaTheme="minorHAnsi"/>
          <w:sz w:val="28"/>
          <w:szCs w:val="28"/>
          <w:lang w:eastAsia="en-US"/>
        </w:rPr>
      </w:pPr>
      <w:r>
        <w:rPr>
          <w:rFonts w:eastAsia="Calibri" w:cs="" w:cstheme="minorBidi" w:eastAsiaTheme="minorHAnsi"/>
          <w:sz w:val="28"/>
          <w:szCs w:val="28"/>
          <w:lang w:eastAsia="en-US"/>
        </w:rPr>
        <w:t>Необходимо с помощью математического пакета построить серию из 10 зависимостей фазовой скорости от частоты, а также серию из 10 зависимостей групповой скорости от частоты для циклического волновода, заполненного диэлектриком. Параметры волновода взять из таблицы.</w:t>
      </w:r>
    </w:p>
    <w:p>
      <w:pPr>
        <w:pStyle w:val="Normal"/>
        <w:spacing w:lineRule="auto" w:line="276" w:before="0" w:after="200"/>
        <w:jc w:val="both"/>
        <w:rPr>
          <w:rFonts w:eastAsia="Calibri" w:cs="" w:cstheme="minorBidi" w:eastAsiaTheme="minorHAnsi"/>
          <w:b/>
          <w:b/>
          <w:bCs/>
          <w:sz w:val="32"/>
          <w:szCs w:val="32"/>
          <w:lang w:eastAsia="en-US"/>
        </w:rPr>
      </w:pPr>
      <w:r>
        <w:rPr>
          <w:rFonts w:eastAsia="Calibri" w:cs="" w:cstheme="minorBidi" w:eastAsiaTheme="minorHAnsi"/>
          <w:b/>
          <w:bCs/>
          <w:sz w:val="32"/>
          <w:szCs w:val="32"/>
          <w:lang w:eastAsia="en-US"/>
        </w:rPr>
        <w:t>Необходимые теоретические сведения</w:t>
      </w:r>
    </w:p>
    <w:p>
      <w:pPr>
        <w:pStyle w:val="Normal"/>
        <w:spacing w:lineRule="auto" w:line="360" w:before="0" w:after="200"/>
        <w:jc w:val="both"/>
        <w:rPr>
          <w:rFonts w:eastAsia="Calibri" w:cs="" w:cstheme="minorBidi" w:eastAsiaTheme="minorHAnsi"/>
          <w:sz w:val="28"/>
          <w:szCs w:val="28"/>
          <w:lang w:eastAsia="en-US"/>
        </w:rPr>
      </w:pPr>
      <w:r>
        <w:rPr>
          <w:rFonts w:eastAsia="Calibri" w:cs="" w:cstheme="minorBidi" w:eastAsiaTheme="minorHAnsi"/>
          <w:sz w:val="28"/>
          <w:szCs w:val="28"/>
          <w:u w:val="single"/>
          <w:lang w:eastAsia="en-US"/>
        </w:rPr>
        <w:t>Оптический волновод</w:t>
      </w:r>
      <w:r>
        <w:rPr>
          <w:rFonts w:eastAsia="Calibri" w:cs="" w:cstheme="minorBidi" w:eastAsiaTheme="minorHAnsi"/>
          <w:sz w:val="28"/>
          <w:szCs w:val="28"/>
          <w:lang w:eastAsia="en-US"/>
        </w:rPr>
        <w:t xml:space="preserve"> - это физическая конструкция, которая проводит электромагнитные волны оптического спектра.</w:t>
      </w:r>
    </w:p>
    <w:p>
      <w:pPr>
        <w:pStyle w:val="Normal"/>
        <w:spacing w:lineRule="auto" w:line="276" w:before="0" w:after="200"/>
        <w:jc w:val="both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both"/>
        <w:rPr/>
      </w:pPr>
      <w:r>
        <w:rPr/>
        <w:drawing>
          <wp:inline distT="0" distB="0" distL="0" distR="12065">
            <wp:extent cx="5188585" cy="18097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/>
      </w:pPr>
      <w:r>
        <w:rPr/>
        <w:t>Рис.1 - Цилиндрический волновод</w:t>
      </w:r>
    </w:p>
    <w:p>
      <w:pPr>
        <w:pStyle w:val="Normal"/>
        <w:spacing w:lineRule="auto" w:line="276" w:before="0" w:after="200"/>
        <w:jc w:val="center"/>
        <w:rPr/>
      </w:pPr>
      <w:r>
        <w:rPr/>
        <w:drawing>
          <wp:inline distT="0" distB="8890" distL="0" distR="635">
            <wp:extent cx="4380865" cy="30200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/>
      </w:pPr>
      <w:r>
        <w:rPr/>
        <w:t>Рис.2 - Фазовые и групповые скорости</w:t>
      </w:r>
      <w:r>
        <w:br w:type="page"/>
      </w:r>
    </w:p>
    <w:p>
      <w:pPr>
        <w:pStyle w:val="Normal"/>
        <w:spacing w:lineRule="auto" w:line="276" w:before="0" w:after="200"/>
        <w:jc w:val="both"/>
        <w:rPr>
          <w:sz w:val="32"/>
          <w:szCs w:val="32"/>
        </w:rPr>
      </w:pPr>
      <w:r>
        <w:rPr>
          <w:rFonts w:eastAsia="Calibri" w:cs="" w:cstheme="minorBidi" w:eastAsiaTheme="minorHAnsi"/>
          <w:b/>
          <w:bCs/>
          <w:sz w:val="32"/>
          <w:szCs w:val="32"/>
          <w:lang w:eastAsia="en-US"/>
        </w:rPr>
        <w:t>Ход работы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Порядковый номер - 1</w:t>
      </w:r>
      <w:r>
        <w:rPr>
          <w:sz w:val="28"/>
          <w:szCs w:val="28"/>
        </w:rPr>
        <w:t>4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Параметры волновода: </w:t>
      </w:r>
      <w:r>
        <w:rPr>
          <w:b/>
          <w:bCs/>
          <w:sz w:val="28"/>
          <w:szCs w:val="28"/>
        </w:rPr>
        <w:t xml:space="preserve">R = 0,9 см, EPS = 5.7 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Разработана программа на языке </w:t>
      </w:r>
      <w:r>
        <w:rPr>
          <w:b/>
          <w:bCs/>
          <w:sz w:val="28"/>
          <w:szCs w:val="28"/>
        </w:rPr>
        <w:t>Python3</w:t>
      </w:r>
      <w:r>
        <w:rPr>
          <w:sz w:val="28"/>
          <w:szCs w:val="28"/>
        </w:rPr>
        <w:t xml:space="preserve"> с использованием модулей </w:t>
      </w:r>
      <w:r>
        <w:rPr>
          <w:b/>
          <w:bCs/>
          <w:sz w:val="28"/>
          <w:szCs w:val="28"/>
        </w:rPr>
        <w:t>matplotlib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numpy</w:t>
      </w:r>
      <w:r>
        <w:rPr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scipy.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Код выложен на ресурс </w:t>
      </w:r>
      <w:r>
        <w:rPr>
          <w:b/>
          <w:bCs/>
          <w:sz w:val="28"/>
          <w:szCs w:val="28"/>
        </w:rPr>
        <w:t>GitHub: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hyperlink r:id="rId4">
        <w:r>
          <w:rPr>
            <w:rStyle w:val="Style17"/>
            <w:b/>
            <w:bCs/>
            <w:sz w:val="28"/>
            <w:szCs w:val="28"/>
          </w:rPr>
          <w:t>https://github.com/Foksen98/ELTECH/tree/foit_idz1/FOIT/IDZ1</w:t>
        </w:r>
      </w:hyperlink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Описание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В файл </w:t>
      </w:r>
      <w:r>
        <w:rPr>
          <w:b/>
          <w:bCs/>
          <w:sz w:val="28"/>
          <w:szCs w:val="28"/>
        </w:rPr>
        <w:t xml:space="preserve">main.py </w:t>
      </w:r>
      <w:r>
        <w:rPr>
          <w:b w:val="false"/>
          <w:bCs w:val="false"/>
          <w:sz w:val="28"/>
          <w:szCs w:val="28"/>
        </w:rPr>
        <w:t>находится</w:t>
      </w:r>
      <w:r>
        <w:rPr>
          <w:sz w:val="28"/>
          <w:szCs w:val="28"/>
        </w:rPr>
        <w:t xml:space="preserve"> код для обработки входных данных и инициализации приложения.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В файл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application.py</w:t>
      </w:r>
      <w:r>
        <w:rPr>
          <w:sz w:val="28"/>
          <w:szCs w:val="28"/>
        </w:rPr>
        <w:t xml:space="preserve"> код </w:t>
      </w:r>
      <w:r>
        <w:rPr>
          <w:sz w:val="28"/>
          <w:szCs w:val="28"/>
        </w:rPr>
        <w:t xml:space="preserve">отвечает за </w:t>
      </w:r>
      <w:r>
        <w:rPr>
          <w:sz w:val="28"/>
          <w:szCs w:val="28"/>
        </w:rPr>
        <w:t>проведения необходимых вычислений и отрисовки графиков.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Входные данные задаются в виде JSON-файла, название файла </w:t>
      </w:r>
      <w:r>
        <w:rPr>
          <w:sz w:val="28"/>
          <w:szCs w:val="28"/>
        </w:rPr>
        <w:t xml:space="preserve">используется по умолчанию и определено в переменной </w:t>
      </w:r>
      <w:r>
        <w:rPr>
          <w:b/>
          <w:bCs/>
          <w:sz w:val="28"/>
          <w:szCs w:val="28"/>
        </w:rPr>
        <w:t>FILENAME</w:t>
      </w:r>
      <w:r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input_data</w:t>
      </w:r>
      <w:r>
        <w:rPr>
          <w:sz w:val="28"/>
          <w:szCs w:val="28"/>
        </w:rPr>
        <w:t xml:space="preserve">.json. </w:t>
      </w:r>
      <w:r>
        <w:rPr>
          <w:sz w:val="28"/>
          <w:szCs w:val="28"/>
        </w:rPr>
        <w:t>Файл должен располагаться в одной директории с кодом.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Входные данные имеют следующий вид: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Liberation Mono" w:hAnsi="Liberation Mono" w:cs="Liberation Mono"/>
          <w:sz w:val="18"/>
          <w:szCs w:val="18"/>
        </w:rPr>
      </w:pPr>
      <w:r>
        <w:rPr>
          <w:rFonts w:cs="Liberation Mono" w:ascii="Liberation Mono" w:hAnsi="Liberation Mono"/>
          <w:sz w:val="18"/>
          <w:szCs w:val="18"/>
        </w:rPr>
        <w:t>{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Liberation Mono" w:hAnsi="Liberation Mono" w:cs="Liberation Mono"/>
          <w:sz w:val="18"/>
          <w:szCs w:val="18"/>
        </w:rPr>
      </w:pPr>
      <w:r>
        <w:rPr>
          <w:rFonts w:cs="Liberation Mono" w:ascii="Liberation Mono" w:hAnsi="Liberation Mono"/>
          <w:sz w:val="18"/>
          <w:szCs w:val="18"/>
        </w:rPr>
        <w:t xml:space="preserve">  </w:t>
      </w:r>
      <w:r>
        <w:rPr>
          <w:rFonts w:cs="Liberation Mono" w:ascii="Liberation Mono" w:hAnsi="Liberation Mono"/>
          <w:sz w:val="18"/>
          <w:szCs w:val="18"/>
        </w:rPr>
        <w:t>"eps": "5.7", // eps из таблицы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Liberation Mono" w:hAnsi="Liberation Mono" w:cs="Liberation Mono"/>
          <w:sz w:val="18"/>
          <w:szCs w:val="18"/>
        </w:rPr>
      </w:pPr>
      <w:r>
        <w:rPr>
          <w:rFonts w:cs="Liberation Mono" w:ascii="Liberation Mono" w:hAnsi="Liberation Mono"/>
          <w:sz w:val="18"/>
          <w:szCs w:val="18"/>
        </w:rPr>
        <w:t xml:space="preserve">  </w:t>
      </w:r>
      <w:r>
        <w:rPr>
          <w:rFonts w:cs="Liberation Mono" w:ascii="Liberation Mono" w:hAnsi="Liberation Mono"/>
          <w:sz w:val="18"/>
          <w:szCs w:val="18"/>
        </w:rPr>
        <w:t>"radius": "0.009", // радиус в метрах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Liberation Mono" w:hAnsi="Liberation Mono" w:cs="Liberation Mono"/>
          <w:sz w:val="18"/>
          <w:szCs w:val="18"/>
        </w:rPr>
      </w:pPr>
      <w:r>
        <w:rPr>
          <w:rFonts w:cs="Liberation Mono" w:ascii="Liberation Mono" w:hAnsi="Liberation Mono"/>
          <w:sz w:val="18"/>
          <w:szCs w:val="18"/>
        </w:rPr>
        <w:t xml:space="preserve">  </w:t>
      </w:r>
      <w:r>
        <w:rPr>
          <w:rFonts w:cs="Liberation Mono" w:ascii="Liberation Mono" w:hAnsi="Liberation Mono"/>
          <w:sz w:val="18"/>
          <w:szCs w:val="18"/>
        </w:rPr>
        <w:t xml:space="preserve">"power": "1000000000", // показатель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Liberation Mono" w:hAnsi="Liberation Mono" w:cs="Liberation Mono"/>
          <w:sz w:val="18"/>
          <w:szCs w:val="18"/>
        </w:rPr>
      </w:pPr>
      <w:r>
        <w:rPr>
          <w:rFonts w:cs="Liberation Mono" w:ascii="Liberation Mono" w:hAnsi="Liberation Mono"/>
          <w:sz w:val="18"/>
          <w:szCs w:val="18"/>
        </w:rPr>
        <w:t xml:space="preserve">  </w:t>
      </w:r>
      <w:r>
        <w:rPr>
          <w:rFonts w:cs="Liberation Mono" w:ascii="Liberation Mono" w:hAnsi="Liberation Mono"/>
          <w:sz w:val="18"/>
          <w:szCs w:val="18"/>
        </w:rPr>
        <w:t>"precision": "-6", // точность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Liberation Mono" w:hAnsi="Liberation Mono" w:cs="Liberation Mono"/>
          <w:sz w:val="18"/>
          <w:szCs w:val="18"/>
        </w:rPr>
      </w:pPr>
      <w:r>
        <w:rPr>
          <w:rFonts w:cs="Liberation Mono" w:ascii="Liberation Mono" w:hAnsi="Liberation Mono"/>
          <w:sz w:val="18"/>
          <w:szCs w:val="18"/>
        </w:rPr>
        <w:t xml:space="preserve">  </w:t>
      </w:r>
      <w:r>
        <w:rPr>
          <w:rFonts w:cs="Liberation Mono" w:ascii="Liberation Mono" w:hAnsi="Liberation Mono"/>
          <w:sz w:val="18"/>
          <w:szCs w:val="18"/>
        </w:rPr>
        <w:t>"initial_frequency": "2.0", // начальная частота, в данном случае она равна 2 * pi * power, отсюда 2.0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Liberation Mono" w:hAnsi="Liberation Mono" w:cs="Liberation Mono"/>
          <w:sz w:val="16"/>
          <w:szCs w:val="16"/>
        </w:rPr>
      </w:pPr>
      <w:r>
        <w:rPr>
          <w:rFonts w:cs="Liberation Mono" w:ascii="Liberation Mono" w:hAnsi="Liberation Mono"/>
          <w:sz w:val="18"/>
          <w:szCs w:val="18"/>
        </w:rPr>
        <w:t xml:space="preserve">  </w:t>
      </w:r>
      <w:r>
        <w:rPr>
          <w:rFonts w:cs="Liberation Mono" w:ascii="Liberation Mono" w:hAnsi="Liberation Mono"/>
          <w:sz w:val="18"/>
          <w:szCs w:val="18"/>
        </w:rPr>
        <w:t>"max_root": "10</w:t>
      </w:r>
      <w:r>
        <w:rPr>
          <w:rFonts w:cs="Liberation Mono" w:ascii="Liberation Mono" w:hAnsi="Liberation Mono"/>
          <w:sz w:val="16"/>
          <w:szCs w:val="16"/>
        </w:rPr>
        <w:t>" // количество кривых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Liberation Mono" w:hAnsi="Liberation Mono" w:cs="Liberation Mono"/>
          <w:sz w:val="16"/>
          <w:szCs w:val="16"/>
        </w:rPr>
      </w:pPr>
      <w:r>
        <w:rPr>
          <w:rFonts w:cs="Liberation Mono" w:ascii="Liberation Mono" w:hAnsi="Liberation Mono"/>
          <w:sz w:val="16"/>
          <w:szCs w:val="16"/>
        </w:rPr>
        <w:t>}</w:t>
      </w:r>
    </w:p>
    <w:p>
      <w:pPr>
        <w:pStyle w:val="Normal"/>
        <w:jc w:val="center"/>
        <w:rPr/>
      </w:pPr>
      <w:r>
        <w:rPr/>
        <w:t xml:space="preserve">Листинг </w:t>
      </w:r>
      <w:r>
        <w:rPr/>
        <w:t xml:space="preserve">1 </w:t>
      </w:r>
      <w:r>
        <w:rPr/>
        <w:t>- Структура входных данных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 работы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В результате обработки входных данных программа выполняет построение зависимости фазовой и групповой скоростей от частоты.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8890" distL="0" distR="8255">
            <wp:extent cx="4830445" cy="2715895"/>
            <wp:effectExtent l="0" t="0" r="0" b="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Рис. </w:t>
      </w:r>
      <w:r>
        <w:rPr/>
        <w:t>1</w:t>
      </w:r>
      <w:r>
        <w:rPr/>
        <w:t xml:space="preserve"> - Результат работы программы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  <w:r>
        <w:br w:type="page"/>
      </w:r>
    </w:p>
    <w:p>
      <w:pPr>
        <w:pStyle w:val="Normal"/>
        <w:jc w:val="both"/>
        <w:rPr/>
      </w:pPr>
      <w:bookmarkStart w:id="12" w:name="_GoBack"/>
      <w:bookmarkEnd w:id="12"/>
      <w:r>
        <w:rPr>
          <w:b/>
          <w:bCs/>
          <w:sz w:val="32"/>
          <w:szCs w:val="32"/>
        </w:rPr>
        <w:t>Вывод</w:t>
      </w:r>
    </w:p>
    <w:p>
      <w:pPr>
        <w:pStyle w:val="Normal"/>
        <w:spacing w:lineRule="auto" w:line="360"/>
        <w:jc w:val="both"/>
        <w:rPr>
          <w:rFonts w:eastAsia="Calibri" w:cs="" w:cstheme="minorBidi"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В ходе работы над индивидуальным заданием разработана программа для построения </w:t>
      </w:r>
      <w:r>
        <w:rPr>
          <w:rFonts w:eastAsia="Calibri" w:cs="" w:cstheme="minorBidi" w:eastAsiaTheme="minorHAnsi"/>
          <w:sz w:val="28"/>
          <w:szCs w:val="28"/>
          <w:lang w:eastAsia="en-US"/>
        </w:rPr>
        <w:t>серии из 10 зависимостей фазовой скорости от частоты, а также серии из 10 зависимостей групповой скорости от частоты для циклического волновода, заполненного диэлектриком, в результате чего полученные теоретические знания о фазовых кривых закреплены на практике.</w:t>
      </w:r>
    </w:p>
    <w:p>
      <w:pPr>
        <w:pStyle w:val="Normal"/>
        <w:spacing w:lineRule="auto" w:line="360"/>
        <w:rPr>
          <w:rFonts w:eastAsia="Calibri" w:cs="" w:cstheme="minorBidi" w:eastAsiaTheme="minorHAnsi"/>
          <w:lang w:eastAsia="en-US"/>
        </w:rPr>
      </w:pPr>
      <w:r>
        <w:rPr>
          <w:rFonts w:eastAsia="Calibri" w:cs="" w:cstheme="minorBidi" w:eastAsiaTheme="minorHAnsi"/>
          <w:lang w:eastAsia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6"/>
      <w:type w:val="nextPage"/>
      <w:pgSz w:w="11906" w:h="16838"/>
      <w:pgMar w:left="1701" w:right="850" w:header="0" w:top="709" w:footer="708" w:bottom="765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84814518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3"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semiHidden/>
    <w:unhideWhenUsed/>
    <w:qFormat/>
    <w:rPr>
      <w:rFonts w:ascii="Courier New" w:hAnsi="Courier New" w:cs="Courier New"/>
      <w:sz w:val="20"/>
      <w:szCs w:val="20"/>
    </w:rPr>
  </w:style>
  <w:style w:type="character" w:styleId="Style14" w:customStyle="1">
    <w:name w:val="Текст выноски Знак"/>
    <w:basedOn w:val="DefaultParagraphFont"/>
    <w:link w:val="a3"/>
    <w:qFormat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Pr>
      <w:sz w:val="24"/>
      <w:szCs w:val="24"/>
    </w:rPr>
  </w:style>
  <w:style w:type="character" w:styleId="Style16" w:customStyle="1">
    <w:name w:val="Нижний колонтитул Знак"/>
    <w:basedOn w:val="DefaultParagraphFont"/>
    <w:link w:val="a5"/>
    <w:uiPriority w:val="99"/>
    <w:qFormat/>
    <w:rPr>
      <w:sz w:val="24"/>
      <w:szCs w:val="24"/>
    </w:rPr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qFormat/>
    <w:pPr/>
    <w:rPr>
      <w:rFonts w:ascii="Tahoma" w:hAnsi="Tahoma" w:cs="Tahoma"/>
      <w:sz w:val="16"/>
      <w:szCs w:val="16"/>
    </w:rPr>
  </w:style>
  <w:style w:type="paragraph" w:styleId="Style23">
    <w:name w:val="Footer"/>
    <w:basedOn w:val="Normal"/>
    <w:link w:val="a6"/>
    <w:uiPriority w:val="99"/>
    <w:pPr>
      <w:tabs>
        <w:tab w:val="center" w:pos="4677" w:leader="none"/>
        <w:tab w:val="right" w:pos="9355" w:leader="none"/>
      </w:tabs>
    </w:pPr>
    <w:rPr/>
  </w:style>
  <w:style w:type="paragraph" w:styleId="Style24">
    <w:name w:val="Header"/>
    <w:basedOn w:val="Normal"/>
    <w:link w:val="a8"/>
    <w:uiPriority w:val="99"/>
    <w:pPr>
      <w:tabs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yperlink" Target="https://github.com/Foksen98/ELTECH/tree/foit_idz1/FOIT/IDZ1" TargetMode="External"/><Relationship Id="rId5" Type="http://schemas.openxmlformats.org/officeDocument/2006/relationships/image" Target="media/image3.jpe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F047724-80D0-4542-9BA7-2ED13B6899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LibreOffice/6.0.6.2$Linux_X86_64 LibreOffice_project/00$Build-2</Application>
  <Pages>5</Pages>
  <Words>300</Words>
  <Characters>1996</Characters>
  <CharactersWithSpaces>2271</CharactersWithSpaces>
  <Paragraphs>50</Paragraphs>
  <Company>ЛЭТИ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2015-10-16T02:55:00Z</dcterms:created>
  <dc:creator>Александр</dc:creator>
  <dc:description/>
  <dc:language>ru-RU</dc:language>
  <cp:lastModifiedBy/>
  <cp:lastPrinted>2012-10-17T12:00:00Z</cp:lastPrinted>
  <dcterms:modified xsi:type="dcterms:W3CDTF">2018-10-15T13:28:32Z</dcterms:modified>
  <cp:revision>15</cp:revision>
  <dc:subject/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ЛЭТИ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1033-10.1.0.6634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