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28D4E1" w14:textId="2D49B16C" w:rsidR="007C2E37" w:rsidRPr="003E14E4" w:rsidRDefault="007C2E37" w:rsidP="007C2E37">
      <w:pPr>
        <w:jc w:val="center"/>
        <w:rPr>
          <w:b/>
          <w:bCs/>
          <w:sz w:val="40"/>
          <w:szCs w:val="40"/>
        </w:rPr>
      </w:pPr>
      <w:r w:rsidRPr="003E14E4">
        <w:rPr>
          <w:b/>
          <w:bCs/>
          <w:sz w:val="40"/>
          <w:szCs w:val="40"/>
        </w:rPr>
        <w:t>PROJECT: SPACE SITUATIONAL AWARENESS</w:t>
      </w:r>
    </w:p>
    <w:p w14:paraId="2A796B1E" w14:textId="4C82B511" w:rsidR="007C2E37" w:rsidRPr="00A56E9C" w:rsidRDefault="007C2E37" w:rsidP="00A56E9C">
      <w:pPr>
        <w:pStyle w:val="ListParagraph"/>
        <w:numPr>
          <w:ilvl w:val="0"/>
          <w:numId w:val="19"/>
        </w:numPr>
        <w:rPr>
          <w:b/>
          <w:bCs/>
        </w:rPr>
      </w:pPr>
      <w:r w:rsidRPr="00A56E9C">
        <w:rPr>
          <w:b/>
          <w:bCs/>
          <w:highlight w:val="yellow"/>
        </w:rPr>
        <w:t>PROBLEM STATEMENT:</w:t>
      </w:r>
    </w:p>
    <w:p w14:paraId="7A2A9F7A" w14:textId="77777777" w:rsidR="00031DE8" w:rsidRDefault="007C2E37" w:rsidP="007C2E37">
      <w:r>
        <w:t xml:space="preserve">Space has become a critical domain for both civilian and military activities. Due to </w:t>
      </w:r>
      <w:r w:rsidR="00042C36">
        <w:t xml:space="preserve">the </w:t>
      </w:r>
      <w:r>
        <w:t xml:space="preserve">growing popularity of space exploration among nations, the number of satellites in space is constantly increasing. </w:t>
      </w:r>
    </w:p>
    <w:p w14:paraId="0F0F1CC4" w14:textId="088BE707" w:rsidR="007C2E37" w:rsidRPr="00B15B02" w:rsidRDefault="007C2E37" w:rsidP="007C2E37">
      <w:r w:rsidRPr="00B15B02">
        <w:t>Hundreds of objects entered orbit in the last few months, primarily launched by the United States and China. The vast majority were private satellites deployed by SpaceX for its Starlink constellation. </w:t>
      </w:r>
    </w:p>
    <w:p w14:paraId="51CF4DE3" w14:textId="77777777" w:rsidR="007C2E37" w:rsidRPr="00B15B02" w:rsidRDefault="007C2E37" w:rsidP="007C2E37">
      <w:r w:rsidRPr="00B15B02">
        <w:t>Number of objects launched</w:t>
      </w:r>
    </w:p>
    <w:p w14:paraId="18EBF0A2" w14:textId="77777777" w:rsidR="007C2E37" w:rsidRPr="00B15B02" w:rsidRDefault="007C2E37" w:rsidP="007C2E37">
      <w:pPr>
        <w:numPr>
          <w:ilvl w:val="0"/>
          <w:numId w:val="2"/>
        </w:numPr>
      </w:pPr>
      <w:r w:rsidRPr="00B15B02">
        <w:rPr>
          <w:b/>
          <w:bCs/>
        </w:rPr>
        <w:t>Total launches:</w:t>
      </w:r>
      <w:r w:rsidRPr="00B15B02">
        <w:t> </w:t>
      </w:r>
      <w:r w:rsidRPr="0007276A">
        <w:t>As of late August 2025, there have been 113 orbital launches from the U.S. and 50 from China, according to data from Gunter's Space Page</w:t>
      </w:r>
      <w:r w:rsidRPr="00B15B02">
        <w:t>.</w:t>
      </w:r>
    </w:p>
    <w:p w14:paraId="2E7B314C" w14:textId="77777777" w:rsidR="007C2E37" w:rsidRDefault="007C2E37" w:rsidP="007C2E37">
      <w:pPr>
        <w:numPr>
          <w:ilvl w:val="0"/>
          <w:numId w:val="2"/>
        </w:numPr>
      </w:pPr>
      <w:r w:rsidRPr="00B15B02">
        <w:rPr>
          <w:b/>
          <w:bCs/>
        </w:rPr>
        <w:t>Total objects:</w:t>
      </w:r>
      <w:r w:rsidRPr="00B15B02">
        <w:t> A single launch can deploy dozens of satellites. SpaceX launched 9 Falcon 9 missions in May 2025, deploying around 250 satellites for the Starlink constellation. This rate has continued throughout 2025. </w:t>
      </w:r>
    </w:p>
    <w:p w14:paraId="471EFE29" w14:textId="77777777" w:rsidR="007C2E37" w:rsidRDefault="007C2E37" w:rsidP="007C2E37">
      <w:r>
        <w:t>This means with the increasing number of satellites comes the growing number of space debris. Debris is made up of defunct satellites, spent rocket stages, and other fragments that are no longer operational but still orbiting the Earth.</w:t>
      </w:r>
    </w:p>
    <w:p w14:paraId="0B0944AA" w14:textId="77777777" w:rsidR="007C2E37" w:rsidRPr="000C20E4" w:rsidRDefault="007C2E37" w:rsidP="007C2E37">
      <w:pPr>
        <w:rPr>
          <w:color w:val="EE0000"/>
        </w:rPr>
      </w:pPr>
      <w:r w:rsidRPr="00AC74FC">
        <w:rPr>
          <w:b/>
          <w:bCs/>
          <w:color w:val="EE0000"/>
        </w:rPr>
        <w:t>RISK:</w:t>
      </w:r>
      <w:r w:rsidRPr="00AC74FC">
        <w:rPr>
          <w:color w:val="EE0000"/>
        </w:rPr>
        <w:t xml:space="preserve"> </w:t>
      </w:r>
      <w:r w:rsidRPr="000C20E4">
        <w:rPr>
          <w:b/>
          <w:bCs/>
          <w:color w:val="EE0000"/>
        </w:rPr>
        <w:t>This debris poses a significant risk to operational satellites and spacecraft. Collison with micrometeoroids or other orbital debris can damage a satellite and end its mission hastily</w:t>
      </w:r>
      <w:r w:rsidRPr="000C20E4">
        <w:rPr>
          <w:color w:val="EE0000"/>
        </w:rPr>
        <w:t xml:space="preserve">. </w:t>
      </w:r>
    </w:p>
    <w:p w14:paraId="7D9BD218" w14:textId="37307258" w:rsidR="007C2E37" w:rsidRPr="00A56E9C" w:rsidRDefault="007C2E37" w:rsidP="00A56E9C">
      <w:pPr>
        <w:pStyle w:val="ListParagraph"/>
        <w:numPr>
          <w:ilvl w:val="0"/>
          <w:numId w:val="19"/>
        </w:numPr>
        <w:rPr>
          <w:b/>
          <w:bCs/>
        </w:rPr>
      </w:pPr>
      <w:r w:rsidRPr="00A56E9C">
        <w:rPr>
          <w:b/>
          <w:bCs/>
          <w:highlight w:val="yellow"/>
        </w:rPr>
        <w:t>PROPOSED SOLUTION</w:t>
      </w:r>
    </w:p>
    <w:p w14:paraId="5DD7E697" w14:textId="77777777" w:rsidR="007C2E37" w:rsidRDefault="007C2E37" w:rsidP="007C2E37">
      <w:pPr>
        <w:rPr>
          <w:b/>
          <w:bCs/>
        </w:rPr>
      </w:pPr>
      <w:r w:rsidRPr="000C20E4">
        <w:rPr>
          <w:b/>
          <w:bCs/>
          <w:highlight w:val="cyan"/>
        </w:rPr>
        <w:t>BUILD A COLLISON RISK AND MANAGEMENT SYSTEM</w:t>
      </w:r>
    </w:p>
    <w:p w14:paraId="3EB62312" w14:textId="77777777" w:rsidR="007C2E37" w:rsidRPr="00AC74FC" w:rsidRDefault="007C2E37" w:rsidP="007C2E37">
      <w:r w:rsidRPr="000C20E4">
        <w:rPr>
          <w:b/>
          <w:bCs/>
        </w:rPr>
        <w:t>Dataset Context</w:t>
      </w:r>
      <w:r>
        <w:t>:</w:t>
      </w:r>
      <w:r w:rsidRPr="000C20E4">
        <w:rPr>
          <w:b/>
          <w:bCs/>
        </w:rPr>
        <w:t xml:space="preserve"> ELSET</w:t>
      </w:r>
    </w:p>
    <w:p w14:paraId="6C6C38D0" w14:textId="77777777" w:rsidR="007C2E37" w:rsidRDefault="007C2E37" w:rsidP="007C2E37">
      <w:r>
        <w:t>The Element set dataset contains Two -Line sets (TLEs) which only provide information on orbital parameters. TLEs can help compute position vectors (x,y,z) and velocity vectors (vx,vy,vz) and Orbital elements (</w:t>
      </w:r>
      <w:r w:rsidRPr="00B91838">
        <w:t>semi-major axis, eccentricity, inclination, RAAN, argument of perigee, true anomaly</w:t>
      </w:r>
      <w:r>
        <w:t>). This information will help predict orbits but is limited in scope.</w:t>
      </w:r>
    </w:p>
    <w:p w14:paraId="0ECC6426" w14:textId="77777777" w:rsidR="007C2E37" w:rsidRDefault="007C2E37" w:rsidP="007C2E37">
      <w:r>
        <w:t xml:space="preserve">To create a robust system, it is recommended to explore other factors including: </w:t>
      </w:r>
    </w:p>
    <w:p w14:paraId="522ABE86" w14:textId="77777777" w:rsidR="007C2E37" w:rsidRDefault="007C2E37" w:rsidP="007C2E37">
      <w:pPr>
        <w:pStyle w:val="ListParagraph"/>
        <w:numPr>
          <w:ilvl w:val="0"/>
          <w:numId w:val="3"/>
        </w:numPr>
      </w:pPr>
      <w:r>
        <w:t>Object Size or Mass - This affects collision damage risk.</w:t>
      </w:r>
    </w:p>
    <w:p w14:paraId="4CDC07C6" w14:textId="77777777" w:rsidR="007C2E37" w:rsidRDefault="007C2E37" w:rsidP="007C2E37">
      <w:pPr>
        <w:pStyle w:val="ListParagraph"/>
        <w:numPr>
          <w:ilvl w:val="0"/>
          <w:numId w:val="3"/>
        </w:numPr>
      </w:pPr>
      <w:r>
        <w:t xml:space="preserve">Cross sectional area - Important for drag and probability of collision </w:t>
      </w:r>
    </w:p>
    <w:p w14:paraId="302322C1" w14:textId="77777777" w:rsidR="007C2E37" w:rsidRDefault="007C2E37" w:rsidP="007C2E37">
      <w:pPr>
        <w:pStyle w:val="ListParagraph"/>
        <w:numPr>
          <w:ilvl w:val="0"/>
          <w:numId w:val="3"/>
        </w:numPr>
      </w:pPr>
      <w:r>
        <w:lastRenderedPageBreak/>
        <w:t>Radar/Optical cross -section (RCS) – This is used to estimate object detectability &amp; Size</w:t>
      </w:r>
    </w:p>
    <w:p w14:paraId="4EF90833" w14:textId="77777777" w:rsidR="007C2E37" w:rsidRDefault="007C2E37" w:rsidP="007C2E37">
      <w:pPr>
        <w:pStyle w:val="ListParagraph"/>
        <w:numPr>
          <w:ilvl w:val="0"/>
          <w:numId w:val="3"/>
        </w:numPr>
      </w:pPr>
      <w:r>
        <w:t>Material type – Helps with survivability estimates after impact</w:t>
      </w:r>
    </w:p>
    <w:p w14:paraId="42BC6E4F" w14:textId="77777777" w:rsidR="007C2E37" w:rsidRDefault="007C2E37" w:rsidP="007C2E37">
      <w:pPr>
        <w:pStyle w:val="ListParagraph"/>
        <w:numPr>
          <w:ilvl w:val="0"/>
          <w:numId w:val="3"/>
        </w:numPr>
      </w:pPr>
      <w:r>
        <w:t>Atmospheric drag models – For Low Earth Orbits (LEO) objects which tend to have shorter lifespans due to atmospheric drag.</w:t>
      </w:r>
    </w:p>
    <w:p w14:paraId="51E0A81C" w14:textId="77777777" w:rsidR="007C2E37" w:rsidRDefault="007C2E37" w:rsidP="007C2E37">
      <w:pPr>
        <w:pStyle w:val="ListParagraph"/>
        <w:numPr>
          <w:ilvl w:val="0"/>
          <w:numId w:val="3"/>
        </w:numPr>
      </w:pPr>
      <w:r>
        <w:t>Space weather (solar activity) which affects orbital decay</w:t>
      </w:r>
    </w:p>
    <w:p w14:paraId="329E2B17" w14:textId="77777777" w:rsidR="007C2E37" w:rsidRDefault="007C2E37" w:rsidP="007C2E37">
      <w:pPr>
        <w:pStyle w:val="ListParagraph"/>
        <w:numPr>
          <w:ilvl w:val="0"/>
          <w:numId w:val="3"/>
        </w:numPr>
      </w:pPr>
      <w:r>
        <w:t xml:space="preserve">Historical collision events and fragmentation models help with probabilistic risk. </w:t>
      </w:r>
    </w:p>
    <w:p w14:paraId="78E7E0ED" w14:textId="77777777" w:rsidR="007C2E37" w:rsidRPr="00B15B02" w:rsidRDefault="007C2E37" w:rsidP="007C2E37">
      <w:r>
        <w:t>This means reviewing additional dataset provided by UDL or integrate other external data sources.</w:t>
      </w:r>
    </w:p>
    <w:p w14:paraId="72ACE08D" w14:textId="0B5C6FD2" w:rsidR="007C2E37" w:rsidRPr="00A56E9C" w:rsidRDefault="007C2E37" w:rsidP="00A56E9C">
      <w:pPr>
        <w:pStyle w:val="ListParagraph"/>
        <w:numPr>
          <w:ilvl w:val="0"/>
          <w:numId w:val="19"/>
        </w:numPr>
        <w:rPr>
          <w:b/>
          <w:bCs/>
        </w:rPr>
      </w:pPr>
      <w:r w:rsidRPr="00A56E9C">
        <w:rPr>
          <w:b/>
          <w:bCs/>
          <w:highlight w:val="yellow"/>
        </w:rPr>
        <w:t>CORE ANALYSIS</w:t>
      </w:r>
    </w:p>
    <w:p w14:paraId="6D2F762F" w14:textId="77777777" w:rsidR="007C2E37" w:rsidRDefault="007C2E37" w:rsidP="007C2E37">
      <w:r>
        <w:t>The system should be able to do:</w:t>
      </w:r>
    </w:p>
    <w:p w14:paraId="50D5D7BE" w14:textId="77777777" w:rsidR="007C2E37" w:rsidRPr="00D851DE" w:rsidRDefault="007C2E37" w:rsidP="007C2E37">
      <w:pPr>
        <w:pStyle w:val="ListParagraph"/>
        <w:numPr>
          <w:ilvl w:val="0"/>
          <w:numId w:val="9"/>
        </w:numPr>
      </w:pPr>
      <w:r w:rsidRPr="00641E8A">
        <w:rPr>
          <w:b/>
          <w:bCs/>
        </w:rPr>
        <w:t>Collision Probability Estimation</w:t>
      </w:r>
    </w:p>
    <w:p w14:paraId="36C278CE" w14:textId="77777777" w:rsidR="007C2E37" w:rsidRPr="00D851DE" w:rsidRDefault="007C2E37" w:rsidP="007C2E37">
      <w:pPr>
        <w:numPr>
          <w:ilvl w:val="0"/>
          <w:numId w:val="4"/>
        </w:numPr>
      </w:pPr>
      <w:r w:rsidRPr="00D851DE">
        <w:t>Use relative position + velocity between objects.</w:t>
      </w:r>
    </w:p>
    <w:p w14:paraId="5DA13613" w14:textId="77777777" w:rsidR="007C2E37" w:rsidRPr="00D851DE" w:rsidRDefault="007C2E37" w:rsidP="007C2E37">
      <w:pPr>
        <w:numPr>
          <w:ilvl w:val="0"/>
          <w:numId w:val="4"/>
        </w:numPr>
      </w:pPr>
      <w:r w:rsidRPr="00D851DE">
        <w:t xml:space="preserve">Methods: </w:t>
      </w:r>
      <w:r w:rsidRPr="00D851DE">
        <w:rPr>
          <w:i/>
          <w:iCs/>
        </w:rPr>
        <w:t>Conjunction Analysis (CA)</w:t>
      </w:r>
      <w:r w:rsidRPr="00D851DE">
        <w:t xml:space="preserve">, </w:t>
      </w:r>
      <w:r w:rsidRPr="00D851DE">
        <w:rPr>
          <w:i/>
          <w:iCs/>
        </w:rPr>
        <w:t>Poisson models</w:t>
      </w:r>
      <w:r w:rsidRPr="00D851DE">
        <w:t>, or Monte Carlo simulations.</w:t>
      </w:r>
    </w:p>
    <w:p w14:paraId="0CA45C6F" w14:textId="77777777" w:rsidR="007C2E37" w:rsidRPr="00D851DE" w:rsidRDefault="007C2E37" w:rsidP="007C2E37">
      <w:pPr>
        <w:pStyle w:val="ListParagraph"/>
        <w:numPr>
          <w:ilvl w:val="0"/>
          <w:numId w:val="9"/>
        </w:numPr>
      </w:pPr>
      <w:r w:rsidRPr="00D851DE">
        <w:t xml:space="preserve"> </w:t>
      </w:r>
      <w:r w:rsidRPr="00641E8A">
        <w:rPr>
          <w:b/>
          <w:bCs/>
        </w:rPr>
        <w:t>Close Approach Prediction</w:t>
      </w:r>
    </w:p>
    <w:p w14:paraId="187AC686" w14:textId="77777777" w:rsidR="007C2E37" w:rsidRPr="00D851DE" w:rsidRDefault="007C2E37" w:rsidP="007C2E37">
      <w:pPr>
        <w:numPr>
          <w:ilvl w:val="0"/>
          <w:numId w:val="5"/>
        </w:numPr>
      </w:pPr>
      <w:r w:rsidRPr="00D851DE">
        <w:t>Propagate orbits forward in time → check for objects entering a threshold “safety bubble” (e.g., 5–10 km).</w:t>
      </w:r>
    </w:p>
    <w:p w14:paraId="391EBEFF" w14:textId="77777777" w:rsidR="007C2E37" w:rsidRPr="00D851DE" w:rsidRDefault="007C2E37" w:rsidP="007C2E37">
      <w:r>
        <w:t>3.</w:t>
      </w:r>
      <w:r w:rsidRPr="00D851DE">
        <w:t xml:space="preserve"> </w:t>
      </w:r>
      <w:r w:rsidRPr="00641E8A">
        <w:rPr>
          <w:b/>
          <w:bCs/>
        </w:rPr>
        <w:t>Debris Cloud Simulation</w:t>
      </w:r>
    </w:p>
    <w:p w14:paraId="704F4AC8" w14:textId="77777777" w:rsidR="00A56E9C" w:rsidRDefault="007C2E37" w:rsidP="00A56E9C">
      <w:pPr>
        <w:numPr>
          <w:ilvl w:val="0"/>
          <w:numId w:val="6"/>
        </w:numPr>
      </w:pPr>
      <w:r w:rsidRPr="00D851DE">
        <w:t>If collision occurs, simulate debris distribution using NASA breakup models.</w:t>
      </w:r>
    </w:p>
    <w:p w14:paraId="5FB9E960" w14:textId="4A97F1F2" w:rsidR="007C2E37" w:rsidRPr="00D851DE" w:rsidRDefault="007C2E37" w:rsidP="00A56E9C">
      <w:pPr>
        <w:pStyle w:val="ListParagraph"/>
        <w:numPr>
          <w:ilvl w:val="2"/>
          <w:numId w:val="6"/>
        </w:numPr>
      </w:pPr>
      <w:r w:rsidRPr="00A56E9C">
        <w:rPr>
          <w:b/>
          <w:bCs/>
        </w:rPr>
        <w:t>Risk Prioritization</w:t>
      </w:r>
    </w:p>
    <w:p w14:paraId="7A3B0261" w14:textId="77777777" w:rsidR="007C2E37" w:rsidRPr="00D851DE" w:rsidRDefault="007C2E37" w:rsidP="00A56E9C">
      <w:pPr>
        <w:numPr>
          <w:ilvl w:val="0"/>
          <w:numId w:val="7"/>
        </w:numPr>
        <w:tabs>
          <w:tab w:val="num" w:pos="360"/>
        </w:tabs>
        <w:ind w:left="720"/>
      </w:pPr>
      <w:r w:rsidRPr="00D851DE">
        <w:t>Combine collision probability + object importance (e.g., ISS vs. small CubeSat).</w:t>
      </w:r>
    </w:p>
    <w:p w14:paraId="44D742C4" w14:textId="77777777" w:rsidR="007C2E37" w:rsidRPr="00D851DE" w:rsidRDefault="007C2E37" w:rsidP="00A56E9C">
      <w:pPr>
        <w:numPr>
          <w:ilvl w:val="0"/>
          <w:numId w:val="7"/>
        </w:numPr>
        <w:tabs>
          <w:tab w:val="num" w:pos="360"/>
        </w:tabs>
        <w:ind w:left="720"/>
      </w:pPr>
      <w:r w:rsidRPr="00D851DE">
        <w:t>Output a “risk index” for decision-making.</w:t>
      </w:r>
    </w:p>
    <w:p w14:paraId="1129390A" w14:textId="3E9BD5A7" w:rsidR="007C2E37" w:rsidRPr="00D851DE" w:rsidRDefault="007C2E37" w:rsidP="00A56E9C">
      <w:pPr>
        <w:pStyle w:val="ListParagraph"/>
        <w:numPr>
          <w:ilvl w:val="2"/>
          <w:numId w:val="6"/>
        </w:numPr>
        <w:tabs>
          <w:tab w:val="num" w:pos="360"/>
        </w:tabs>
      </w:pPr>
      <w:r w:rsidRPr="00A56E9C">
        <w:rPr>
          <w:b/>
          <w:bCs/>
        </w:rPr>
        <w:t>Mitigation Strategies</w:t>
      </w:r>
    </w:p>
    <w:p w14:paraId="757DF452" w14:textId="77777777" w:rsidR="007C2E37" w:rsidRPr="00D851DE" w:rsidRDefault="007C2E37" w:rsidP="00A56E9C">
      <w:pPr>
        <w:numPr>
          <w:ilvl w:val="0"/>
          <w:numId w:val="8"/>
        </w:numPr>
        <w:tabs>
          <w:tab w:val="num" w:pos="360"/>
        </w:tabs>
        <w:ind w:left="720"/>
      </w:pPr>
      <w:r w:rsidRPr="00D851DE">
        <w:t>Predict when debris will re-enter atmosphere.</w:t>
      </w:r>
    </w:p>
    <w:p w14:paraId="7C12D6C3" w14:textId="77777777" w:rsidR="007C2E37" w:rsidRPr="00D851DE" w:rsidRDefault="007C2E37" w:rsidP="00A56E9C">
      <w:pPr>
        <w:numPr>
          <w:ilvl w:val="0"/>
          <w:numId w:val="8"/>
        </w:numPr>
        <w:tabs>
          <w:tab w:val="num" w:pos="360"/>
        </w:tabs>
        <w:ind w:left="720"/>
      </w:pPr>
      <w:r w:rsidRPr="00D851DE">
        <w:t>Suggest orbit adjustments (if propulsion available).</w:t>
      </w:r>
    </w:p>
    <w:p w14:paraId="79C5E31C" w14:textId="77777777" w:rsidR="007C2E37" w:rsidRPr="00D851DE" w:rsidRDefault="007C2E37" w:rsidP="00A56E9C">
      <w:pPr>
        <w:numPr>
          <w:ilvl w:val="0"/>
          <w:numId w:val="8"/>
        </w:numPr>
        <w:tabs>
          <w:tab w:val="num" w:pos="360"/>
        </w:tabs>
        <w:ind w:left="720"/>
      </w:pPr>
      <w:r w:rsidRPr="00D851DE">
        <w:t>Highlight safe zones / graveyard orbits.</w:t>
      </w:r>
    </w:p>
    <w:p w14:paraId="37A69525" w14:textId="77777777" w:rsidR="007C2E37" w:rsidRDefault="007C2E37" w:rsidP="007C2E37"/>
    <w:p w14:paraId="6DBFD9AE" w14:textId="77777777" w:rsidR="00A56E9C" w:rsidRDefault="00A56E9C" w:rsidP="007C2E37">
      <w:pPr>
        <w:ind w:left="360"/>
        <w:rPr>
          <w:b/>
          <w:bCs/>
          <w:highlight w:val="yellow"/>
        </w:rPr>
      </w:pPr>
    </w:p>
    <w:p w14:paraId="0CB47C8B" w14:textId="25CEB240" w:rsidR="007C2E37" w:rsidRDefault="007C2E37" w:rsidP="00A56E9C">
      <w:pPr>
        <w:pStyle w:val="ListParagraph"/>
        <w:numPr>
          <w:ilvl w:val="0"/>
          <w:numId w:val="19"/>
        </w:numPr>
        <w:rPr>
          <w:b/>
          <w:bCs/>
        </w:rPr>
      </w:pPr>
      <w:r w:rsidRPr="00A56E9C">
        <w:rPr>
          <w:b/>
          <w:bCs/>
          <w:highlight w:val="yellow"/>
        </w:rPr>
        <w:lastRenderedPageBreak/>
        <w:t>SYSTEM ROADMAP</w:t>
      </w:r>
    </w:p>
    <w:p w14:paraId="167E64E5" w14:textId="77777777" w:rsidR="000B60BA" w:rsidRPr="00A56E9C" w:rsidRDefault="000B60BA" w:rsidP="000B60BA">
      <w:pPr>
        <w:pStyle w:val="ListParagraph"/>
        <w:rPr>
          <w:b/>
          <w:bCs/>
        </w:rPr>
      </w:pPr>
    </w:p>
    <w:p w14:paraId="031A9AA5" w14:textId="77777777" w:rsidR="007C2E37" w:rsidRDefault="007C2E37" w:rsidP="000B60BA">
      <w:pPr>
        <w:pStyle w:val="ListParagraph"/>
        <w:numPr>
          <w:ilvl w:val="0"/>
          <w:numId w:val="10"/>
        </w:numPr>
      </w:pPr>
      <w:r>
        <w:t>Data pipeline</w:t>
      </w:r>
    </w:p>
    <w:p w14:paraId="2EAB5D9F" w14:textId="77777777" w:rsidR="007C2E37" w:rsidRDefault="007C2E37" w:rsidP="007C2E37">
      <w:pPr>
        <w:pStyle w:val="ListParagraph"/>
        <w:numPr>
          <w:ilvl w:val="0"/>
          <w:numId w:val="11"/>
        </w:numPr>
      </w:pPr>
      <w:r>
        <w:t>Integrate TLEs + Auxiliary dataset containing (Object size, drag, space weather)</w:t>
      </w:r>
    </w:p>
    <w:p w14:paraId="7F3360A5" w14:textId="77777777" w:rsidR="007C2E37" w:rsidRDefault="007C2E37" w:rsidP="007C2E37">
      <w:pPr>
        <w:pStyle w:val="ListParagraph"/>
        <w:numPr>
          <w:ilvl w:val="0"/>
          <w:numId w:val="11"/>
        </w:numPr>
      </w:pPr>
      <w:r>
        <w:t>Clean and standardize the data.</w:t>
      </w:r>
    </w:p>
    <w:p w14:paraId="710FA083" w14:textId="77777777" w:rsidR="007C2E37" w:rsidRDefault="007C2E37" w:rsidP="007C2E37">
      <w:pPr>
        <w:pStyle w:val="ListParagraph"/>
        <w:numPr>
          <w:ilvl w:val="0"/>
          <w:numId w:val="10"/>
        </w:numPr>
      </w:pPr>
      <w:r>
        <w:t>Orbit Propagation</w:t>
      </w:r>
    </w:p>
    <w:p w14:paraId="7F8DA41E" w14:textId="77777777" w:rsidR="007C2E37" w:rsidRDefault="007C2E37" w:rsidP="007C2E37">
      <w:pPr>
        <w:pStyle w:val="ListParagraph"/>
        <w:numPr>
          <w:ilvl w:val="0"/>
          <w:numId w:val="12"/>
        </w:numPr>
      </w:pPr>
      <w:r>
        <w:t>Use SGP4 (which is how our ELSET data was generated.)</w:t>
      </w:r>
    </w:p>
    <w:p w14:paraId="77DE0DB4" w14:textId="77777777" w:rsidR="007C2E37" w:rsidRDefault="007C2E37" w:rsidP="007C2E37">
      <w:pPr>
        <w:pStyle w:val="ListParagraph"/>
        <w:numPr>
          <w:ilvl w:val="0"/>
          <w:numId w:val="12"/>
        </w:numPr>
      </w:pPr>
      <w:r>
        <w:t>Extending with higher precision models (E.g., J2 Perturbations, drag)</w:t>
      </w:r>
    </w:p>
    <w:p w14:paraId="1CC0A782" w14:textId="77777777" w:rsidR="007C2E37" w:rsidRDefault="007C2E37" w:rsidP="007C2E37">
      <w:pPr>
        <w:pStyle w:val="ListParagraph"/>
        <w:numPr>
          <w:ilvl w:val="0"/>
          <w:numId w:val="10"/>
        </w:numPr>
      </w:pPr>
      <w:r>
        <w:t>Collision Detection Engine</w:t>
      </w:r>
    </w:p>
    <w:p w14:paraId="25E6D61C" w14:textId="77777777" w:rsidR="007C2E37" w:rsidRDefault="007C2E37" w:rsidP="007C2E37">
      <w:pPr>
        <w:pStyle w:val="ListParagraph"/>
        <w:numPr>
          <w:ilvl w:val="0"/>
          <w:numId w:val="13"/>
        </w:numPr>
      </w:pPr>
      <w:r>
        <w:t>Pairwise distance calculation.</w:t>
      </w:r>
    </w:p>
    <w:p w14:paraId="23B0A646" w14:textId="77777777" w:rsidR="007C2E37" w:rsidRDefault="007C2E37" w:rsidP="007C2E37">
      <w:pPr>
        <w:pStyle w:val="ListParagraph"/>
        <w:numPr>
          <w:ilvl w:val="0"/>
          <w:numId w:val="13"/>
        </w:numPr>
      </w:pPr>
      <w:r>
        <w:t>Conjunction analysis Eg find objects with minimum miss distances</w:t>
      </w:r>
    </w:p>
    <w:p w14:paraId="4AE78473" w14:textId="77777777" w:rsidR="007C2E37" w:rsidRDefault="007C2E37" w:rsidP="007C2E37">
      <w:pPr>
        <w:pStyle w:val="ListParagraph"/>
        <w:numPr>
          <w:ilvl w:val="0"/>
          <w:numId w:val="13"/>
        </w:numPr>
      </w:pPr>
      <w:r>
        <w:t>Probability of collision modeling</w:t>
      </w:r>
    </w:p>
    <w:p w14:paraId="2ED11262" w14:textId="77777777" w:rsidR="007C2E37" w:rsidRDefault="007C2E37" w:rsidP="007C2E37">
      <w:pPr>
        <w:pStyle w:val="ListParagraph"/>
        <w:numPr>
          <w:ilvl w:val="0"/>
          <w:numId w:val="10"/>
        </w:numPr>
      </w:pPr>
      <w:r>
        <w:t>Visualization &amp; Dashboard</w:t>
      </w:r>
    </w:p>
    <w:p w14:paraId="25BB14F1" w14:textId="77777777" w:rsidR="007C2E37" w:rsidRDefault="007C2E37" w:rsidP="007C2E37">
      <w:pPr>
        <w:pStyle w:val="ListParagraph"/>
        <w:numPr>
          <w:ilvl w:val="0"/>
          <w:numId w:val="14"/>
        </w:numPr>
      </w:pPr>
      <w:r>
        <w:t>3D Orbit plots</w:t>
      </w:r>
    </w:p>
    <w:p w14:paraId="151F2524" w14:textId="77777777" w:rsidR="007C2E37" w:rsidRDefault="007C2E37" w:rsidP="007C2E37">
      <w:pPr>
        <w:pStyle w:val="ListParagraph"/>
        <w:numPr>
          <w:ilvl w:val="0"/>
          <w:numId w:val="14"/>
        </w:numPr>
      </w:pPr>
      <w:r>
        <w:t>Heatmaps of high-risk regions (LEO,  GEO (Geostationary orbit)</w:t>
      </w:r>
    </w:p>
    <w:p w14:paraId="66E08368" w14:textId="77777777" w:rsidR="007C2E37" w:rsidRDefault="007C2E37" w:rsidP="007C2E37">
      <w:pPr>
        <w:pStyle w:val="ListParagraph"/>
        <w:numPr>
          <w:ilvl w:val="0"/>
          <w:numId w:val="14"/>
        </w:numPr>
      </w:pPr>
      <w:r>
        <w:t xml:space="preserve">Alerts for close approaches </w:t>
      </w:r>
    </w:p>
    <w:p w14:paraId="4E1E28DD" w14:textId="77777777" w:rsidR="007C2E37" w:rsidRDefault="007C2E37" w:rsidP="007C2E37">
      <w:pPr>
        <w:pStyle w:val="ListParagraph"/>
        <w:numPr>
          <w:ilvl w:val="0"/>
          <w:numId w:val="10"/>
        </w:numPr>
      </w:pPr>
      <w:r>
        <w:t>Debris Management Layer</w:t>
      </w:r>
    </w:p>
    <w:p w14:paraId="76127854" w14:textId="77777777" w:rsidR="007C2E37" w:rsidRDefault="007C2E37" w:rsidP="007C2E37">
      <w:pPr>
        <w:pStyle w:val="ListParagraph"/>
        <w:numPr>
          <w:ilvl w:val="0"/>
          <w:numId w:val="15"/>
        </w:numPr>
      </w:pPr>
      <w:r>
        <w:t>Suggest avoidance maneuvers</w:t>
      </w:r>
    </w:p>
    <w:p w14:paraId="3D9F2ABF" w14:textId="77777777" w:rsidR="007C2E37" w:rsidRDefault="007C2E37" w:rsidP="007C2E37">
      <w:pPr>
        <w:pStyle w:val="ListParagraph"/>
        <w:numPr>
          <w:ilvl w:val="0"/>
          <w:numId w:val="15"/>
        </w:numPr>
      </w:pPr>
      <w:r>
        <w:t>Prioritize which satellites to save</w:t>
      </w:r>
    </w:p>
    <w:p w14:paraId="1E37C186" w14:textId="77777777" w:rsidR="007C2E37" w:rsidRDefault="007C2E37" w:rsidP="007C2E37">
      <w:pPr>
        <w:pStyle w:val="ListParagraph"/>
        <w:numPr>
          <w:ilvl w:val="0"/>
          <w:numId w:val="15"/>
        </w:numPr>
      </w:pPr>
      <w:r>
        <w:t>Model debris evolution</w:t>
      </w:r>
    </w:p>
    <w:p w14:paraId="547CE41E" w14:textId="77777777" w:rsidR="00A56E9C" w:rsidRDefault="00A56E9C" w:rsidP="00A56E9C">
      <w:pPr>
        <w:pStyle w:val="ListParagraph"/>
        <w:ind w:left="1080"/>
      </w:pPr>
    </w:p>
    <w:p w14:paraId="5C07E6E1" w14:textId="449169A8" w:rsidR="007C2E37" w:rsidRPr="00A56E9C" w:rsidRDefault="007C2E37" w:rsidP="00A56E9C">
      <w:pPr>
        <w:pStyle w:val="ListParagraph"/>
        <w:numPr>
          <w:ilvl w:val="0"/>
          <w:numId w:val="19"/>
        </w:numPr>
        <w:rPr>
          <w:b/>
          <w:bCs/>
        </w:rPr>
      </w:pPr>
      <w:r w:rsidRPr="00A56E9C">
        <w:rPr>
          <w:b/>
          <w:bCs/>
          <w:highlight w:val="yellow"/>
        </w:rPr>
        <w:t>TOOLS TO USE</w:t>
      </w:r>
    </w:p>
    <w:p w14:paraId="36311E3B" w14:textId="77777777" w:rsidR="007C2E37" w:rsidRPr="00D9327A" w:rsidRDefault="007C2E37" w:rsidP="004A23BF">
      <w:pPr>
        <w:ind w:left="720"/>
      </w:pPr>
      <w:r w:rsidRPr="00D9327A">
        <w:t>Python Libraries</w:t>
      </w:r>
    </w:p>
    <w:p w14:paraId="156184C5" w14:textId="77777777" w:rsidR="007C2E37" w:rsidRPr="00D9327A" w:rsidRDefault="007C2E37" w:rsidP="004A23BF">
      <w:pPr>
        <w:pStyle w:val="ListParagraph"/>
        <w:numPr>
          <w:ilvl w:val="0"/>
          <w:numId w:val="13"/>
        </w:numPr>
        <w:ind w:left="1800"/>
      </w:pPr>
      <w:r w:rsidRPr="00D9327A">
        <w:t>sgp4 → orbit propagation from TLEs</w:t>
      </w:r>
    </w:p>
    <w:p w14:paraId="592F2A0B" w14:textId="77777777" w:rsidR="007C2E37" w:rsidRPr="00D9327A" w:rsidRDefault="007C2E37" w:rsidP="004A23BF">
      <w:pPr>
        <w:pStyle w:val="ListParagraph"/>
        <w:numPr>
          <w:ilvl w:val="0"/>
          <w:numId w:val="13"/>
        </w:numPr>
        <w:ind w:left="1800"/>
      </w:pPr>
      <w:r w:rsidRPr="00D9327A">
        <w:t>poliastro → orbital mechanics analysis</w:t>
      </w:r>
    </w:p>
    <w:p w14:paraId="016CD5D8" w14:textId="77777777" w:rsidR="007C2E37" w:rsidRPr="00D9327A" w:rsidRDefault="007C2E37" w:rsidP="004A23BF">
      <w:pPr>
        <w:pStyle w:val="ListParagraph"/>
        <w:numPr>
          <w:ilvl w:val="0"/>
          <w:numId w:val="13"/>
        </w:numPr>
        <w:ind w:left="1800"/>
      </w:pPr>
      <w:r w:rsidRPr="00D9327A">
        <w:t>astropy → time &amp; coordinate systems</w:t>
      </w:r>
    </w:p>
    <w:p w14:paraId="47547DE2" w14:textId="77777777" w:rsidR="007C2E37" w:rsidRPr="00D9327A" w:rsidRDefault="007C2E37" w:rsidP="004A23BF">
      <w:pPr>
        <w:pStyle w:val="ListParagraph"/>
        <w:numPr>
          <w:ilvl w:val="0"/>
          <w:numId w:val="13"/>
        </w:numPr>
        <w:ind w:left="1800"/>
      </w:pPr>
      <w:r w:rsidRPr="00D9327A">
        <w:t>pandas, numpy, scipy → analysis</w:t>
      </w:r>
    </w:p>
    <w:p w14:paraId="0F6E2CB5" w14:textId="77777777" w:rsidR="007C2E37" w:rsidRPr="00D9327A" w:rsidRDefault="007C2E37" w:rsidP="004A23BF">
      <w:pPr>
        <w:pStyle w:val="ListParagraph"/>
        <w:numPr>
          <w:ilvl w:val="0"/>
          <w:numId w:val="13"/>
        </w:numPr>
        <w:ind w:left="1800"/>
      </w:pPr>
      <w:r w:rsidRPr="00D9327A">
        <w:t>matplotlib, plotly → visualization</w:t>
      </w:r>
    </w:p>
    <w:p w14:paraId="10B5E663" w14:textId="77777777" w:rsidR="007C2E37" w:rsidRPr="00D9327A" w:rsidRDefault="007C2E37" w:rsidP="004A23BF">
      <w:pPr>
        <w:ind w:left="720"/>
      </w:pPr>
      <w:r w:rsidRPr="00D9327A">
        <w:t>Data Storage</w:t>
      </w:r>
    </w:p>
    <w:p w14:paraId="2D541425" w14:textId="5AF409AC" w:rsidR="007C2E37" w:rsidRPr="00D9327A" w:rsidRDefault="007C2E37" w:rsidP="004A23BF">
      <w:pPr>
        <w:pStyle w:val="ListParagraph"/>
        <w:numPr>
          <w:ilvl w:val="0"/>
          <w:numId w:val="16"/>
        </w:numPr>
        <w:ind w:left="1800"/>
      </w:pPr>
      <w:r w:rsidRPr="00D9327A">
        <w:t>Google BigQuery (</w:t>
      </w:r>
      <w:r w:rsidRPr="007E5DC0">
        <w:t>only</w:t>
      </w:r>
      <w:r>
        <w:t xml:space="preserve"> if</w:t>
      </w:r>
      <w:r w:rsidRPr="00D9327A">
        <w:t xml:space="preserve"> datasets</w:t>
      </w:r>
      <w:r w:rsidRPr="007E5DC0">
        <w:t xml:space="preserve"> </w:t>
      </w:r>
      <w:r w:rsidR="00A63601" w:rsidRPr="007E5DC0">
        <w:t>are</w:t>
      </w:r>
      <w:r w:rsidRPr="007E5DC0">
        <w:t xml:space="preserve"> huge</w:t>
      </w:r>
      <w:r w:rsidRPr="00D9327A">
        <w:t>)</w:t>
      </w:r>
    </w:p>
    <w:p w14:paraId="0D95A16B" w14:textId="77777777" w:rsidR="007C2E37" w:rsidRPr="00D9327A" w:rsidRDefault="007C2E37" w:rsidP="004A23BF">
      <w:pPr>
        <w:pStyle w:val="ListParagraph"/>
        <w:numPr>
          <w:ilvl w:val="0"/>
          <w:numId w:val="16"/>
        </w:numPr>
        <w:ind w:left="1800"/>
      </w:pPr>
      <w:r w:rsidRPr="00D9327A">
        <w:t>PostgreSQL with PostGIS (for spatial queries)</w:t>
      </w:r>
    </w:p>
    <w:p w14:paraId="405E2E68" w14:textId="77777777" w:rsidR="007C2E37" w:rsidRPr="00D9327A" w:rsidRDefault="007C2E37" w:rsidP="004A23BF">
      <w:pPr>
        <w:ind w:left="720"/>
      </w:pPr>
      <w:r w:rsidRPr="00D9327A">
        <w:t>Dashboard</w:t>
      </w:r>
    </w:p>
    <w:p w14:paraId="78272FE2" w14:textId="77777777" w:rsidR="007C2E37" w:rsidRDefault="007C2E37" w:rsidP="004A23BF">
      <w:pPr>
        <w:pStyle w:val="ListParagraph"/>
        <w:numPr>
          <w:ilvl w:val="0"/>
          <w:numId w:val="17"/>
        </w:numPr>
        <w:ind w:left="1800"/>
      </w:pPr>
      <w:r w:rsidRPr="00D9327A">
        <w:t>Streamlit / Plotly Dash for interactive UI.</w:t>
      </w:r>
    </w:p>
    <w:p w14:paraId="639588C7" w14:textId="77777777" w:rsidR="00CE759D" w:rsidRDefault="00CE759D" w:rsidP="00CE759D"/>
    <w:p w14:paraId="1264E4B8" w14:textId="50BD77F4" w:rsidR="007C2E37" w:rsidRDefault="007C2E37" w:rsidP="004A23BF">
      <w:pPr>
        <w:pStyle w:val="ListParagraph"/>
        <w:numPr>
          <w:ilvl w:val="0"/>
          <w:numId w:val="19"/>
        </w:numPr>
        <w:rPr>
          <w:b/>
          <w:bCs/>
          <w:highlight w:val="cyan"/>
        </w:rPr>
      </w:pPr>
      <w:r w:rsidRPr="004A23BF">
        <w:rPr>
          <w:b/>
          <w:bCs/>
          <w:highlight w:val="cyan"/>
        </w:rPr>
        <w:lastRenderedPageBreak/>
        <w:t>END GOAL: RISK COLLISON AND DEBRIS MANAGEMENT SYSTEM</w:t>
      </w:r>
    </w:p>
    <w:p w14:paraId="43CCDF69" w14:textId="77777777" w:rsidR="004A23BF" w:rsidRPr="004A23BF" w:rsidRDefault="004A23BF" w:rsidP="004A23BF">
      <w:pPr>
        <w:pStyle w:val="ListParagraph"/>
        <w:rPr>
          <w:b/>
          <w:bCs/>
          <w:highlight w:val="cyan"/>
        </w:rPr>
      </w:pPr>
    </w:p>
    <w:p w14:paraId="43A724CF" w14:textId="77777777" w:rsidR="007C2E37" w:rsidRDefault="007C2E37" w:rsidP="007C2E37">
      <w:pPr>
        <w:pStyle w:val="ListParagraph"/>
        <w:numPr>
          <w:ilvl w:val="0"/>
          <w:numId w:val="18"/>
        </w:numPr>
      </w:pPr>
      <w:r>
        <w:t>A system that continuously ingests orbital + debris data</w:t>
      </w:r>
    </w:p>
    <w:p w14:paraId="7E3BFB5A" w14:textId="77777777" w:rsidR="007C2E37" w:rsidRDefault="007C2E37" w:rsidP="007C2E37">
      <w:pPr>
        <w:pStyle w:val="ListParagraph"/>
        <w:numPr>
          <w:ilvl w:val="0"/>
          <w:numId w:val="18"/>
        </w:numPr>
      </w:pPr>
      <w:r>
        <w:t>Predicts high - risk collisions</w:t>
      </w:r>
    </w:p>
    <w:p w14:paraId="5E26A9F3" w14:textId="77777777" w:rsidR="007C2E37" w:rsidRDefault="007C2E37" w:rsidP="007C2E37">
      <w:pPr>
        <w:pStyle w:val="ListParagraph"/>
        <w:numPr>
          <w:ilvl w:val="0"/>
          <w:numId w:val="18"/>
        </w:numPr>
      </w:pPr>
      <w:r>
        <w:t>Simulates debris clouds &amp;</w:t>
      </w:r>
    </w:p>
    <w:p w14:paraId="0F3A3EF3" w14:textId="2FCCBACE" w:rsidR="007C2E37" w:rsidRDefault="007C2E37" w:rsidP="007C2E37">
      <w:pPr>
        <w:pStyle w:val="ListParagraph"/>
        <w:numPr>
          <w:ilvl w:val="0"/>
          <w:numId w:val="18"/>
        </w:numPr>
      </w:pPr>
      <w:r>
        <w:t>Suggests mitigation actions for space agencies and operators.</w:t>
      </w:r>
    </w:p>
    <w:sectPr w:rsidR="007C2E3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5159B1" w14:textId="77777777" w:rsidR="00CE3868" w:rsidRDefault="00CE3868" w:rsidP="007C2E37">
      <w:pPr>
        <w:spacing w:after="0" w:line="240" w:lineRule="auto"/>
      </w:pPr>
      <w:r>
        <w:separator/>
      </w:r>
    </w:p>
  </w:endnote>
  <w:endnote w:type="continuationSeparator" w:id="0">
    <w:p w14:paraId="5906D35E" w14:textId="77777777" w:rsidR="00CE3868" w:rsidRDefault="00CE3868" w:rsidP="007C2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077727"/>
      <w:docPartObj>
        <w:docPartGallery w:val="Page Numbers (Bottom of Page)"/>
        <w:docPartUnique/>
      </w:docPartObj>
    </w:sdtPr>
    <w:sdtEndPr>
      <w:rPr>
        <w:noProof/>
      </w:rPr>
    </w:sdtEndPr>
    <w:sdtContent>
      <w:p w14:paraId="5735BD6E" w14:textId="1B8CAA3F" w:rsidR="007C2E37" w:rsidRDefault="007C2E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2D30D1" w14:textId="77777777" w:rsidR="007C2E37" w:rsidRDefault="007C2E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57AEDA" w14:textId="77777777" w:rsidR="00CE3868" w:rsidRDefault="00CE3868" w:rsidP="007C2E37">
      <w:pPr>
        <w:spacing w:after="0" w:line="240" w:lineRule="auto"/>
      </w:pPr>
      <w:r>
        <w:separator/>
      </w:r>
    </w:p>
  </w:footnote>
  <w:footnote w:type="continuationSeparator" w:id="0">
    <w:p w14:paraId="17086375" w14:textId="77777777" w:rsidR="00CE3868" w:rsidRDefault="00CE3868" w:rsidP="007C2E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35B47"/>
    <w:multiLevelType w:val="hybridMultilevel"/>
    <w:tmpl w:val="DFF8DE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4601C"/>
    <w:multiLevelType w:val="hybridMultilevel"/>
    <w:tmpl w:val="B30A02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1B7B41"/>
    <w:multiLevelType w:val="multilevel"/>
    <w:tmpl w:val="71E0F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0220FA"/>
    <w:multiLevelType w:val="hybridMultilevel"/>
    <w:tmpl w:val="9C0C265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CD78AC"/>
    <w:multiLevelType w:val="hybridMultilevel"/>
    <w:tmpl w:val="60BA41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9446B1"/>
    <w:multiLevelType w:val="hybridMultilevel"/>
    <w:tmpl w:val="7F4E4782"/>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26793AF9"/>
    <w:multiLevelType w:val="hybridMultilevel"/>
    <w:tmpl w:val="66F656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002FF3"/>
    <w:multiLevelType w:val="hybridMultilevel"/>
    <w:tmpl w:val="55C253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DB32D5"/>
    <w:multiLevelType w:val="multilevel"/>
    <w:tmpl w:val="AB6C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6217E2"/>
    <w:multiLevelType w:val="multilevel"/>
    <w:tmpl w:val="BDBAF9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436C384E"/>
    <w:multiLevelType w:val="hybridMultilevel"/>
    <w:tmpl w:val="A8CE8F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E666CC0"/>
    <w:multiLevelType w:val="multilevel"/>
    <w:tmpl w:val="8946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0F13DD"/>
    <w:multiLevelType w:val="hybridMultilevel"/>
    <w:tmpl w:val="470C1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8B327F"/>
    <w:multiLevelType w:val="hybridMultilevel"/>
    <w:tmpl w:val="7CD22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C75DB3"/>
    <w:multiLevelType w:val="multilevel"/>
    <w:tmpl w:val="6F3A8FC2"/>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360" w:hanging="360"/>
      </w:pPr>
      <w:rPr>
        <w:rFonts w:hint="default"/>
        <w:b/>
      </w:rPr>
    </w:lvl>
    <w:lvl w:ilvl="2">
      <w:start w:val="4"/>
      <w:numFmt w:val="decimal"/>
      <w:lvlText w:val="%3."/>
      <w:lvlJc w:val="left"/>
      <w:pPr>
        <w:ind w:left="360" w:hanging="360"/>
      </w:pPr>
      <w:rPr>
        <w:rFonts w:hint="default"/>
        <w:b w:val="0"/>
        <w:bCs/>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8C7BC3"/>
    <w:multiLevelType w:val="multilevel"/>
    <w:tmpl w:val="503683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628D7B32"/>
    <w:multiLevelType w:val="hybridMultilevel"/>
    <w:tmpl w:val="0282B3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3D66480"/>
    <w:multiLevelType w:val="multilevel"/>
    <w:tmpl w:val="AE56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6A43F3"/>
    <w:multiLevelType w:val="hybridMultilevel"/>
    <w:tmpl w:val="02CCB7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2199946">
    <w:abstractNumId w:val="2"/>
  </w:num>
  <w:num w:numId="2" w16cid:durableId="1653873371">
    <w:abstractNumId w:val="11"/>
  </w:num>
  <w:num w:numId="3" w16cid:durableId="1310867734">
    <w:abstractNumId w:val="6"/>
  </w:num>
  <w:num w:numId="4" w16cid:durableId="505940336">
    <w:abstractNumId w:val="17"/>
  </w:num>
  <w:num w:numId="5" w16cid:durableId="1442457494">
    <w:abstractNumId w:val="8"/>
  </w:num>
  <w:num w:numId="6" w16cid:durableId="56906468">
    <w:abstractNumId w:val="14"/>
  </w:num>
  <w:num w:numId="7" w16cid:durableId="1654991720">
    <w:abstractNumId w:val="9"/>
  </w:num>
  <w:num w:numId="8" w16cid:durableId="590086995">
    <w:abstractNumId w:val="15"/>
  </w:num>
  <w:num w:numId="9" w16cid:durableId="1167400174">
    <w:abstractNumId w:val="18"/>
  </w:num>
  <w:num w:numId="10" w16cid:durableId="1909805358">
    <w:abstractNumId w:val="12"/>
  </w:num>
  <w:num w:numId="11" w16cid:durableId="467746090">
    <w:abstractNumId w:val="5"/>
  </w:num>
  <w:num w:numId="12" w16cid:durableId="69230571">
    <w:abstractNumId w:val="1"/>
  </w:num>
  <w:num w:numId="13" w16cid:durableId="1583490287">
    <w:abstractNumId w:val="7"/>
  </w:num>
  <w:num w:numId="14" w16cid:durableId="2063484202">
    <w:abstractNumId w:val="4"/>
  </w:num>
  <w:num w:numId="15" w16cid:durableId="829250107">
    <w:abstractNumId w:val="16"/>
  </w:num>
  <w:num w:numId="16" w16cid:durableId="34085167">
    <w:abstractNumId w:val="10"/>
  </w:num>
  <w:num w:numId="17" w16cid:durableId="1375235156">
    <w:abstractNumId w:val="3"/>
  </w:num>
  <w:num w:numId="18" w16cid:durableId="2144426980">
    <w:abstractNumId w:val="0"/>
  </w:num>
  <w:num w:numId="19" w16cid:durableId="2158184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E37"/>
    <w:rsid w:val="00031DE8"/>
    <w:rsid w:val="00042C36"/>
    <w:rsid w:val="000B60BA"/>
    <w:rsid w:val="003803FC"/>
    <w:rsid w:val="003E14E4"/>
    <w:rsid w:val="004A23BF"/>
    <w:rsid w:val="007C2E37"/>
    <w:rsid w:val="009D743E"/>
    <w:rsid w:val="00A56E9C"/>
    <w:rsid w:val="00A63601"/>
    <w:rsid w:val="00CE3868"/>
    <w:rsid w:val="00CE7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7EF24"/>
  <w15:chartTrackingRefBased/>
  <w15:docId w15:val="{F39D686F-4D07-43DC-A7B3-801E31A62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E37"/>
  </w:style>
  <w:style w:type="paragraph" w:styleId="Heading1">
    <w:name w:val="heading 1"/>
    <w:basedOn w:val="Normal"/>
    <w:next w:val="Normal"/>
    <w:link w:val="Heading1Char"/>
    <w:uiPriority w:val="9"/>
    <w:qFormat/>
    <w:rsid w:val="007C2E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2E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2E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2E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E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E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E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E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E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E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2E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2E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2E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E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E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E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E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E37"/>
    <w:rPr>
      <w:rFonts w:eastAsiaTheme="majorEastAsia" w:cstheme="majorBidi"/>
      <w:color w:val="272727" w:themeColor="text1" w:themeTint="D8"/>
    </w:rPr>
  </w:style>
  <w:style w:type="paragraph" w:styleId="Title">
    <w:name w:val="Title"/>
    <w:basedOn w:val="Normal"/>
    <w:next w:val="Normal"/>
    <w:link w:val="TitleChar"/>
    <w:uiPriority w:val="10"/>
    <w:qFormat/>
    <w:rsid w:val="007C2E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E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E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E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E37"/>
    <w:pPr>
      <w:spacing w:before="160"/>
      <w:jc w:val="center"/>
    </w:pPr>
    <w:rPr>
      <w:i/>
      <w:iCs/>
      <w:color w:val="404040" w:themeColor="text1" w:themeTint="BF"/>
    </w:rPr>
  </w:style>
  <w:style w:type="character" w:customStyle="1" w:styleId="QuoteChar">
    <w:name w:val="Quote Char"/>
    <w:basedOn w:val="DefaultParagraphFont"/>
    <w:link w:val="Quote"/>
    <w:uiPriority w:val="29"/>
    <w:rsid w:val="007C2E37"/>
    <w:rPr>
      <w:i/>
      <w:iCs/>
      <w:color w:val="404040" w:themeColor="text1" w:themeTint="BF"/>
    </w:rPr>
  </w:style>
  <w:style w:type="paragraph" w:styleId="ListParagraph">
    <w:name w:val="List Paragraph"/>
    <w:basedOn w:val="Normal"/>
    <w:uiPriority w:val="34"/>
    <w:qFormat/>
    <w:rsid w:val="007C2E37"/>
    <w:pPr>
      <w:ind w:left="720"/>
      <w:contextualSpacing/>
    </w:pPr>
  </w:style>
  <w:style w:type="character" w:styleId="IntenseEmphasis">
    <w:name w:val="Intense Emphasis"/>
    <w:basedOn w:val="DefaultParagraphFont"/>
    <w:uiPriority w:val="21"/>
    <w:qFormat/>
    <w:rsid w:val="007C2E37"/>
    <w:rPr>
      <w:i/>
      <w:iCs/>
      <w:color w:val="0F4761" w:themeColor="accent1" w:themeShade="BF"/>
    </w:rPr>
  </w:style>
  <w:style w:type="paragraph" w:styleId="IntenseQuote">
    <w:name w:val="Intense Quote"/>
    <w:basedOn w:val="Normal"/>
    <w:next w:val="Normal"/>
    <w:link w:val="IntenseQuoteChar"/>
    <w:uiPriority w:val="30"/>
    <w:qFormat/>
    <w:rsid w:val="007C2E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E37"/>
    <w:rPr>
      <w:i/>
      <w:iCs/>
      <w:color w:val="0F4761" w:themeColor="accent1" w:themeShade="BF"/>
    </w:rPr>
  </w:style>
  <w:style w:type="character" w:styleId="IntenseReference">
    <w:name w:val="Intense Reference"/>
    <w:basedOn w:val="DefaultParagraphFont"/>
    <w:uiPriority w:val="32"/>
    <w:qFormat/>
    <w:rsid w:val="007C2E37"/>
    <w:rPr>
      <w:b/>
      <w:bCs/>
      <w:smallCaps/>
      <w:color w:val="0F4761" w:themeColor="accent1" w:themeShade="BF"/>
      <w:spacing w:val="5"/>
    </w:rPr>
  </w:style>
  <w:style w:type="paragraph" w:styleId="Header">
    <w:name w:val="header"/>
    <w:basedOn w:val="Normal"/>
    <w:link w:val="HeaderChar"/>
    <w:uiPriority w:val="99"/>
    <w:unhideWhenUsed/>
    <w:rsid w:val="007C2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E37"/>
  </w:style>
  <w:style w:type="paragraph" w:styleId="Footer">
    <w:name w:val="footer"/>
    <w:basedOn w:val="Normal"/>
    <w:link w:val="FooterChar"/>
    <w:uiPriority w:val="99"/>
    <w:unhideWhenUsed/>
    <w:rsid w:val="007C2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673</Words>
  <Characters>3837</Characters>
  <Application>Microsoft Office Word</Application>
  <DocSecurity>0</DocSecurity>
  <Lines>31</Lines>
  <Paragraphs>9</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Fola Kareem</dc:creator>
  <cp:keywords/>
  <dc:description/>
  <cp:lastModifiedBy>Fola Kareem</cp:lastModifiedBy>
  <cp:revision>10</cp:revision>
  <dcterms:created xsi:type="dcterms:W3CDTF">2025-08-27T17:20:00Z</dcterms:created>
  <dcterms:modified xsi:type="dcterms:W3CDTF">2025-08-27T17:37:00Z</dcterms:modified>
</cp:coreProperties>
</file>